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19.08.2020 г. №64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ОБРАЗОВАНИЕ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«НИЖНЕУДИНСКИЙ РАЙОН»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CC5D71" w:rsidRPr="00CC5D71" w:rsidRDefault="00CC5D71" w:rsidP="00CC5D71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ПОСТАНОВЛЕНИЕ</w:t>
      </w:r>
    </w:p>
    <w:p w:rsidR="00CC5D71" w:rsidRPr="00CC5D71" w:rsidRDefault="00CC5D71" w:rsidP="00CC5D71">
      <w:pPr>
        <w:spacing w:after="0" w:line="223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О ПОРЯДКЕ ОРГАНИЗАЦИИ РАБОТЫ ПО ПРЕДСТАВЛЕНИЮ МУНИЦИПАЛЬНЫХ НОРМАТИВНЫХ ПРАВОВЫХ АКТОВ ЗАМЗОРСКОГО 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CC5D71" w:rsidRPr="00CC5D71" w:rsidRDefault="00CC5D71" w:rsidP="00CC5D71">
      <w:pPr>
        <w:spacing w:after="0" w:line="223" w:lineRule="auto"/>
        <w:jc w:val="both"/>
        <w:rPr>
          <w:rFonts w:ascii="Times New Roman" w:eastAsia="Times New Roman" w:hAnsi="Times New Roman" w:cs="Times New Roman"/>
          <w:caps/>
          <w:sz w:val="16"/>
          <w:szCs w:val="16"/>
          <w:lang w:eastAsia="en-US"/>
        </w:rPr>
      </w:pP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1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Федерального закона от 6 октября 2003 года № 131-ФЗ «Об общих принципах организации местного самоуправления в Российской Федерации»,</w:t>
      </w:r>
      <w:r w:rsidRPr="00CC5D71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 руководствуясь Уставом Замзорского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муниципального образования</w:t>
      </w:r>
      <w:r w:rsidRPr="00CC5D71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, администрация Замзорского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муниципального образования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ПОСТАНОВЛЯЕТ: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1. Утвердить Порядок организации работы по представлению муниципальных нормативных правовых актов Замзорского муниципального образования  и дополнительных сведений к ним в регистр муниципальных нормативных правовых актов Иркутской области (прилагается).</w:t>
      </w: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 xml:space="preserve">2. Настоящее постановление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вступает в силу после дня его официального опубликования.</w:t>
      </w:r>
    </w:p>
    <w:p w:rsidR="00CC5D71" w:rsidRPr="00CC5D71" w:rsidRDefault="00CC5D71" w:rsidP="00CC5D7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kern w:val="2"/>
          <w:sz w:val="16"/>
          <w:szCs w:val="16"/>
        </w:rPr>
        <w:t>3. Опубликовать настоящее постановление в печатном средстве массовой   информации «Вестник Замзорского сельского поселения» и на официальном сайте администрации Замзорского муниципального образования в информационно-телекоммуникационной сети «Интернет».</w:t>
      </w:r>
    </w:p>
    <w:p w:rsidR="00CC5D71" w:rsidRPr="00CC5D71" w:rsidRDefault="00CC5D71" w:rsidP="00CC5D7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Глава Замзорского </w:t>
      </w: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CC5D71" w:rsidRPr="00CC5D71" w:rsidRDefault="00CC5D71" w:rsidP="00CC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>УТВЕРЖДЕНО</w:t>
      </w:r>
    </w:p>
    <w:p w:rsidR="00CC5D71" w:rsidRPr="00CC5D71" w:rsidRDefault="00CC5D71" w:rsidP="00CC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>постановлением администрации</w:t>
      </w:r>
    </w:p>
    <w:p w:rsidR="00CC5D71" w:rsidRPr="00CC5D71" w:rsidRDefault="00CC5D71" w:rsidP="00CC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CC5D71" w:rsidRPr="00CC5D71" w:rsidRDefault="00CC5D71" w:rsidP="00CC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>от «19» августа 2020г. №64</w:t>
      </w:r>
    </w:p>
    <w:p w:rsidR="00CC5D71" w:rsidRPr="00CC5D71" w:rsidRDefault="00CC5D71" w:rsidP="00CC5D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16"/>
          <w:szCs w:val="16"/>
          <w:lang w:eastAsia="en-US"/>
        </w:rPr>
      </w:pPr>
      <w:bookmarkStart w:id="0" w:name="Par24"/>
      <w:bookmarkStart w:id="1" w:name="Par35"/>
      <w:bookmarkEnd w:id="0"/>
      <w:bookmarkEnd w:id="1"/>
      <w:r w:rsidRPr="00CC5D71">
        <w:rPr>
          <w:rFonts w:ascii="Times New Roman" w:eastAsia="Times New Roman" w:hAnsi="Times New Roman" w:cs="Times New Roman"/>
          <w:b/>
          <w:kern w:val="16"/>
          <w:sz w:val="16"/>
          <w:szCs w:val="16"/>
          <w:lang w:eastAsia="en-US"/>
        </w:rPr>
        <w:t>ПОРЯДОК</w:t>
      </w:r>
    </w:p>
    <w:p w:rsidR="00CC5D71" w:rsidRPr="00CC5D71" w:rsidRDefault="00CC5D71" w:rsidP="00CC5D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 xml:space="preserve">ОРГАНИЗАЦИИ РАБОТЫ ПО ПРЕДСТАВЛЕНИЮ МУНИЦИПАЛЬНЫХ НОРМАТИВНЫХ ПРАВОВЫХ АКТОВ ЗАМЗОРСКОГО МУНИЦИПАЛЬНОГО ОБРАЗОВАНИЯ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CC5D71"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  <w:t>И ДОПОЛНИТЕЛЬНЫХ СВЕДЕНИЙ К НИМ В РЕГИСТР МУНИЦИПАЛЬНЫХ НОРМАТИВНЫХ ПРАВОВЫХ АКТОВ ИРКУТСКОЙ ОБЛАСТИ</w:t>
      </w:r>
    </w:p>
    <w:p w:rsidR="00CC5D71" w:rsidRPr="00CC5D71" w:rsidRDefault="00CC5D71" w:rsidP="00CC5D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Настоящий Порядок регулирует отношения, связанные с организацией работы администрации Замзорского муниципального образования по обеспечению представления главой Замзорского муниципального образования  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 марта 2009 года № 10-оз «О порядке организации и ведения регистра муниципальных нормативных правовых актов Иркутской области» (далее – дополнительные сведения), в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орган государственной власти Иркутской области, уполномоченный Правительством Иркутской области на ведение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регистра муниципальных нормативных правовых актов Иркутской области (далее – уполномоченный орган государственной власти).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Настоящий Порядок разработан в соответствии с Конституцией Российской Федерации, Федеральным законом от 6 октября 2003 года № 131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3. Администрация Замзорского муниципального образования  (далее –   администрация) в целях обеспечения представления главой Замзорского муниципального образования   (далее – глава муниципального образования) муниципальных правовых актов в уполномоченный орган государственной власти: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3) 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4) представляет сведения об официальном опубликовании (обнародовании) муниципальных правовых актов в уполномоченный орган государственной власти;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государственной власти – в случаях поступления запроса от уполномоченного органа государственной власти;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2" w:name="Par66"/>
      <w:bookmarkEnd w:id="2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6) обеспечивает повторное представление в уполномоченный орган государственной власти муниципального правового акта – в случаях поступления запроса от уполномоченного органа государственной власти.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4.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Должностное лицо администрации, ответственное за прием и регистрацию документов,  представляет должностному лицу администрации, уполномоченному в сфере работы с муниципальными правовыми актами (далее-уполномоченное лицо в сфере работы с муниципальными правовыми актами)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 документы, предусмотренные пунктом 1 части 2, пунктом 1 части 3 статьи 7 Закона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3" w:name="Par68"/>
      <w:bookmarkEnd w:id="3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bookmarkStart w:id="4" w:name="Par73"/>
      <w:bookmarkEnd w:id="4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5.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Должностное лицо администрации, уполномоченное в сфере взаимодействия с Думой Замзорского муниципального образования  (далее –   уполномоченное лицо 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Думы Замзорского муниципального образования </w:t>
      </w:r>
      <w:r w:rsidRPr="00CC5D71">
        <w:rPr>
          <w:rFonts w:ascii="Times New Roman" w:eastAsia="Times New Roman" w:hAnsi="Times New Roman" w:cs="Times New Roman"/>
          <w:i/>
          <w:sz w:val="16"/>
          <w:szCs w:val="16"/>
          <w:lang w:eastAsia="en-US"/>
        </w:rPr>
        <w:t xml:space="preserve">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и обеспечивает их соответствие требованиям, предусмотренным пунктами 7 – 7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2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Положения о ведении регистра.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5" w:name="Par74"/>
      <w:bookmarkEnd w:id="5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6. Уполномоченное лицо в сфере взаимодействия с Думой, направляет  уполномоченному лицу в сфере работы с муниципальными правовыми актами: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6" w:name="Par75"/>
      <w:bookmarkEnd w:id="6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документы, принятые в соответствии с пунктом 5 настоящего Порядка, – не позднее трех рабочих дней со дня их поступления    уполномоченному лицу в сфере взаимодействия с Думой;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7" w:name="Par76"/>
      <w:bookmarkEnd w:id="7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8" w:name="Par77"/>
      <w:bookmarkEnd w:id="8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передан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9" w:name="Par78"/>
      <w:bookmarkStart w:id="10" w:name="Par82"/>
      <w:bookmarkEnd w:id="9"/>
      <w:bookmarkEnd w:id="10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7. Сведения, предусмотренные подпунктом 2 пункта 6 настоящего Порядка, подаются в форме перечня муниципальных правовых актов, направленных в течение месяца в соответствии с подпунктом 1 пункта 6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2) «не подлежит опубликованию» – в случаях, когда муниципальный правовой акт не подлежит опубликованию;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8.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Сведения, предусмотренные подпунктом 3 пункта 6 настоящего Порядка подаются в форме перечня муниципальных правовых актов, в отношении которых в сведениях, предусмотренных подпунктом  2 пункта 6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9. Должностное лицо администрации, ответственное за прием и регистрацию документов, уполномоченное лицо в сфере взаимодействия с Думой, представляют уполномоченному лицу в сфере работы с муниципальными правовыми актами в соответствии с пунктами 4–8 настоящего Порядка документы в электронном виде посредством их размещения на локальной сети местной администрации в папке «Регистр муниципальных нормативных правовых актов Иркутской области»</w:t>
      </w:r>
      <w:proofErr w:type="gramStart"/>
      <w:r w:rsidRPr="00CC5D71">
        <w:rPr>
          <w:rFonts w:ascii="Times New Roman" w:eastAsia="Calibri" w:hAnsi="Times New Roman" w:cs="Times New Roman"/>
          <w:sz w:val="16"/>
          <w:szCs w:val="16"/>
          <w:vertAlign w:val="superscript"/>
          <w:lang w:eastAsia="en-US"/>
        </w:rPr>
        <w:t xml:space="preserve">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1" w:name="Par84"/>
      <w:bookmarkEnd w:id="11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10. Уполномоченное лицо в сфере работы с муниципальными правовыми актами принимает документы, представленные: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2" w:name="Par85"/>
      <w:bookmarkEnd w:id="12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должностным лицом администрации, ответственным за прием и регистрацию документов, в соответствии с пунктом 4 настоящего Порядка;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3" w:name="Par86"/>
      <w:bookmarkEnd w:id="13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2) уполномоченным лицом в сфере взаимодействия с Думой, в соответствии с пунктами 5, 6 настоящего Порядка;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4" w:name="Par88"/>
      <w:bookmarkStart w:id="15" w:name="Par89"/>
      <w:bookmarkEnd w:id="14"/>
      <w:bookmarkEnd w:id="15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11. Документы, представленные в соответствии с пунктом 10 настоящего Порядка, подлежат регистрации уполномоченным лицом в сфере работы с муниципальными правовыми актами в день их поступления.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6" w:name="Par90"/>
      <w:bookmarkEnd w:id="16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12. Документы, представленные уполномоченному лицу в сфере работы с муниципальными правовыми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актами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как в электронном виде, так и на бумажном носителе, должны иметь идентичное содержание.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13. Уполномоченное лицо в сфере работы с муниципальными правовыми актами обеспечивает соответствие документов, представленных в соответствии с подпунктом 1 пункта 10 настоящего Порядка, требованиям, предусмотренным пунктами 7–7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2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Положения о ведении регистра.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7" w:name="Par92"/>
      <w:bookmarkEnd w:id="17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14. При принятии документов, указанных в подпункте 2 пункта 10 настоящего Порядка, уполномоченное лицо в сфере работы с муниципальными правовыми актами проверяет их на соответствие требованиям, предусмотренным пунктами 7–7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2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Положения о ведении регистра и пунктом 12 настоящего Порядка. В случаях выявления несоответствия поступивших документов указанным требованиям уполномоченное лицо в сфере работы с муниципальными правовыми актами возвращает их   уполномоченному лицу в сфере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взаимодействия с Думой не позднее двух рабочих дней со дня регистрации поступивших документов с указанием выявленных недостатков.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15.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Уполномоченное лицо в сфере взаимодействия с Думой устраняет недостатки, выявленные уполномоченным лицом в сфере работы с муниципальными правовыми актами в соответствии с пунктом 14 настоящего Порядка, и повторно направляет соответствующие документы  уполномоченному лицу в сфере работы с муниципальными правовыми актами не позднее семи рабочих дней со дня регистрации документов в соответствии с пунктом 11 настоящего Порядка.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8" w:name="Par94"/>
      <w:bookmarkEnd w:id="18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16. В случаях, когда по истечении сроков, предусмотренных   подпунктами 2 и 3 пункта 6 настоящего Порядка, не представлены сведения об официальном опубликовании (обнародовании) муниципальных правовых актов и (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или) 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указанные сведения представлены не в полном объеме, уполномоченное лицо в сфере работы с муниципальными правовыми актами не позднее двух рабочих дней после дня окончания соответствующего срока направляет запрос уполномоченному лицу в сфере взаимодействия с Думой о предоставлении указанных сведений.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17. Уполномоченное лицо в сфере взаимодействия с Думой,   не позднее рабочего дня, следующего за днем поступления им запроса, предусмотренного пунктом 16 настоящего Порядка, представляют  уполномоченному  лицу в сфере работы с муниципальными правовыми актами запрашиваемые сведения.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18. Уполномоченное лицо в сфере работы с муниципальными правовыми актами не позднее пяти рабочих дней по окончании каждого месяца: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19" w:name="Par97"/>
      <w:bookmarkEnd w:id="19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составляет перечень муниципальных правовых актов, поступивших в него в соответствии с пунктом 10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20" w:name="Par98"/>
      <w:bookmarkEnd w:id="20"/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уполномоченного лица в сфере работы с муниципальными правовыми актами;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21" w:name="Par99"/>
      <w:bookmarkEnd w:id="21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уполномоченный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орган государственной власти до официального опубликования (обнародования) соответствующих муниципальных правовых актов.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19. Документы, предусмотренные подпунктами 2 и 3 пункта 18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3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Положения о ведении регистра.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20. Уполномоченное лицо в сфере работы с муниципальными правовыми актами не позднее десяти рабочих дней по окончании каждого месяца обеспечивает согласование документов, предусмотренных подпунктами 2 и 3 пункта 18 настоящего Порядка, с главой муниципального образования, а также представление указанных документов уполномоченному органу государственной власти.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21.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 случаях поступления от уполномоченного органа государственной власти информации об устранении нарушений, предусмотренных пунктом 7</w:t>
      </w:r>
      <w:r w:rsidRPr="00CC5D7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en-US"/>
        </w:rPr>
        <w:t>5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 государственной власти, уполномоченное лицо в сфере работы с муниципальными правовыми актами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Уполномоченное лицо в сфере работы с муниципальными правовыми актами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</w:t>
      </w: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после дня регистрации информации уполномоченного органа государственной власти об устранении нарушений.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22.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лицо в сфере работы с муниципальными правовыми актами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либо копии такого издания.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23.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В случае поступления запроса уполномоченного органа государственной власти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 государственной власти, уполномоченное лицо в сфере работы с муниципальными правовыми актами: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1) при налич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ии у у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полномоченного лица в сфере работы с муниципальными правовыми актами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власти;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bookmarkStart w:id="22" w:name="Par106"/>
      <w:bookmarkEnd w:id="22"/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2) при отсутствии у уполномоченного лица в сфере работы с муниципальными правовыми актами повторно запрашиваемого муниципального правового акта и (или) дополнительных сведений к нему направляет запрос должностному лицу администрации, ответственному за прием и регистрацию документов или уполномоченному лицу в сфере взаимодействия с Думой в соответствии с пунктами 4, 6  настоящего Порядка не позднее двух рабочих дней после дня поступления запроса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от уполномоченного органа государственной власти.</w:t>
      </w:r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24.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Должностное лицо администрации, ответственное за прием и регистрацию документов,  уполномоченное лицо в сфере взаимодействия с Думой,  не позднее двух рабочих дней после дня поступления им запроса, предусмотренного подпунктом 2 пункта 23 настоящего Порядка, представляют  уполномоченному лицу в сфере работы с муниципальными правовыми актами запрашиваемый муниципальный правовой акт и (или) дополнительные сведения к нему.</w:t>
      </w:r>
      <w:proofErr w:type="gramEnd"/>
    </w:p>
    <w:p w:rsidR="00CC5D71" w:rsidRPr="00CC5D71" w:rsidRDefault="00CC5D71" w:rsidP="00CC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25.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Уполномоченное лицо в сфере работы с муниципальными правовыми актами обеспечивает направление в уполномоченный орган государственной власти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 уполномоченному лицу в сфере работы с муниципальными правовыми актами в ответ на запрос, предусмотренный подпунктом 2 пункта </w:t>
      </w:r>
      <w:proofErr w:type="gramEnd"/>
    </w:p>
    <w:p w:rsidR="00CC5D71" w:rsidRPr="00CC5D71" w:rsidRDefault="00CC5D71" w:rsidP="00CC5D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20.08.2020г. № 168</w:t>
      </w:r>
    </w:p>
    <w:p w:rsidR="00CC5D71" w:rsidRPr="00CC5D71" w:rsidRDefault="00CC5D71" w:rsidP="00CC5D7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C5D71" w:rsidRPr="00CC5D71" w:rsidRDefault="00CC5D71" w:rsidP="00CC5D71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C5D71" w:rsidRPr="00CC5D71" w:rsidRDefault="00CC5D71" w:rsidP="00CC5D71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НИЖНЕУДИНСКИЙ МУНИЦИПАЛЬНЫЙ РАЙОН</w:t>
      </w:r>
    </w:p>
    <w:p w:rsidR="00CC5D71" w:rsidRPr="00CC5D71" w:rsidRDefault="00CC5D71" w:rsidP="00CC5D71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CC5D71" w:rsidRPr="00CC5D71" w:rsidRDefault="00CC5D71" w:rsidP="00CC5D71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CC5D71" w:rsidRPr="00CC5D71" w:rsidRDefault="00CC5D71" w:rsidP="00CC5D71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СЕЛЬСКОГО ПОСЕЛЕНИЯ БУРМАКИНОЙ Е.В.</w:t>
      </w:r>
    </w:p>
    <w:p w:rsidR="00CC5D71" w:rsidRPr="00CC5D71" w:rsidRDefault="00CC5D71" w:rsidP="00CC5D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Рассмотрев заявление главы Замзорского муниципального образования </w:t>
      </w:r>
      <w:proofErr w:type="spellStart"/>
      <w:r w:rsidRPr="00CC5D71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Е.В, в</w:t>
      </w:r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соответствии со ст.40 Федерального закона от 06.10.2003г № 131-ФЗ «Об общих принципах организации местного самоуправления в Российской Федерации»</w:t>
      </w:r>
      <w:r w:rsidRPr="00CC5D71">
        <w:rPr>
          <w:rFonts w:ascii="Times New Roman" w:eastAsia="Times New Roman" w:hAnsi="Times New Roman" w:cs="Times New Roman"/>
          <w:sz w:val="16"/>
          <w:szCs w:val="16"/>
        </w:rPr>
        <w:t>, Положением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основе, утвержденного решением Думы Замзорского муниципального образования № 98 от 28.12.2015 года,  ст.27 Устава Замзорского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Дума Замзорского муниципального образования - сельского поселения</w:t>
      </w:r>
    </w:p>
    <w:p w:rsidR="00CC5D71" w:rsidRPr="00CC5D71" w:rsidRDefault="00CC5D71" w:rsidP="00CC5D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Предоставить ежегодный оплачиваемый отпуск главе администрации Замзорского муниципального образования – администрации сельского поселения </w:t>
      </w:r>
      <w:proofErr w:type="spellStart"/>
      <w:r w:rsidRPr="00CC5D71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Елене Викторовне с 03</w:t>
      </w:r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>.09.2020 года</w:t>
      </w: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за отработанный период с 28</w:t>
      </w:r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>.09.2019 г. по 27.09.2020 г.</w:t>
      </w: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сроком на 40 календарных дней. + 8 календарных дней дополнительного отпуска согласно ст. 14 Закона РФ № 4520-1 от 19.03.2003г «О государственных гарантиях и компенсациях, для лиц, работающих в районах Крайнего Севера и приравненных</w:t>
      </w:r>
      <w:proofErr w:type="gramEnd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CC5D71">
        <w:rPr>
          <w:rFonts w:ascii="Times New Roman" w:eastAsia="Times New Roman" w:hAnsi="Times New Roman" w:cs="Times New Roman"/>
          <w:sz w:val="16"/>
          <w:szCs w:val="16"/>
        </w:rPr>
        <w:t>к ним местностям + 5 календарных дней за ненормированный рабочий день, согласно решения Думы Замзорского муниципального образования № 98 от 28.12.2015 года «Об утверждении Положения о гарантиях осуществления полномочий выборного должностного лица Замзорского муниципального образования, осуществляющего свои полномочия на постоянной основе в новой редакции».</w:t>
      </w:r>
      <w:proofErr w:type="gramEnd"/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Основание: личное заявление главы Замзорского муниципального образования </w:t>
      </w:r>
      <w:proofErr w:type="spellStart"/>
      <w:r w:rsidRPr="00CC5D71">
        <w:rPr>
          <w:rFonts w:ascii="Times New Roman" w:eastAsia="Times New Roman" w:hAnsi="Times New Roman" w:cs="Times New Roman"/>
          <w:sz w:val="16"/>
          <w:szCs w:val="16"/>
        </w:rPr>
        <w:t>Бурмакиной</w:t>
      </w:r>
      <w:proofErr w:type="spellEnd"/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 Елены Викторовны.</w:t>
      </w: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2.  </w:t>
      </w:r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>Отпуск исчислять с 03.09.2020г по 25.10.2020 г.</w:t>
      </w: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На период отпуска главы администрации Замзорского муниципального образования </w:t>
      </w:r>
      <w:proofErr w:type="spellStart"/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>Бурмакиной</w:t>
      </w:r>
      <w:proofErr w:type="spellEnd"/>
      <w:r w:rsidRPr="00CC5D71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Е.В. обязанности исполняет главный специалист   администрации Замзорского муниципального образования О.В. Вершинина.</w:t>
      </w:r>
    </w:p>
    <w:p w:rsidR="00CC5D71" w:rsidRPr="00CC5D71" w:rsidRDefault="00CC5D71" w:rsidP="00CC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sz w:val="16"/>
          <w:szCs w:val="16"/>
        </w:rPr>
        <w:t xml:space="preserve">4. Настоящее Решение подлежит опубликованию в средствах массовой информации «Вестник Замзорского сельского поселения»,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CC5D71" w:rsidRPr="00CC5D71" w:rsidRDefault="00CC5D71" w:rsidP="00CC5D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C5D71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муниципального образования </w:t>
      </w:r>
      <w:proofErr w:type="spellStart"/>
      <w:r w:rsidRPr="00CC5D71">
        <w:rPr>
          <w:rFonts w:ascii="Times New Roman" w:eastAsia="Times New Roman" w:hAnsi="Times New Roman" w:cs="Times New Roman"/>
          <w:b/>
          <w:i/>
          <w:sz w:val="16"/>
          <w:szCs w:val="16"/>
        </w:rPr>
        <w:t>Е.В.Бурмакина</w:t>
      </w:r>
      <w:proofErr w:type="spellEnd"/>
    </w:p>
    <w:p w:rsidR="003D2008" w:rsidRDefault="003D200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D2008" w:rsidSect="003D2008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Зак. № </w:t>
      </w:r>
      <w:r w:rsidR="003D2008">
        <w:rPr>
          <w:rFonts w:ascii="Times New Roman" w:hAnsi="Times New Roman" w:cs="Times New Roman"/>
          <w:sz w:val="18"/>
          <w:szCs w:val="18"/>
        </w:rPr>
        <w:t>2</w:t>
      </w:r>
      <w:r w:rsidR="00A61238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EB2110">
        <w:rPr>
          <w:rFonts w:ascii="Times New Roman" w:hAnsi="Times New Roman" w:cs="Times New Roman"/>
          <w:sz w:val="18"/>
          <w:szCs w:val="18"/>
        </w:rPr>
        <w:t>16:00</w:t>
      </w:r>
      <w:bookmarkStart w:id="23" w:name="_GoBack"/>
      <w:bookmarkEnd w:id="23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76" w:rsidRDefault="005B2D76" w:rsidP="0015601B">
      <w:pPr>
        <w:spacing w:after="0" w:line="240" w:lineRule="auto"/>
      </w:pPr>
      <w:r>
        <w:separator/>
      </w:r>
    </w:p>
  </w:endnote>
  <w:end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76" w:rsidRDefault="005B2D76" w:rsidP="0015601B">
      <w:pPr>
        <w:spacing w:after="0" w:line="240" w:lineRule="auto"/>
      </w:pPr>
      <w:r>
        <w:separator/>
      </w:r>
    </w:p>
  </w:footnote>
  <w:footnote w:type="continuationSeparator" w:id="0">
    <w:p w:rsidR="005B2D76" w:rsidRDefault="005B2D7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5B2D76" w:rsidRPr="006E7F2E" w:rsidRDefault="005B2D7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123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CC5D71">
          <w:rPr>
            <w:rFonts w:ascii="Times New Roman" w:hAnsi="Times New Roman" w:cs="Times New Roman"/>
            <w:sz w:val="28"/>
            <w:szCs w:val="28"/>
          </w:rPr>
          <w:t>23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CC5D71">
          <w:rPr>
            <w:rFonts w:ascii="Times New Roman" w:hAnsi="Times New Roman" w:cs="Times New Roman"/>
            <w:sz w:val="28"/>
            <w:szCs w:val="28"/>
          </w:rPr>
          <w:t>28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C5D71">
          <w:rPr>
            <w:rFonts w:ascii="Times New Roman" w:hAnsi="Times New Roman" w:cs="Times New Roman"/>
            <w:sz w:val="28"/>
            <w:szCs w:val="28"/>
          </w:rPr>
          <w:t>августа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5B2D76" w:rsidRDefault="005B2D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76" w:rsidRDefault="00A61238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5B2D76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5B2D76" w:rsidRPr="00B47541" w:rsidRDefault="005B2D7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3D20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CC5D7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C5D7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28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B42B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а</w:t>
    </w:r>
    <w:r w:rsidR="003D200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вгуста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"/>
  </w:num>
  <w:num w:numId="10">
    <w:abstractNumId w:val="2"/>
  </w:num>
  <w:num w:numId="11">
    <w:abstractNumId w:val="2"/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3"/>
  </w:num>
  <w:num w:numId="19">
    <w:abstractNumId w:val="14"/>
  </w:num>
  <w:num w:numId="20">
    <w:abstractNumId w:val="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4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F6C12"/>
    <w:rsid w:val="003315A8"/>
    <w:rsid w:val="003346B3"/>
    <w:rsid w:val="00385F9E"/>
    <w:rsid w:val="003D2008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B42B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61238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C5D71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10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445C-BCFF-4142-B759-A23F299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3017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47</cp:revision>
  <cp:lastPrinted>2020-05-28T08:11:00Z</cp:lastPrinted>
  <dcterms:created xsi:type="dcterms:W3CDTF">2016-12-28T12:09:00Z</dcterms:created>
  <dcterms:modified xsi:type="dcterms:W3CDTF">2020-09-08T04:18:00Z</dcterms:modified>
</cp:coreProperties>
</file>