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26.05.2020 г.№50</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РОССИЙСКАЯ ФЕДЕРАЦИЯ</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ИРКУТСКАЯ ОБЛАСТЬ</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НИЖНЕУДИНСКИЙ   РАЙОН</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АДМИНИСТРАЦИЯ ЗАМЗОРСКОГО</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МУНИЦИПАЛЬНОГО ОБРАЗОВАНИЯ</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АДМИНИСТРАЦИЯ СЕЛЬСКОГО ПОСЕЛЕНИЯ</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 xml:space="preserve">ПОСТАНОВЛЕНИЕ  </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p>
    <w:p w:rsidR="00870E20" w:rsidRPr="00870E20" w:rsidRDefault="00870E20" w:rsidP="00870E20">
      <w:pPr>
        <w:autoSpaceDE w:val="0"/>
        <w:autoSpaceDN w:val="0"/>
        <w:adjustRightInd w:val="0"/>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ОБ УТВЕРЖДЕНИИ ПОЛОЖЕНИЯ О СОЗДАНИИ УСЛОВИЙ ДЛЯ МАССОВОГО ОТДЫХА ЖИТЕЛЕЙ ЗАМЗОРСКОГО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0E20" w:rsidRPr="00870E20" w:rsidRDefault="00870E20" w:rsidP="00870E20">
      <w:pPr>
        <w:spacing w:after="0" w:line="240" w:lineRule="auto"/>
        <w:jc w:val="both"/>
        <w:rPr>
          <w:rFonts w:ascii="Times New Roman" w:eastAsia="Times New Roman" w:hAnsi="Times New Roman" w:cs="Times New Roman"/>
          <w:sz w:val="16"/>
          <w:szCs w:val="16"/>
        </w:rPr>
      </w:pPr>
    </w:p>
    <w:p w:rsidR="00870E20" w:rsidRPr="00870E20" w:rsidRDefault="00870E20" w:rsidP="00870E20">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70E20">
        <w:rPr>
          <w:rFonts w:ascii="Times New Roman" w:eastAsia="Times New Roman" w:hAnsi="Times New Roman" w:cs="Times New Roman"/>
          <w:sz w:val="16"/>
          <w:szCs w:val="16"/>
        </w:rPr>
        <w:t xml:space="preserve">В соответствии с Федеральным законом от 06.10.2003г. № 131-ФЗ «Об общих принципах организации местного самоуправления в Российской Федерации», </w:t>
      </w:r>
      <w:r w:rsidRPr="00870E20">
        <w:rPr>
          <w:rFonts w:ascii="Times New Roman" w:eastAsia="Times New Roman" w:hAnsi="Times New Roman" w:cs="Times New Roman"/>
          <w:bCs/>
          <w:sz w:val="16"/>
          <w:szCs w:val="16"/>
        </w:rPr>
        <w:t>Водного кодекса Российской Федерации,</w:t>
      </w:r>
      <w:r w:rsidRPr="00870E20">
        <w:rPr>
          <w:rFonts w:ascii="Times New Roman" w:eastAsia="Times New Roman" w:hAnsi="Times New Roman" w:cs="Times New Roman"/>
          <w:sz w:val="16"/>
          <w:szCs w:val="16"/>
        </w:rPr>
        <w:t xml:space="preserve"> Уставом Замзорского  муниципального образования, в целях урегулирования вопросов создания условий для массового отдыха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администрация  Замзорского муниципального образования </w:t>
      </w:r>
      <w:proofErr w:type="gramEnd"/>
    </w:p>
    <w:p w:rsidR="00870E20" w:rsidRPr="00870E20" w:rsidRDefault="00870E20" w:rsidP="00870E20">
      <w:pPr>
        <w:suppressAutoHyphens/>
        <w:spacing w:after="0" w:line="240" w:lineRule="auto"/>
        <w:ind w:firstLine="709"/>
        <w:jc w:val="both"/>
        <w:rPr>
          <w:rFonts w:ascii="Times New Roman" w:eastAsia="Times New Roman" w:hAnsi="Times New Roman" w:cs="Times New Roman"/>
          <w:sz w:val="16"/>
          <w:szCs w:val="16"/>
          <w:lang w:eastAsia="ar-SA"/>
        </w:rPr>
      </w:pPr>
    </w:p>
    <w:p w:rsidR="00870E20" w:rsidRPr="00870E20" w:rsidRDefault="00870E20" w:rsidP="00870E20">
      <w:pPr>
        <w:spacing w:after="0" w:line="240" w:lineRule="auto"/>
        <w:ind w:firstLine="567"/>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ПОСТАНОВЛЯЕТ:</w:t>
      </w:r>
    </w:p>
    <w:p w:rsidR="00870E20" w:rsidRPr="00870E20" w:rsidRDefault="00870E20" w:rsidP="00870E20">
      <w:pPr>
        <w:spacing w:after="0" w:line="240" w:lineRule="auto"/>
        <w:jc w:val="center"/>
        <w:rPr>
          <w:rFonts w:ascii="Times New Roman" w:eastAsia="Times New Roman" w:hAnsi="Times New Roman" w:cs="Times New Roman"/>
          <w:sz w:val="16"/>
          <w:szCs w:val="16"/>
        </w:rPr>
      </w:pPr>
    </w:p>
    <w:p w:rsidR="00870E20" w:rsidRPr="00870E20" w:rsidRDefault="00870E20" w:rsidP="00870E2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Утвердить Положение о создании условий для массового отдыха жителей Замзорского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0E20" w:rsidRPr="00870E20" w:rsidRDefault="00870E20" w:rsidP="00870E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870E20" w:rsidRPr="00870E20" w:rsidRDefault="00870E20" w:rsidP="00870E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10"/>
          <w:sz w:val="16"/>
          <w:szCs w:val="16"/>
        </w:rPr>
      </w:pPr>
      <w:r w:rsidRPr="00870E20">
        <w:rPr>
          <w:rFonts w:ascii="Times New Roman" w:eastAsia="Times New Roman" w:hAnsi="Times New Roman" w:cs="Times New Roman"/>
          <w:sz w:val="16"/>
          <w:szCs w:val="16"/>
        </w:rPr>
        <w:t xml:space="preserve">3. </w:t>
      </w:r>
      <w:r w:rsidRPr="00870E20">
        <w:rPr>
          <w:rFonts w:ascii="Times New Roman" w:eastAsia="Times New Roman" w:hAnsi="Times New Roman" w:cs="Times New Roman"/>
          <w:spacing w:val="-1"/>
          <w:sz w:val="16"/>
          <w:szCs w:val="16"/>
        </w:rPr>
        <w:t xml:space="preserve">Настоящее постановление вступает в силу </w:t>
      </w:r>
      <w:r w:rsidRPr="00870E20">
        <w:rPr>
          <w:rFonts w:ascii="Times New Roman" w:eastAsia="Times New Roman" w:hAnsi="Times New Roman" w:cs="Times New Roman"/>
          <w:sz w:val="16"/>
          <w:szCs w:val="16"/>
        </w:rPr>
        <w:t>со дня его официального опубликования.</w:t>
      </w:r>
      <w:r w:rsidRPr="00870E20">
        <w:rPr>
          <w:rFonts w:ascii="Times New Roman" w:eastAsia="Times New Roman" w:hAnsi="Times New Roman" w:cs="Times New Roman"/>
          <w:spacing w:val="-1"/>
          <w:sz w:val="16"/>
          <w:szCs w:val="16"/>
        </w:rPr>
        <w:t xml:space="preserve"> </w:t>
      </w:r>
    </w:p>
    <w:p w:rsidR="00870E20" w:rsidRPr="00870E20" w:rsidRDefault="00870E20" w:rsidP="00870E2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4. </w:t>
      </w:r>
      <w:proofErr w:type="gramStart"/>
      <w:r w:rsidRPr="00870E20">
        <w:rPr>
          <w:rFonts w:ascii="Times New Roman" w:eastAsia="Times New Roman" w:hAnsi="Times New Roman" w:cs="Times New Roman"/>
          <w:sz w:val="16"/>
          <w:szCs w:val="16"/>
        </w:rPr>
        <w:t>Контроль за</w:t>
      </w:r>
      <w:proofErr w:type="gramEnd"/>
      <w:r w:rsidRPr="00870E20">
        <w:rPr>
          <w:rFonts w:ascii="Times New Roman" w:eastAsia="Times New Roman" w:hAnsi="Times New Roman" w:cs="Times New Roman"/>
          <w:sz w:val="16"/>
          <w:szCs w:val="16"/>
        </w:rPr>
        <w:t xml:space="preserve"> исполнением данного постановления оставляю за собой.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w:t>
      </w:r>
    </w:p>
    <w:p w:rsidR="00870E20" w:rsidRPr="00870E20" w:rsidRDefault="00870E20" w:rsidP="00870E20">
      <w:pPr>
        <w:spacing w:after="0" w:line="240" w:lineRule="auto"/>
        <w:rPr>
          <w:rFonts w:ascii="Times New Roman" w:eastAsia="Times New Roman" w:hAnsi="Times New Roman" w:cs="Times New Roman"/>
          <w:b/>
          <w:i/>
          <w:sz w:val="16"/>
          <w:szCs w:val="16"/>
        </w:rPr>
      </w:pPr>
      <w:r w:rsidRPr="00870E20">
        <w:rPr>
          <w:rFonts w:ascii="Times New Roman" w:eastAsia="Times New Roman" w:hAnsi="Times New Roman" w:cs="Times New Roman"/>
          <w:b/>
          <w:i/>
          <w:sz w:val="16"/>
          <w:szCs w:val="16"/>
        </w:rPr>
        <w:t>Глава Замзорского</w:t>
      </w:r>
    </w:p>
    <w:p w:rsidR="00870E20" w:rsidRPr="00870E20" w:rsidRDefault="00870E20" w:rsidP="00870E20">
      <w:pPr>
        <w:spacing w:after="0" w:line="240" w:lineRule="auto"/>
        <w:rPr>
          <w:rFonts w:ascii="Times New Roman" w:eastAsia="Times New Roman" w:hAnsi="Times New Roman" w:cs="Times New Roman"/>
          <w:b/>
          <w:i/>
          <w:sz w:val="16"/>
          <w:szCs w:val="16"/>
        </w:rPr>
      </w:pPr>
      <w:r w:rsidRPr="00870E20">
        <w:rPr>
          <w:rFonts w:ascii="Times New Roman" w:eastAsia="Times New Roman" w:hAnsi="Times New Roman" w:cs="Times New Roman"/>
          <w:b/>
          <w:i/>
          <w:sz w:val="16"/>
          <w:szCs w:val="16"/>
        </w:rPr>
        <w:t>муниципального образования Е.В. Бурмакина</w:t>
      </w:r>
    </w:p>
    <w:p w:rsidR="00870E20" w:rsidRPr="00870E20" w:rsidRDefault="00870E20" w:rsidP="00870E20">
      <w:pPr>
        <w:spacing w:after="0" w:line="240" w:lineRule="auto"/>
        <w:rPr>
          <w:rFonts w:ascii="Times New Roman" w:eastAsia="Times New Roman" w:hAnsi="Times New Roman" w:cs="Times New Roman"/>
          <w:sz w:val="16"/>
          <w:szCs w:val="16"/>
        </w:rPr>
      </w:pPr>
    </w:p>
    <w:p w:rsidR="00870E20" w:rsidRPr="00870E20" w:rsidRDefault="00870E20" w:rsidP="00870E20">
      <w:pPr>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Приложение 1</w:t>
      </w:r>
    </w:p>
    <w:p w:rsidR="00870E20" w:rsidRPr="00870E20" w:rsidRDefault="00870E20" w:rsidP="00870E20">
      <w:pPr>
        <w:tabs>
          <w:tab w:val="left" w:pos="4678"/>
        </w:tabs>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к постановлению администрации Замзорского </w:t>
      </w:r>
      <w:proofErr w:type="gramStart"/>
      <w:r w:rsidRPr="00870E20">
        <w:rPr>
          <w:rFonts w:ascii="Times New Roman" w:eastAsia="Times New Roman" w:hAnsi="Times New Roman" w:cs="Times New Roman"/>
          <w:sz w:val="16"/>
          <w:szCs w:val="16"/>
        </w:rPr>
        <w:t>муниципального</w:t>
      </w:r>
      <w:proofErr w:type="gramEnd"/>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p>
    <w:p w:rsidR="00870E20" w:rsidRPr="00870E20" w:rsidRDefault="00870E20" w:rsidP="00870E20">
      <w:pPr>
        <w:tabs>
          <w:tab w:val="left" w:pos="4678"/>
        </w:tabs>
        <w:spacing w:after="0" w:line="240" w:lineRule="auto"/>
        <w:jc w:val="right"/>
        <w:rPr>
          <w:rFonts w:ascii="Times New Roman" w:eastAsia="Times New Roman" w:hAnsi="Times New Roman" w:cs="Times New Roman"/>
          <w:b/>
          <w:sz w:val="16"/>
          <w:szCs w:val="16"/>
        </w:rPr>
      </w:pPr>
      <w:r w:rsidRPr="00870E20">
        <w:rPr>
          <w:rFonts w:ascii="Times New Roman" w:eastAsia="Times New Roman" w:hAnsi="Times New Roman" w:cs="Times New Roman"/>
          <w:sz w:val="16"/>
          <w:szCs w:val="16"/>
        </w:rPr>
        <w:t>образования от 26.05.2020г. № 50</w:t>
      </w:r>
    </w:p>
    <w:p w:rsidR="00870E20" w:rsidRPr="00870E20" w:rsidRDefault="00870E20" w:rsidP="00870E20">
      <w:pPr>
        <w:autoSpaceDE w:val="0"/>
        <w:autoSpaceDN w:val="0"/>
        <w:adjustRightInd w:val="0"/>
        <w:spacing w:after="0" w:line="240" w:lineRule="auto"/>
        <w:jc w:val="center"/>
        <w:rPr>
          <w:rFonts w:ascii="Times New Roman" w:eastAsia="Times New Roman" w:hAnsi="Times New Roman" w:cs="Times New Roman"/>
          <w:b/>
          <w:sz w:val="16"/>
          <w:szCs w:val="16"/>
        </w:rPr>
      </w:pPr>
    </w:p>
    <w:p w:rsidR="00870E20" w:rsidRPr="00870E20" w:rsidRDefault="00870E20" w:rsidP="00870E20">
      <w:pPr>
        <w:autoSpaceDE w:val="0"/>
        <w:autoSpaceDN w:val="0"/>
        <w:adjustRightInd w:val="0"/>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Положение</w:t>
      </w:r>
    </w:p>
    <w:p w:rsidR="00870E20" w:rsidRPr="00870E20" w:rsidRDefault="00870E20" w:rsidP="00870E20">
      <w:pPr>
        <w:autoSpaceDE w:val="0"/>
        <w:autoSpaceDN w:val="0"/>
        <w:adjustRightInd w:val="0"/>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о создании условий для массового отдыха жителей Замзорского  муниципального образования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0E20" w:rsidRPr="00870E20" w:rsidRDefault="00870E20" w:rsidP="00870E20">
      <w:pPr>
        <w:autoSpaceDE w:val="0"/>
        <w:autoSpaceDN w:val="0"/>
        <w:adjustRightInd w:val="0"/>
        <w:spacing w:after="0" w:line="240" w:lineRule="auto"/>
        <w:jc w:val="center"/>
        <w:rPr>
          <w:rFonts w:ascii="Times New Roman" w:eastAsia="Times New Roman" w:hAnsi="Times New Roman" w:cs="Times New Roman"/>
          <w:color w:val="000000"/>
          <w:sz w:val="16"/>
          <w:szCs w:val="16"/>
        </w:rPr>
      </w:pPr>
    </w:p>
    <w:p w:rsidR="00870E20" w:rsidRPr="00870E20" w:rsidRDefault="00870E20" w:rsidP="00870E20">
      <w:pPr>
        <w:spacing w:after="0" w:line="240" w:lineRule="auto"/>
        <w:jc w:val="center"/>
        <w:rPr>
          <w:rFonts w:ascii="Times New Roman" w:eastAsia="Times New Roman" w:hAnsi="Times New Roman" w:cs="Times New Roman"/>
          <w:color w:val="000000"/>
          <w:sz w:val="16"/>
          <w:szCs w:val="16"/>
        </w:rPr>
      </w:pPr>
      <w:r w:rsidRPr="00870E20">
        <w:rPr>
          <w:rFonts w:ascii="Times New Roman" w:eastAsia="Times New Roman" w:hAnsi="Times New Roman" w:cs="Times New Roman"/>
          <w:color w:val="000000"/>
          <w:sz w:val="16"/>
          <w:szCs w:val="16"/>
        </w:rPr>
        <w:t xml:space="preserve">Статья 1. Общие положения </w:t>
      </w:r>
    </w:p>
    <w:p w:rsidR="00870E20" w:rsidRPr="00870E20" w:rsidRDefault="00870E20" w:rsidP="00870E20">
      <w:pPr>
        <w:spacing w:after="0" w:line="240" w:lineRule="auto"/>
        <w:ind w:firstLine="708"/>
        <w:jc w:val="both"/>
        <w:rPr>
          <w:rFonts w:ascii="Times New Roman" w:eastAsia="Times New Roman" w:hAnsi="Times New Roman" w:cs="Times New Roman"/>
          <w:color w:val="000000"/>
          <w:sz w:val="16"/>
          <w:szCs w:val="16"/>
        </w:rPr>
      </w:pP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color w:val="000000"/>
          <w:sz w:val="16"/>
          <w:szCs w:val="16"/>
        </w:rPr>
        <w:t xml:space="preserve">1. </w:t>
      </w:r>
      <w:r w:rsidRPr="00870E20">
        <w:rPr>
          <w:rFonts w:ascii="Times New Roman" w:eastAsia="Times New Roman" w:hAnsi="Times New Roman" w:cs="Times New Roman"/>
          <w:sz w:val="16"/>
          <w:szCs w:val="16"/>
        </w:rPr>
        <w:t xml:space="preserve">Настоящее положение определяет обязательные для исполнения требования к созданию условий для массового отдыха жителей Замзорского муниципального образования  и порядок организации обустройства мест массового отдыха населения, включая обеспечение свободного доступа граждан к водным объектам общего пользования и береговым полосам.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2. Местом массового отдыха (далее – место отдыха) является участок   территории муниципального образования, выделенный и </w:t>
      </w:r>
      <w:r w:rsidRPr="00870E20">
        <w:rPr>
          <w:rFonts w:ascii="Times New Roman" w:eastAsia="Times New Roman" w:hAnsi="Times New Roman" w:cs="Times New Roman"/>
          <w:sz w:val="16"/>
          <w:szCs w:val="16"/>
        </w:rPr>
        <w:lastRenderedPageBreak/>
        <w:t xml:space="preserve">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Места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870E20" w:rsidRPr="00870E20" w:rsidRDefault="00870E20" w:rsidP="00870E20">
      <w:pPr>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color w:val="000000"/>
          <w:sz w:val="16"/>
          <w:szCs w:val="16"/>
        </w:rPr>
        <w:t xml:space="preserve">3. Под созданием </w:t>
      </w:r>
      <w:r w:rsidRPr="00870E20">
        <w:rPr>
          <w:rFonts w:ascii="Times New Roman" w:eastAsia="Times New Roman" w:hAnsi="Times New Roman" w:cs="Times New Roman"/>
          <w:sz w:val="16"/>
          <w:szCs w:val="16"/>
        </w:rPr>
        <w:t>условий для массового отдыха, включая обеспечение свободного доступа граждан к водным объектам общего пользования и береговым полосам, понимается система мер, проводимых органами местного самоуправления, направленных на удовлетворение потребностей населения Замзорского муниципального образования в спортивных, культурных, развлекательных мероприятиях, носящих массовый характер, а также организацию свободного времени жителей</w:t>
      </w:r>
      <w:r w:rsidRPr="00870E20">
        <w:rPr>
          <w:rFonts w:ascii="Times New Roman" w:eastAsia="Times New Roman" w:hAnsi="Times New Roman" w:cs="Times New Roman"/>
          <w:color w:val="000000"/>
          <w:sz w:val="16"/>
          <w:szCs w:val="16"/>
        </w:rPr>
        <w:t>.</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color w:val="000000"/>
          <w:sz w:val="16"/>
          <w:szCs w:val="16"/>
        </w:rPr>
        <w:t xml:space="preserve">4. </w:t>
      </w:r>
      <w:proofErr w:type="gramStart"/>
      <w:r w:rsidRPr="00870E20">
        <w:rPr>
          <w:rFonts w:ascii="Times New Roman" w:eastAsia="Times New Roman" w:hAnsi="Times New Roman" w:cs="Times New Roman"/>
          <w:sz w:val="16"/>
          <w:szCs w:val="16"/>
        </w:rPr>
        <w:t xml:space="preserve">В настоящем Положении под организацией обустройства мест массового отдыха, включая обеспечение свободного доступа граждан к водным объектам общего пользования и береговым полосам, понимается комплекс </w:t>
      </w:r>
      <w:proofErr w:type="spellStart"/>
      <w:r w:rsidRPr="00870E20">
        <w:rPr>
          <w:rFonts w:ascii="Times New Roman" w:eastAsia="Times New Roman" w:hAnsi="Times New Roman" w:cs="Times New Roman"/>
          <w:sz w:val="16"/>
          <w:szCs w:val="16"/>
        </w:rPr>
        <w:t>благоустроительных</w:t>
      </w:r>
      <w:proofErr w:type="spellEnd"/>
      <w:r w:rsidRPr="00870E20">
        <w:rPr>
          <w:rFonts w:ascii="Times New Roman" w:eastAsia="Times New Roman" w:hAnsi="Times New Roman" w:cs="Times New Roman"/>
          <w:sz w:val="16"/>
          <w:szCs w:val="16"/>
        </w:rPr>
        <w:t xml:space="preserve">, организационных, природоохранных и иных работ, направленных на организацию массового отдыха в пределах установленных территорий, а также </w:t>
      </w:r>
      <w:r w:rsidRPr="00870E20">
        <w:rPr>
          <w:rFonts w:ascii="Times New Roman" w:eastAsia="Times New Roman" w:hAnsi="Times New Roman" w:cs="Times New Roman"/>
          <w:color w:val="000000"/>
          <w:sz w:val="16"/>
          <w:szCs w:val="16"/>
        </w:rPr>
        <w:t>поддержание необходимого уровня санитарно-экологического благополучия, благоустройства и безопасности мест массового отдыха.</w:t>
      </w:r>
      <w:r w:rsidRPr="00870E20">
        <w:rPr>
          <w:rFonts w:ascii="Times New Roman" w:eastAsia="Times New Roman" w:hAnsi="Times New Roman" w:cs="Times New Roman"/>
          <w:sz w:val="16"/>
          <w:szCs w:val="16"/>
        </w:rPr>
        <w:t xml:space="preserve"> </w:t>
      </w:r>
      <w:proofErr w:type="gramEnd"/>
    </w:p>
    <w:p w:rsidR="00870E20" w:rsidRPr="00870E20" w:rsidRDefault="00870E20" w:rsidP="0003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color w:val="000000"/>
          <w:sz w:val="16"/>
          <w:szCs w:val="16"/>
        </w:rPr>
        <w:t xml:space="preserve">5. Жители и </w:t>
      </w:r>
      <w:r w:rsidRPr="00870E20">
        <w:rPr>
          <w:rFonts w:ascii="Times New Roman" w:eastAsia="Times New Roman" w:hAnsi="Times New Roman" w:cs="Times New Roman"/>
          <w:sz w:val="16"/>
          <w:szCs w:val="16"/>
        </w:rPr>
        <w:t>гости Замзорского муниципального образования имеют право беспрепятственного посещения мест массового отдыха на территории образования за исключением случаев, когда режим использования таких объектов на платной основе определен законодательством Российской Федерации, Иркутской области и ор</w:t>
      </w:r>
      <w:r w:rsidR="00036B48">
        <w:rPr>
          <w:rFonts w:ascii="Times New Roman" w:eastAsia="Times New Roman" w:hAnsi="Times New Roman" w:cs="Times New Roman"/>
          <w:sz w:val="16"/>
          <w:szCs w:val="16"/>
        </w:rPr>
        <w:t>ганами местного самоуправления.</w:t>
      </w:r>
    </w:p>
    <w:p w:rsidR="00870E20" w:rsidRPr="00870E20" w:rsidRDefault="00870E20" w:rsidP="0003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16"/>
          <w:szCs w:val="16"/>
        </w:rPr>
      </w:pPr>
      <w:r w:rsidRPr="00870E20">
        <w:rPr>
          <w:rFonts w:ascii="Times New Roman" w:eastAsia="Times New Roman" w:hAnsi="Times New Roman" w:cs="Times New Roman"/>
          <w:color w:val="000000"/>
          <w:sz w:val="16"/>
          <w:szCs w:val="16"/>
        </w:rPr>
        <w:t>Статья 2</w:t>
      </w:r>
      <w:r w:rsidRPr="00870E20">
        <w:rPr>
          <w:rFonts w:ascii="Times New Roman" w:eastAsia="Times New Roman" w:hAnsi="Times New Roman" w:cs="Times New Roman"/>
          <w:sz w:val="16"/>
          <w:szCs w:val="16"/>
        </w:rPr>
        <w:t>. Создание и ликвидация</w:t>
      </w:r>
      <w:r w:rsidR="00036B48">
        <w:rPr>
          <w:rFonts w:ascii="Times New Roman" w:eastAsia="Times New Roman" w:hAnsi="Times New Roman" w:cs="Times New Roman"/>
          <w:sz w:val="16"/>
          <w:szCs w:val="16"/>
        </w:rPr>
        <w:t xml:space="preserve"> мест отдыха</w:t>
      </w:r>
    </w:p>
    <w:p w:rsidR="00870E20" w:rsidRPr="00870E20" w:rsidRDefault="00870E20" w:rsidP="00870E20">
      <w:pPr>
        <w:tabs>
          <w:tab w:val="left" w:pos="-284"/>
          <w:tab w:val="left" w:pos="-142"/>
          <w:tab w:val="left" w:pos="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Места массового отдыха, включая обеспечение свободного доступа граждан к водным объектам общего пользования и береговым полосам, формируются на землях общего пользования (парки, сады, скверы, бульвары и другие озелененные территории общего пользования).</w:t>
      </w:r>
    </w:p>
    <w:p w:rsidR="00870E20" w:rsidRPr="00870E20" w:rsidRDefault="00870E20" w:rsidP="008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На территории мест массового отдыха, включая обеспечение свободного доступа граждан к водным объектам общего пользования и береговым полосам,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рекреационного и природоохранного назначения.</w:t>
      </w:r>
    </w:p>
    <w:p w:rsidR="00870E20" w:rsidRPr="00870E20" w:rsidRDefault="00870E20" w:rsidP="008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спортивные и игровые площадки и др.). Допускается размещать необходимые инженерные сооружения. </w:t>
      </w:r>
    </w:p>
    <w:p w:rsidR="00870E20" w:rsidRPr="00870E20" w:rsidRDefault="00870E20" w:rsidP="008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 Решение о создании новых мест отдыха, включая обеспечение свободного доступа граждан к водным объектам общего пользования и береговым полосам, принимается главой Замзорского муниципального образования по согласованию с Думой Замзорского муниципального образования. На каждое вновь создаваемое место отдыха должны быть оформлены в установленном порядке исходно-разрешительная документация, проект организации (реконструкции) места отдыха, на основани</w:t>
      </w:r>
      <w:proofErr w:type="gramStart"/>
      <w:r w:rsidRPr="00870E20">
        <w:rPr>
          <w:rFonts w:ascii="Times New Roman" w:eastAsia="Times New Roman" w:hAnsi="Times New Roman" w:cs="Times New Roman"/>
          <w:sz w:val="16"/>
          <w:szCs w:val="16"/>
        </w:rPr>
        <w:t>е</w:t>
      </w:r>
      <w:proofErr w:type="gramEnd"/>
      <w:r w:rsidRPr="00870E20">
        <w:rPr>
          <w:rFonts w:ascii="Times New Roman" w:eastAsia="Times New Roman" w:hAnsi="Times New Roman" w:cs="Times New Roman"/>
          <w:sz w:val="16"/>
          <w:szCs w:val="16"/>
        </w:rPr>
        <w:t xml:space="preserve"> которых устанавливаются условия и режимы природопользования (возможность проведения планировочных работ, допустимая рекреационная нагрузка, функциональное зонирование территории, возможность возведения временных и капитальных строений, условия питьевого водоснабжения, водоотведения и электрификации, организация автостоянок и т.п.).</w:t>
      </w:r>
    </w:p>
    <w:p w:rsidR="00870E20" w:rsidRPr="00870E20" w:rsidRDefault="00870E20" w:rsidP="008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4. Ликвидация места отдыха, включая обеспечение свободного доступа граждан к водным объектам общего пользования и береговым полосам, должна осуществляться на основании соответствующих заключений и актов проверок органов санитарно-эпидемиологического, экологического и административно-технического контроля, иных уполномоченных государственных органов и служб.</w:t>
      </w:r>
    </w:p>
    <w:p w:rsidR="00870E20" w:rsidRPr="00870E20" w:rsidRDefault="00870E20" w:rsidP="008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rPr>
      </w:pPr>
    </w:p>
    <w:p w:rsidR="00870E20" w:rsidRPr="00870E20" w:rsidRDefault="00870E20" w:rsidP="0003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lastRenderedPageBreak/>
        <w:t xml:space="preserve">Статья 3. Содержание мест массового отдыха, включая обеспечение свободного доступа граждан к водным объектам общего </w:t>
      </w:r>
      <w:r w:rsidR="00036B48">
        <w:rPr>
          <w:rFonts w:ascii="Times New Roman" w:eastAsia="Times New Roman" w:hAnsi="Times New Roman" w:cs="Times New Roman"/>
          <w:sz w:val="16"/>
          <w:szCs w:val="16"/>
        </w:rPr>
        <w:t>пользования и береговым полоса.</w:t>
      </w:r>
    </w:p>
    <w:p w:rsidR="00870E20" w:rsidRPr="00870E20" w:rsidRDefault="00870E20" w:rsidP="008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1. Администрация Замзорского муниципального образования проводит следующие мероприятия по содержанию мест массового отдыха, включая обеспечение свободного доступа граждан к водным объектам общего пользования и береговым полосам: </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установка, реконструкция и восстановление объектов, расположенных в местах массового отдыха, включая обеспечение свободного доступа граждан к водным объектам общего пользования и береговым полосам;</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освещение территории мест массового отдыха, включая обеспечение свободного доступа граждан к водным объектам общего пользования и береговым полосам;</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озеленение мест массового отдыха и уход за насаждениями;  </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проверка мест массового отдыха, включая обеспечение свободного доступа граждан к водным объектам общего пользования и береговым полосам, на их соответствие установленным государственным санитарным правилам и нормам; </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проведение комплекса противоэпидемических мероприятий;</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включая обеспечение свободного доступа граждан к водным объектам общего пользования и береговым полосам; </w:t>
      </w:r>
    </w:p>
    <w:p w:rsidR="00870E20" w:rsidRPr="00870E20" w:rsidRDefault="00870E20" w:rsidP="00870E20">
      <w:pPr>
        <w:tabs>
          <w:tab w:val="left" w:pos="708"/>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установка табличек с правилами поведения в местах массового отдыха, включая обеспечение свободного доступа граждан к водным объектам общего пользования и береговым полосам;</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организация сбора и вывоза бытовых отходов и мусора, установка урн и контейнеров для сбора мусора в местах массового отдыха населения, включая обеспечение свободного доступа граждан к водным объектам общего пользования и береговым полосам; </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оборудование туалетов в местах массового отдыха; </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создание условий для организации торгового обслуживания населения в местах массового отдыха;</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праздничное оформление;</w:t>
      </w:r>
    </w:p>
    <w:p w:rsidR="00870E20" w:rsidRPr="00870E20" w:rsidRDefault="00870E20" w:rsidP="00870E20">
      <w:pPr>
        <w:tabs>
          <w:tab w:val="left" w:pos="708"/>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осуществление иных необходимых мероприятий по поддержанию необходимого уровня санитарно-экологического благополучия, благоустройства и безопасности мест массового отдыха, включая обеспечение свободного доступа граждан к водным объектам общего пользования и береговым полосам. </w:t>
      </w:r>
    </w:p>
    <w:p w:rsidR="00870E20" w:rsidRPr="00870E20" w:rsidRDefault="00870E20" w:rsidP="00870E20">
      <w:pPr>
        <w:tabs>
          <w:tab w:val="left" w:pos="-567"/>
        </w:tabs>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sz w:val="16"/>
          <w:szCs w:val="16"/>
        </w:rPr>
        <w:t xml:space="preserve">2. </w:t>
      </w:r>
      <w:r w:rsidRPr="00870E20">
        <w:rPr>
          <w:rFonts w:ascii="Times New Roman" w:eastAsia="Times New Roman" w:hAnsi="Times New Roman" w:cs="Times New Roman"/>
          <w:color w:val="000000"/>
          <w:sz w:val="16"/>
          <w:szCs w:val="16"/>
        </w:rPr>
        <w:t xml:space="preserve">Благоустройство и содержание территории мест массового отдыха, </w:t>
      </w:r>
      <w:r w:rsidRPr="00870E20">
        <w:rPr>
          <w:rFonts w:ascii="Times New Roman" w:eastAsia="Times New Roman" w:hAnsi="Times New Roman" w:cs="Times New Roman"/>
          <w:sz w:val="16"/>
          <w:szCs w:val="16"/>
        </w:rPr>
        <w:t xml:space="preserve">включая обеспечение свободного доступа граждан к водным объектам общего пользования и береговым полосам, </w:t>
      </w:r>
      <w:r w:rsidRPr="00870E20">
        <w:rPr>
          <w:rFonts w:ascii="Times New Roman" w:eastAsia="Times New Roman" w:hAnsi="Times New Roman" w:cs="Times New Roman"/>
          <w:color w:val="000000"/>
          <w:sz w:val="16"/>
          <w:szCs w:val="16"/>
        </w:rPr>
        <w:t xml:space="preserve">производятся с соблюдением норм законодательства, нормативных правовых актов органов местного самоуправления поселения и иных нормативных правовых актов. </w:t>
      </w:r>
    </w:p>
    <w:p w:rsidR="00870E20" w:rsidRPr="00870E20" w:rsidRDefault="00870E20" w:rsidP="00870E20">
      <w:pPr>
        <w:tabs>
          <w:tab w:val="left" w:pos="-567"/>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color w:val="000000"/>
          <w:sz w:val="16"/>
          <w:szCs w:val="16"/>
        </w:rPr>
        <w:t xml:space="preserve">3. </w:t>
      </w:r>
      <w:r w:rsidRPr="00870E20">
        <w:rPr>
          <w:rFonts w:ascii="Times New Roman" w:eastAsia="Times New Roman" w:hAnsi="Times New Roman" w:cs="Times New Roman"/>
          <w:sz w:val="16"/>
          <w:szCs w:val="16"/>
        </w:rPr>
        <w:t xml:space="preserve">В целях создания условий для массового отдыха жителей поселения и организации обустройства мест массового отдыха населения водные объекты, находящиеся в собственности муниципального образования, могут быть предоставлены в пользование на основании договоров водопользования для использования акватории водных объектов, в том числе для рекреационных целей.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4. Лица, заключившие договор водопользования, обязаны проводить следующие мероприятия: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обеспечение общественного порядка в местах массового отдыха населения поселения;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пропаганда здорового образа жизни;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создание условий для организации торгового обслуживания, питания и предоставления услуг в местах массового отдыха населения поселения;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организация сбора и вывоза бытовых отходов и мусора, установка урн и контейнеров для сбора мусора, оборудование туалетов с водонепроницаемыми выгребами, установка биотуалетов в местах массового отдыха;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подготовка зон купания, обозначение их границ опознавательными знаками; </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устройство удобных и безопасных подходов к воде в местах, пред</w:t>
      </w:r>
      <w:r w:rsidRPr="00870E20">
        <w:rPr>
          <w:rFonts w:ascii="Times New Roman" w:eastAsia="Times New Roman" w:hAnsi="Times New Roman" w:cs="Times New Roman"/>
          <w:sz w:val="16"/>
          <w:szCs w:val="16"/>
        </w:rPr>
        <w:softHyphen/>
        <w:t xml:space="preserve">назначенных для купания; </w:t>
      </w:r>
    </w:p>
    <w:p w:rsidR="00870E20" w:rsidRPr="00870E20" w:rsidRDefault="00870E20" w:rsidP="00036B48">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осуществление иных необходимых мероприятий по поддержанию необходимого уровня санитарно-экологического благополучия, благоустройства и безоп</w:t>
      </w:r>
      <w:r w:rsidR="00036B48">
        <w:rPr>
          <w:rFonts w:ascii="Times New Roman" w:eastAsia="Times New Roman" w:hAnsi="Times New Roman" w:cs="Times New Roman"/>
          <w:sz w:val="16"/>
          <w:szCs w:val="16"/>
        </w:rPr>
        <w:t xml:space="preserve">асности мест массового отдыха. </w:t>
      </w:r>
    </w:p>
    <w:p w:rsidR="00870E20" w:rsidRPr="00870E20" w:rsidRDefault="00870E20" w:rsidP="00036B48">
      <w:pPr>
        <w:widowControl w:val="0"/>
        <w:tabs>
          <w:tab w:val="left" w:pos="708"/>
        </w:tabs>
        <w:autoSpaceDE w:val="0"/>
        <w:autoSpaceDN w:val="0"/>
        <w:adjustRightInd w:val="0"/>
        <w:spacing w:after="0" w:line="240" w:lineRule="auto"/>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Статья 4. Требования к рекреационн</w:t>
      </w:r>
      <w:r w:rsidR="00036B48">
        <w:rPr>
          <w:rFonts w:ascii="Times New Roman" w:eastAsia="Times New Roman" w:hAnsi="Times New Roman" w:cs="Times New Roman"/>
          <w:sz w:val="16"/>
          <w:szCs w:val="16"/>
        </w:rPr>
        <w:t>ому использованию</w:t>
      </w:r>
    </w:p>
    <w:p w:rsidR="00870E20" w:rsidRPr="00870E20" w:rsidRDefault="00870E20" w:rsidP="00870E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В местах отдыха допускаются следующие виды рекреационного использования: массовые гуляния, проведение детских праздников, спортивные игры, катание на лыжах и коньках.</w:t>
      </w:r>
    </w:p>
    <w:p w:rsidR="00870E20" w:rsidRPr="00870E20" w:rsidRDefault="00870E20" w:rsidP="00870E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В местах отдыха могут проводиться культурно-массовые мероприятия. Проведение культурно-массовых мероприятий осуществляется учреждениями культуры Замзорского муниципального образования.</w:t>
      </w:r>
    </w:p>
    <w:p w:rsidR="00870E20" w:rsidRPr="00870E20" w:rsidRDefault="00870E20" w:rsidP="00036B48">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lastRenderedPageBreak/>
        <w:t>3. Порядок организации предоставления услуг торговли, общественного питания и бытовых услуг в местах массового отдыха определяется нормативными актами Замзорск</w:t>
      </w:r>
      <w:r w:rsidR="00036B48">
        <w:rPr>
          <w:rFonts w:ascii="Times New Roman" w:eastAsia="Times New Roman" w:hAnsi="Times New Roman" w:cs="Times New Roman"/>
          <w:sz w:val="16"/>
          <w:szCs w:val="16"/>
        </w:rPr>
        <w:t>ого муниципального образования.</w:t>
      </w:r>
    </w:p>
    <w:p w:rsidR="00870E20" w:rsidRPr="00870E20" w:rsidRDefault="00870E20" w:rsidP="00036B48">
      <w:pPr>
        <w:tabs>
          <w:tab w:val="left" w:pos="708"/>
        </w:tabs>
        <w:autoSpaceDE w:val="0"/>
        <w:autoSpaceDN w:val="0"/>
        <w:adjustRightInd w:val="0"/>
        <w:spacing w:after="0" w:line="240" w:lineRule="auto"/>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Статья 5. Требования к санитарно-экологическому состоянию и инжен</w:t>
      </w:r>
      <w:r w:rsidR="00036B48">
        <w:rPr>
          <w:rFonts w:ascii="Times New Roman" w:eastAsia="Times New Roman" w:hAnsi="Times New Roman" w:cs="Times New Roman"/>
          <w:sz w:val="16"/>
          <w:szCs w:val="16"/>
        </w:rPr>
        <w:t>ерному обустройству мест отдыха</w:t>
      </w:r>
    </w:p>
    <w:p w:rsidR="00870E20" w:rsidRPr="00870E20" w:rsidRDefault="00870E20" w:rsidP="00870E20">
      <w:pPr>
        <w:tabs>
          <w:tab w:val="left" w:pos="0"/>
        </w:tabs>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Ответственным за состоянием мест массового отдыха, включая обеспечение свободного доступа граждан к водным объектам общего пользования и береговым полосам, является специалист администрации, в обязанности которого включены вопросы по благоустройству.</w:t>
      </w:r>
    </w:p>
    <w:p w:rsidR="00870E20" w:rsidRPr="00870E20" w:rsidRDefault="00870E20" w:rsidP="00870E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Использование территории природного комплекса под места отдыха населения, включая обеспечение свободного доступа граждан к водным объектам общего пользования и береговым полосам, определяется проектными материалами с оценкой воздействия на окружающую среду и предложением мероприятий по сохранению и восстановлению природной составляющей ландшафта на территории места отдыха.</w:t>
      </w:r>
    </w:p>
    <w:p w:rsidR="00870E20" w:rsidRPr="00870E20" w:rsidRDefault="00870E20" w:rsidP="00870E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3. При устройстве общественных уборных допускается использование биотуалетов. Использование водонепроницаемых выгребных ям должно быть согласовано с территориальным отделом территориального управления </w:t>
      </w:r>
      <w:proofErr w:type="spellStart"/>
      <w:r w:rsidRPr="00870E20">
        <w:rPr>
          <w:rFonts w:ascii="Times New Roman" w:eastAsia="Times New Roman" w:hAnsi="Times New Roman" w:cs="Times New Roman"/>
          <w:sz w:val="16"/>
          <w:szCs w:val="16"/>
        </w:rPr>
        <w:t>Роспотребнадзора</w:t>
      </w:r>
      <w:proofErr w:type="spellEnd"/>
      <w:r w:rsidRPr="00870E20">
        <w:rPr>
          <w:rFonts w:ascii="Times New Roman" w:eastAsia="Times New Roman" w:hAnsi="Times New Roman" w:cs="Times New Roman"/>
          <w:sz w:val="16"/>
          <w:szCs w:val="16"/>
        </w:rPr>
        <w:t xml:space="preserve"> </w:t>
      </w:r>
      <w:proofErr w:type="gramStart"/>
      <w:r w:rsidRPr="00870E20">
        <w:rPr>
          <w:rFonts w:ascii="Times New Roman" w:eastAsia="Times New Roman" w:hAnsi="Times New Roman" w:cs="Times New Roman"/>
          <w:sz w:val="16"/>
          <w:szCs w:val="16"/>
        </w:rPr>
        <w:t>в</w:t>
      </w:r>
      <w:proofErr w:type="gramEnd"/>
      <w:r w:rsidRPr="00870E20">
        <w:rPr>
          <w:rFonts w:ascii="Times New Roman" w:eastAsia="Times New Roman" w:hAnsi="Times New Roman" w:cs="Times New Roman"/>
          <w:sz w:val="16"/>
          <w:szCs w:val="16"/>
        </w:rPr>
        <w:t xml:space="preserve"> </w:t>
      </w:r>
      <w:proofErr w:type="gramStart"/>
      <w:r w:rsidRPr="00870E20">
        <w:rPr>
          <w:rFonts w:ascii="Times New Roman" w:eastAsia="Times New Roman" w:hAnsi="Times New Roman" w:cs="Times New Roman"/>
          <w:sz w:val="16"/>
          <w:szCs w:val="16"/>
        </w:rPr>
        <w:t>Нижнеудинском</w:t>
      </w:r>
      <w:proofErr w:type="gramEnd"/>
      <w:r w:rsidRPr="00870E20">
        <w:rPr>
          <w:rFonts w:ascii="Times New Roman" w:eastAsia="Times New Roman" w:hAnsi="Times New Roman" w:cs="Times New Roman"/>
          <w:sz w:val="16"/>
          <w:szCs w:val="16"/>
        </w:rPr>
        <w:t xml:space="preserve"> районе.</w:t>
      </w:r>
    </w:p>
    <w:p w:rsidR="00870E20" w:rsidRPr="00870E20" w:rsidRDefault="00870E20" w:rsidP="00870E20">
      <w:pPr>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4. В местах массового отдыха населения, включая водные объекты общего пользования и береговые полосы,  рядом со скамейками, лавками должны быть установлены урны для мусора.  </w:t>
      </w:r>
    </w:p>
    <w:p w:rsidR="00870E20" w:rsidRPr="00870E20" w:rsidRDefault="00870E20" w:rsidP="00870E20">
      <w:pPr>
        <w:tabs>
          <w:tab w:val="left" w:pos="-284"/>
        </w:tabs>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5.  Озеленение мест отдыха должно выполнять ландшафтные и водозащитные функции.</w:t>
      </w:r>
    </w:p>
    <w:p w:rsidR="00870E20" w:rsidRPr="00870E20" w:rsidRDefault="00870E20" w:rsidP="00870E2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6. При организации мест отдыха населения, включая  водные объекты общего пользования и береговые полосы,  должны предусматриваться и проводиться мероприятия по сохранению среды обитания объектов животного мира и условий их размножения, отдыха и путей миграции, а также по обеспечению неприкосновенности защитных участков территорий и акваторий.</w:t>
      </w:r>
    </w:p>
    <w:p w:rsidR="00870E20" w:rsidRPr="00870E20" w:rsidRDefault="00870E20" w:rsidP="00036B48">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7. В весенне-осенний период должны регулярно проводиться санитарная очистка мест массового отдыха населения, включая обеспечение свободного доступа граждан к водным объектам общего п</w:t>
      </w:r>
      <w:r w:rsidR="00036B48">
        <w:rPr>
          <w:rFonts w:ascii="Times New Roman" w:eastAsia="Times New Roman" w:hAnsi="Times New Roman" w:cs="Times New Roman"/>
          <w:sz w:val="16"/>
          <w:szCs w:val="16"/>
        </w:rPr>
        <w:t>ользования и береговым полосам.</w:t>
      </w:r>
    </w:p>
    <w:p w:rsidR="00870E20" w:rsidRPr="00870E20" w:rsidRDefault="00870E20" w:rsidP="00870E20">
      <w:pPr>
        <w:tabs>
          <w:tab w:val="left" w:pos="708"/>
        </w:tabs>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870E20">
        <w:rPr>
          <w:rFonts w:ascii="Times New Roman" w:eastAsia="Times New Roman" w:hAnsi="Times New Roman" w:cs="Times New Roman"/>
          <w:sz w:val="16"/>
          <w:szCs w:val="16"/>
        </w:rPr>
        <w:t xml:space="preserve">Статья 6. </w:t>
      </w:r>
      <w:r w:rsidRPr="00870E20">
        <w:rPr>
          <w:rFonts w:ascii="Times New Roman" w:eastAsia="Times New Roman" w:hAnsi="Times New Roman" w:cs="Times New Roman"/>
          <w:bCs/>
          <w:iCs/>
          <w:color w:val="000000"/>
          <w:sz w:val="16"/>
          <w:szCs w:val="16"/>
        </w:rPr>
        <w:t xml:space="preserve">Контроль за </w:t>
      </w:r>
      <w:proofErr w:type="gramStart"/>
      <w:r w:rsidRPr="00870E20">
        <w:rPr>
          <w:rFonts w:ascii="Times New Roman" w:eastAsia="Times New Roman" w:hAnsi="Times New Roman" w:cs="Times New Roman"/>
          <w:bCs/>
          <w:iCs/>
          <w:color w:val="000000"/>
          <w:sz w:val="16"/>
          <w:szCs w:val="16"/>
        </w:rPr>
        <w:t>санитарно-эпидемиологическим</w:t>
      </w:r>
      <w:proofErr w:type="gramEnd"/>
      <w:r w:rsidRPr="00870E20">
        <w:rPr>
          <w:rFonts w:ascii="Times New Roman" w:eastAsia="Times New Roman" w:hAnsi="Times New Roman" w:cs="Times New Roman"/>
          <w:bCs/>
          <w:iCs/>
          <w:color w:val="000000"/>
          <w:sz w:val="16"/>
          <w:szCs w:val="16"/>
        </w:rPr>
        <w:t>, экологическим</w:t>
      </w:r>
    </w:p>
    <w:p w:rsidR="00870E20" w:rsidRPr="00870E20" w:rsidRDefault="00870E20" w:rsidP="00870E20">
      <w:pPr>
        <w:shd w:val="clear" w:color="auto" w:fill="FFFFFF"/>
        <w:spacing w:after="0" w:line="240" w:lineRule="auto"/>
        <w:ind w:firstLine="720"/>
        <w:jc w:val="center"/>
        <w:rPr>
          <w:rFonts w:ascii="Times New Roman" w:eastAsia="Times New Roman" w:hAnsi="Times New Roman" w:cs="Times New Roman"/>
          <w:color w:val="000000"/>
          <w:sz w:val="16"/>
          <w:szCs w:val="16"/>
        </w:rPr>
      </w:pPr>
      <w:r w:rsidRPr="00870E20">
        <w:rPr>
          <w:rFonts w:ascii="Times New Roman" w:eastAsia="Times New Roman" w:hAnsi="Times New Roman" w:cs="Times New Roman"/>
          <w:bCs/>
          <w:iCs/>
          <w:color w:val="000000"/>
          <w:sz w:val="16"/>
          <w:szCs w:val="16"/>
        </w:rPr>
        <w:t>состоянием, благоустройством и безопасностью мест массового отдыха</w:t>
      </w:r>
    </w:p>
    <w:p w:rsidR="00870E20" w:rsidRPr="00870E20" w:rsidRDefault="00870E20" w:rsidP="00870E20">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color w:val="000000"/>
          <w:sz w:val="16"/>
          <w:szCs w:val="16"/>
        </w:rPr>
        <w:t xml:space="preserve">1. Ежегодно при подготовке к летнему сезону осуществляется приемка мест массового отдыха, </w:t>
      </w:r>
      <w:r w:rsidRPr="00870E20">
        <w:rPr>
          <w:rFonts w:ascii="Times New Roman" w:eastAsia="Times New Roman" w:hAnsi="Times New Roman" w:cs="Times New Roman"/>
          <w:sz w:val="16"/>
          <w:szCs w:val="16"/>
        </w:rPr>
        <w:t xml:space="preserve">включая водные объекты общего пользования и береговые полосы, </w:t>
      </w:r>
      <w:r w:rsidRPr="00870E20">
        <w:rPr>
          <w:rFonts w:ascii="Times New Roman" w:eastAsia="Times New Roman" w:hAnsi="Times New Roman" w:cs="Times New Roman"/>
          <w:color w:val="000000"/>
          <w:sz w:val="16"/>
          <w:szCs w:val="16"/>
        </w:rPr>
        <w:t xml:space="preserve"> комиссией, назначаемой главой Каменского муниципального образования. По результатам освидетельствования составляется акт, подтверждающий готовность мест массового отдыха к летнему сезону.</w:t>
      </w:r>
    </w:p>
    <w:p w:rsidR="00870E20" w:rsidRPr="00870E20" w:rsidRDefault="00870E20" w:rsidP="00870E20">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color w:val="000000"/>
          <w:sz w:val="16"/>
          <w:szCs w:val="16"/>
        </w:rPr>
        <w:t xml:space="preserve">2. </w:t>
      </w:r>
      <w:proofErr w:type="gramStart"/>
      <w:r w:rsidRPr="00870E20">
        <w:rPr>
          <w:rFonts w:ascii="Times New Roman" w:eastAsia="Times New Roman" w:hAnsi="Times New Roman" w:cs="Times New Roman"/>
          <w:color w:val="000000"/>
          <w:sz w:val="16"/>
          <w:szCs w:val="16"/>
        </w:rPr>
        <w:t xml:space="preserve">Юридические лица и индивидуальные предприниматели, эксплуатирующие места массового отдыха, </w:t>
      </w:r>
      <w:r w:rsidRPr="00870E20">
        <w:rPr>
          <w:rFonts w:ascii="Times New Roman" w:eastAsia="Times New Roman" w:hAnsi="Times New Roman" w:cs="Times New Roman"/>
          <w:sz w:val="16"/>
          <w:szCs w:val="16"/>
        </w:rPr>
        <w:t>включая водные объекты общего пользования и береговые полосы,</w:t>
      </w:r>
      <w:r w:rsidRPr="00870E20">
        <w:rPr>
          <w:rFonts w:ascii="Times New Roman" w:eastAsia="Times New Roman" w:hAnsi="Times New Roman" w:cs="Times New Roman"/>
          <w:color w:val="000000"/>
          <w:sz w:val="16"/>
          <w:szCs w:val="16"/>
        </w:rPr>
        <w:t xml:space="preserve"> обеспечивают проведение производственного контроля в соответствии со статьей 32 Федерального закона от 30.03.1999 г. № 52-ФЗ «О санитарно-эпидемиологическом благополучии населения», СП 1.1.2193-07 «Организация и проведение производственного контроля за соблюдением санитарных правил и выполнением санитарно-</w:t>
      </w:r>
      <w:proofErr w:type="spellStart"/>
      <w:r w:rsidRPr="00870E20">
        <w:rPr>
          <w:rFonts w:ascii="Times New Roman" w:eastAsia="Times New Roman" w:hAnsi="Times New Roman" w:cs="Times New Roman"/>
          <w:color w:val="000000"/>
          <w:sz w:val="16"/>
          <w:szCs w:val="16"/>
        </w:rPr>
        <w:t>противоэпиде</w:t>
      </w:r>
      <w:proofErr w:type="spellEnd"/>
      <w:r w:rsidRPr="00870E20">
        <w:rPr>
          <w:rFonts w:ascii="Times New Roman" w:eastAsia="Times New Roman" w:hAnsi="Times New Roman" w:cs="Times New Roman"/>
          <w:color w:val="000000"/>
          <w:sz w:val="16"/>
          <w:szCs w:val="16"/>
        </w:rPr>
        <w:t>-миологических (профилактических) мероприятий» и Изменениями и дополнениями № 1 к СП</w:t>
      </w:r>
      <w:proofErr w:type="gramEnd"/>
      <w:r w:rsidRPr="00870E20">
        <w:rPr>
          <w:rFonts w:ascii="Times New Roman" w:eastAsia="Times New Roman" w:hAnsi="Times New Roman" w:cs="Times New Roman"/>
          <w:color w:val="000000"/>
          <w:sz w:val="16"/>
          <w:szCs w:val="16"/>
        </w:rPr>
        <w:t xml:space="preserve"> 1.1.1058-01 «Организация и проведение производственного </w:t>
      </w:r>
      <w:proofErr w:type="gramStart"/>
      <w:r w:rsidRPr="00870E20">
        <w:rPr>
          <w:rFonts w:ascii="Times New Roman" w:eastAsia="Times New Roman" w:hAnsi="Times New Roman" w:cs="Times New Roman"/>
          <w:color w:val="000000"/>
          <w:sz w:val="16"/>
          <w:szCs w:val="16"/>
        </w:rPr>
        <w:t>контроля за</w:t>
      </w:r>
      <w:proofErr w:type="gramEnd"/>
      <w:r w:rsidRPr="00870E20">
        <w:rPr>
          <w:rFonts w:ascii="Times New Roman" w:eastAsia="Times New Roman" w:hAnsi="Times New Roman" w:cs="Times New Roman"/>
          <w:color w:val="000000"/>
          <w:sz w:val="16"/>
          <w:szCs w:val="16"/>
        </w:rPr>
        <w:t xml:space="preserve"> соблюдением санитарных правил и выполнением санитарно-противоэпидемиологических (профилактических) мероприятий».</w:t>
      </w:r>
    </w:p>
    <w:p w:rsidR="00870E20" w:rsidRPr="00036B48" w:rsidRDefault="00870E20" w:rsidP="00036B48">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color w:val="000000"/>
          <w:sz w:val="16"/>
          <w:szCs w:val="16"/>
        </w:rPr>
        <w:t xml:space="preserve">3. </w:t>
      </w:r>
      <w:proofErr w:type="gramStart"/>
      <w:r w:rsidRPr="00870E20">
        <w:rPr>
          <w:rFonts w:ascii="Times New Roman" w:eastAsia="Times New Roman" w:hAnsi="Times New Roman" w:cs="Times New Roman"/>
          <w:color w:val="000000"/>
          <w:sz w:val="16"/>
          <w:szCs w:val="16"/>
        </w:rPr>
        <w:t xml:space="preserve">Контролирующие организации и службы в рамках предоставленных им полномочий осуществляют контроль за состоянием, содержанием, функционированием мест массового отдыха и элементов природного комплекса, </w:t>
      </w:r>
      <w:r w:rsidRPr="00870E20">
        <w:rPr>
          <w:rFonts w:ascii="Times New Roman" w:eastAsia="Times New Roman" w:hAnsi="Times New Roman" w:cs="Times New Roman"/>
          <w:sz w:val="16"/>
          <w:szCs w:val="16"/>
        </w:rPr>
        <w:t>включая водные объекты общего пользования и береговые полосы,</w:t>
      </w:r>
      <w:r w:rsidRPr="00870E20">
        <w:rPr>
          <w:rFonts w:ascii="Times New Roman" w:eastAsia="Times New Roman" w:hAnsi="Times New Roman" w:cs="Times New Roman"/>
          <w:color w:val="000000"/>
          <w:sz w:val="16"/>
          <w:szCs w:val="16"/>
        </w:rPr>
        <w:t xml:space="preserve"> на их территории в соответствии с Кодексом Российской Федерации об административных правонарушениях и действующими нормами и правилами, пред</w:t>
      </w:r>
      <w:r w:rsidR="00036B48">
        <w:rPr>
          <w:rFonts w:ascii="Times New Roman" w:eastAsia="Times New Roman" w:hAnsi="Times New Roman" w:cs="Times New Roman"/>
          <w:color w:val="000000"/>
          <w:sz w:val="16"/>
          <w:szCs w:val="16"/>
        </w:rPr>
        <w:t>ъявляемыми к данной территории.</w:t>
      </w:r>
      <w:proofErr w:type="gramEnd"/>
    </w:p>
    <w:p w:rsidR="00870E20" w:rsidRPr="00870E20" w:rsidRDefault="00870E20" w:rsidP="00036B48">
      <w:pPr>
        <w:tabs>
          <w:tab w:val="left" w:pos="-142"/>
        </w:tabs>
        <w:spacing w:after="0" w:line="240" w:lineRule="auto"/>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Статья 7. Финансирование расходов по созданию, реконструкции, обустройству и эксплуатац</w:t>
      </w:r>
      <w:r w:rsidR="00036B48">
        <w:rPr>
          <w:rFonts w:ascii="Times New Roman" w:eastAsia="Times New Roman" w:hAnsi="Times New Roman" w:cs="Times New Roman"/>
          <w:sz w:val="16"/>
          <w:szCs w:val="16"/>
        </w:rPr>
        <w:t>ии мест отдыха</w:t>
      </w:r>
    </w:p>
    <w:p w:rsidR="00870E20" w:rsidRDefault="00870E20" w:rsidP="00870E20">
      <w:pPr>
        <w:tabs>
          <w:tab w:val="left" w:pos="0"/>
        </w:tabs>
        <w:spacing w:after="0" w:line="240" w:lineRule="auto"/>
        <w:ind w:firstLine="709"/>
        <w:jc w:val="both"/>
        <w:rPr>
          <w:rFonts w:ascii="Times New Roman" w:eastAsia="Times New Roman" w:hAnsi="Times New Roman" w:cs="Times New Roman"/>
          <w:color w:val="000000"/>
          <w:sz w:val="16"/>
          <w:szCs w:val="16"/>
        </w:rPr>
      </w:pPr>
      <w:proofErr w:type="gramStart"/>
      <w:r w:rsidRPr="00870E20">
        <w:rPr>
          <w:rFonts w:ascii="Times New Roman" w:eastAsia="Times New Roman" w:hAnsi="Times New Roman" w:cs="Times New Roman"/>
          <w:color w:val="000000"/>
          <w:sz w:val="16"/>
          <w:szCs w:val="16"/>
        </w:rPr>
        <w:t xml:space="preserve">Финансирование расходов по созданию условий для массового отдыха жителей Замзорского </w:t>
      </w:r>
      <w:r w:rsidRPr="00870E20">
        <w:rPr>
          <w:rFonts w:ascii="Times New Roman" w:eastAsia="Times New Roman" w:hAnsi="Times New Roman" w:cs="Times New Roman"/>
          <w:sz w:val="16"/>
          <w:szCs w:val="16"/>
        </w:rPr>
        <w:t>муниципального образования</w:t>
      </w:r>
      <w:r w:rsidRPr="00870E20">
        <w:rPr>
          <w:rFonts w:ascii="Times New Roman" w:eastAsia="Times New Roman" w:hAnsi="Times New Roman" w:cs="Times New Roman"/>
          <w:color w:val="000000"/>
          <w:sz w:val="16"/>
          <w:szCs w:val="16"/>
        </w:rPr>
        <w:t xml:space="preserve"> и организации обустройства мест массового отдыха, </w:t>
      </w:r>
      <w:r w:rsidRPr="00870E20">
        <w:rPr>
          <w:rFonts w:ascii="Times New Roman" w:eastAsia="Times New Roman" w:hAnsi="Times New Roman" w:cs="Times New Roman"/>
          <w:sz w:val="16"/>
          <w:szCs w:val="16"/>
        </w:rPr>
        <w:t xml:space="preserve">включая обеспечение свободного доступа граждан к водным объектам общего пользования и береговым полосам, </w:t>
      </w:r>
      <w:r w:rsidRPr="00870E20">
        <w:rPr>
          <w:rFonts w:ascii="Times New Roman" w:eastAsia="Times New Roman" w:hAnsi="Times New Roman" w:cs="Times New Roman"/>
          <w:color w:val="000000"/>
          <w:sz w:val="16"/>
          <w:szCs w:val="16"/>
        </w:rPr>
        <w:t xml:space="preserve">осуществляется за счет средств, утвержденных в бюджете </w:t>
      </w:r>
      <w:r w:rsidRPr="00870E20">
        <w:rPr>
          <w:rFonts w:ascii="Times New Roman" w:eastAsia="Times New Roman" w:hAnsi="Times New Roman" w:cs="Times New Roman"/>
          <w:sz w:val="16"/>
          <w:szCs w:val="16"/>
        </w:rPr>
        <w:t>Замзорского муниципального образования</w:t>
      </w:r>
      <w:r w:rsidRPr="00870E20">
        <w:rPr>
          <w:rFonts w:ascii="Times New Roman" w:eastAsia="Times New Roman" w:hAnsi="Times New Roman" w:cs="Times New Roman"/>
          <w:color w:val="000000"/>
          <w:sz w:val="16"/>
          <w:szCs w:val="16"/>
        </w:rPr>
        <w:t xml:space="preserve"> на эти цели на очередной финансовый год, а также с привлечением иных источников финансирования, предусмотренных действующим законодательством.</w:t>
      </w:r>
      <w:proofErr w:type="gramEnd"/>
    </w:p>
    <w:p w:rsidR="00870E20" w:rsidRDefault="00870E20" w:rsidP="00870E20">
      <w:pPr>
        <w:spacing w:after="0" w:line="240" w:lineRule="auto"/>
        <w:ind w:left="709"/>
        <w:jc w:val="center"/>
        <w:rPr>
          <w:rFonts w:ascii="Times New Roman" w:eastAsia="Times New Roman" w:hAnsi="Times New Roman" w:cs="Times New Roman"/>
          <w:b/>
          <w:sz w:val="16"/>
          <w:szCs w:val="16"/>
        </w:rPr>
      </w:pPr>
    </w:p>
    <w:p w:rsidR="00870E20" w:rsidRPr="00870E20" w:rsidRDefault="00870E20" w:rsidP="00870E20">
      <w:pPr>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20.05.2020г. № 159</w:t>
      </w:r>
    </w:p>
    <w:p w:rsidR="00870E20" w:rsidRPr="00870E20" w:rsidRDefault="00870E20" w:rsidP="00870E20">
      <w:pPr>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РОССИЙСКАЯ ФЕДЕРАЦИЯ</w:t>
      </w:r>
    </w:p>
    <w:p w:rsidR="00870E20" w:rsidRPr="00870E20" w:rsidRDefault="00870E20" w:rsidP="00870E20">
      <w:pPr>
        <w:tabs>
          <w:tab w:val="left" w:pos="9356"/>
        </w:tabs>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ИРКУТСКАЯ ОБЛАСТЬ</w:t>
      </w:r>
    </w:p>
    <w:p w:rsidR="00870E20" w:rsidRPr="00870E20" w:rsidRDefault="00870E20" w:rsidP="00870E20">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lastRenderedPageBreak/>
        <w:t>НИЖНЕУДИНСКИЙ МУНИЦИПАЛЬНЫЙ РАЙОН</w:t>
      </w:r>
    </w:p>
    <w:p w:rsidR="00870E20" w:rsidRPr="00870E20" w:rsidRDefault="00870E20" w:rsidP="00870E20">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ЗАМЗОРСКОЕ МУНИЦИПАЛЬНОЕ ОБРАЗОВАНИЕ</w:t>
      </w:r>
    </w:p>
    <w:p w:rsidR="00870E20" w:rsidRPr="00870E20" w:rsidRDefault="00870E20" w:rsidP="00870E20">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ДУМА</w:t>
      </w:r>
    </w:p>
    <w:p w:rsidR="00870E20" w:rsidRPr="00870E20" w:rsidRDefault="00870E20" w:rsidP="00870E20">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РЕШЕНИЕ</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О ПРЕДОСТАВЛЕНИИ ОТПУСКА ГЛАВЕ АДМИНИСТРАЦИИ</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ЗАМЗОРСКОГО МУНИЦИПАЛЬНОГО ОБРАЗОВАНИЯ –</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СЕЛЬСКОГО ПОСЕЛЕНИЯ БУРМАКИНОЙ Е.В.</w:t>
      </w:r>
    </w:p>
    <w:p w:rsidR="00870E20" w:rsidRPr="00870E20" w:rsidRDefault="00870E20" w:rsidP="00870E20">
      <w:pPr>
        <w:spacing w:after="0" w:line="240" w:lineRule="auto"/>
        <w:jc w:val="both"/>
        <w:rPr>
          <w:rFonts w:ascii="Times New Roman" w:eastAsia="Times New Roman" w:hAnsi="Times New Roman" w:cs="Times New Roman"/>
          <w:sz w:val="16"/>
          <w:szCs w:val="16"/>
        </w:rPr>
      </w:pPr>
    </w:p>
    <w:p w:rsidR="00870E20" w:rsidRPr="00870E20" w:rsidRDefault="00870E20" w:rsidP="00036B48">
      <w:pPr>
        <w:spacing w:after="0" w:line="240" w:lineRule="auto"/>
        <w:ind w:firstLine="709"/>
        <w:jc w:val="both"/>
        <w:rPr>
          <w:rFonts w:ascii="Times New Roman" w:eastAsia="Times New Roman" w:hAnsi="Times New Roman" w:cs="Times New Roman"/>
          <w:sz w:val="16"/>
          <w:szCs w:val="16"/>
        </w:rPr>
      </w:pPr>
      <w:proofErr w:type="gramStart"/>
      <w:r w:rsidRPr="00870E20">
        <w:rPr>
          <w:rFonts w:ascii="Times New Roman" w:eastAsia="Times New Roman" w:hAnsi="Times New Roman" w:cs="Times New Roman"/>
          <w:sz w:val="16"/>
          <w:szCs w:val="16"/>
        </w:rPr>
        <w:t xml:space="preserve">Рассмотрев заявление главы Замзорского муниципального образования </w:t>
      </w:r>
      <w:proofErr w:type="spellStart"/>
      <w:r w:rsidRPr="00870E20">
        <w:rPr>
          <w:rFonts w:ascii="Times New Roman" w:eastAsia="Times New Roman" w:hAnsi="Times New Roman" w:cs="Times New Roman"/>
          <w:sz w:val="16"/>
          <w:szCs w:val="16"/>
        </w:rPr>
        <w:t>Бурмакиной</w:t>
      </w:r>
      <w:proofErr w:type="spellEnd"/>
      <w:r w:rsidRPr="00870E20">
        <w:rPr>
          <w:rFonts w:ascii="Times New Roman" w:eastAsia="Times New Roman" w:hAnsi="Times New Roman" w:cs="Times New Roman"/>
          <w:sz w:val="16"/>
          <w:szCs w:val="16"/>
        </w:rPr>
        <w:t xml:space="preserve"> Е.В, в</w:t>
      </w:r>
      <w:r w:rsidRPr="00870E20">
        <w:rPr>
          <w:rFonts w:ascii="Times New Roman" w:eastAsia="Times New Roman" w:hAnsi="Times New Roman" w:cs="Times New Roman"/>
          <w:color w:val="000000"/>
          <w:sz w:val="16"/>
          <w:szCs w:val="16"/>
          <w:shd w:val="clear" w:color="auto" w:fill="FFFFFF"/>
        </w:rPr>
        <w:t xml:space="preserve"> соответствии со ст.40 Федерального закона от 06.10.2003г № 131-ФЗ «Об общих принципах организации местного самоуправления в Российской Федерации»</w:t>
      </w:r>
      <w:r w:rsidRPr="00870E20">
        <w:rPr>
          <w:rFonts w:ascii="Times New Roman" w:eastAsia="Times New Roman" w:hAnsi="Times New Roman" w:cs="Times New Roman"/>
          <w:sz w:val="16"/>
          <w:szCs w:val="16"/>
        </w:rPr>
        <w:t>, Положением о гарантиях осуществления полномочий выборного должностного лица Замзорского муниципального образования, осуществляющего свои полномочия на постоянной основе, утвержденного решением Думы Замзорского муниципального образования № 98 от 28.12.2015 года,  ст.27 Устава Замзорского</w:t>
      </w:r>
      <w:proofErr w:type="gramEnd"/>
      <w:r w:rsidRPr="00870E20">
        <w:rPr>
          <w:rFonts w:ascii="Times New Roman" w:eastAsia="Times New Roman" w:hAnsi="Times New Roman" w:cs="Times New Roman"/>
          <w:sz w:val="16"/>
          <w:szCs w:val="16"/>
        </w:rPr>
        <w:t xml:space="preserve"> муниципального образования, Дума Замзорского муниципального об</w:t>
      </w:r>
      <w:r w:rsidR="00036B48">
        <w:rPr>
          <w:rFonts w:ascii="Times New Roman" w:eastAsia="Times New Roman" w:hAnsi="Times New Roman" w:cs="Times New Roman"/>
          <w:sz w:val="16"/>
          <w:szCs w:val="16"/>
        </w:rPr>
        <w:t>разования - сельского поселения</w:t>
      </w:r>
    </w:p>
    <w:p w:rsidR="00870E20" w:rsidRPr="00036B48" w:rsidRDefault="00036B48" w:rsidP="00036B48">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РЕШИЛА:</w:t>
      </w:r>
    </w:p>
    <w:p w:rsidR="00870E20" w:rsidRPr="00870E20" w:rsidRDefault="00870E20" w:rsidP="00870E20">
      <w:pPr>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sz w:val="16"/>
          <w:szCs w:val="16"/>
        </w:rPr>
        <w:t xml:space="preserve">1. Предоставить ежегодный оплачиваемый отпуск главе администрации Замзорского муниципального образования – администрации сельского поселения </w:t>
      </w:r>
      <w:proofErr w:type="spellStart"/>
      <w:r w:rsidRPr="00870E20">
        <w:rPr>
          <w:rFonts w:ascii="Times New Roman" w:eastAsia="Times New Roman" w:hAnsi="Times New Roman" w:cs="Times New Roman"/>
          <w:sz w:val="16"/>
          <w:szCs w:val="16"/>
        </w:rPr>
        <w:t>Бурмакиной</w:t>
      </w:r>
      <w:proofErr w:type="spellEnd"/>
      <w:r w:rsidRPr="00870E20">
        <w:rPr>
          <w:rFonts w:ascii="Times New Roman" w:eastAsia="Times New Roman" w:hAnsi="Times New Roman" w:cs="Times New Roman"/>
          <w:sz w:val="16"/>
          <w:szCs w:val="16"/>
        </w:rPr>
        <w:t xml:space="preserve"> Елене Викторовне с 01</w:t>
      </w:r>
      <w:r w:rsidRPr="00870E20">
        <w:rPr>
          <w:rFonts w:ascii="Times New Roman" w:eastAsia="Times New Roman" w:hAnsi="Times New Roman" w:cs="Times New Roman"/>
          <w:color w:val="000000"/>
          <w:sz w:val="16"/>
          <w:szCs w:val="16"/>
        </w:rPr>
        <w:t>.06.2020 года</w:t>
      </w:r>
      <w:r w:rsidRPr="00870E20">
        <w:rPr>
          <w:rFonts w:ascii="Times New Roman" w:eastAsia="Times New Roman" w:hAnsi="Times New Roman" w:cs="Times New Roman"/>
          <w:sz w:val="16"/>
          <w:szCs w:val="16"/>
        </w:rPr>
        <w:t xml:space="preserve"> за отработанный период с 28</w:t>
      </w:r>
      <w:r w:rsidRPr="00870E20">
        <w:rPr>
          <w:rFonts w:ascii="Times New Roman" w:eastAsia="Times New Roman" w:hAnsi="Times New Roman" w:cs="Times New Roman"/>
          <w:color w:val="000000"/>
          <w:sz w:val="16"/>
          <w:szCs w:val="16"/>
        </w:rPr>
        <w:t>.09.2019 г. по 27.09.2020 г.</w:t>
      </w:r>
      <w:r w:rsidRPr="00870E20">
        <w:rPr>
          <w:rFonts w:ascii="Times New Roman" w:eastAsia="Times New Roman" w:hAnsi="Times New Roman" w:cs="Times New Roman"/>
          <w:sz w:val="16"/>
          <w:szCs w:val="16"/>
        </w:rPr>
        <w:t xml:space="preserve"> сроком на 5 календарных дней</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Основание: личное заявление главы Замзорского муниципального образования </w:t>
      </w:r>
      <w:proofErr w:type="spellStart"/>
      <w:r w:rsidRPr="00870E20">
        <w:rPr>
          <w:rFonts w:ascii="Times New Roman" w:eastAsia="Times New Roman" w:hAnsi="Times New Roman" w:cs="Times New Roman"/>
          <w:sz w:val="16"/>
          <w:szCs w:val="16"/>
        </w:rPr>
        <w:t>Бурмакиной</w:t>
      </w:r>
      <w:proofErr w:type="spellEnd"/>
      <w:r w:rsidRPr="00870E20">
        <w:rPr>
          <w:rFonts w:ascii="Times New Roman" w:eastAsia="Times New Roman" w:hAnsi="Times New Roman" w:cs="Times New Roman"/>
          <w:sz w:val="16"/>
          <w:szCs w:val="16"/>
        </w:rPr>
        <w:t xml:space="preserve"> Елены Викторовны.</w:t>
      </w:r>
    </w:p>
    <w:p w:rsidR="00870E20" w:rsidRPr="00870E20" w:rsidRDefault="00870E20" w:rsidP="00870E20">
      <w:pPr>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sz w:val="16"/>
          <w:szCs w:val="16"/>
        </w:rPr>
        <w:t xml:space="preserve">2.  </w:t>
      </w:r>
      <w:r w:rsidRPr="00870E20">
        <w:rPr>
          <w:rFonts w:ascii="Times New Roman" w:eastAsia="Times New Roman" w:hAnsi="Times New Roman" w:cs="Times New Roman"/>
          <w:color w:val="000000"/>
          <w:sz w:val="16"/>
          <w:szCs w:val="16"/>
        </w:rPr>
        <w:t>Отпуск исчислять с 01.06.2020г по 05.06.2020 г.</w:t>
      </w:r>
    </w:p>
    <w:p w:rsidR="00870E20" w:rsidRPr="00870E20" w:rsidRDefault="00870E20" w:rsidP="00870E20">
      <w:pPr>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color w:val="000000"/>
          <w:sz w:val="16"/>
          <w:szCs w:val="16"/>
        </w:rPr>
        <w:t xml:space="preserve">3. На период отпуска главы администрации Замзорского муниципального образования </w:t>
      </w:r>
      <w:proofErr w:type="spellStart"/>
      <w:r w:rsidRPr="00870E20">
        <w:rPr>
          <w:rFonts w:ascii="Times New Roman" w:eastAsia="Times New Roman" w:hAnsi="Times New Roman" w:cs="Times New Roman"/>
          <w:color w:val="000000"/>
          <w:sz w:val="16"/>
          <w:szCs w:val="16"/>
        </w:rPr>
        <w:t>Бурмакиной</w:t>
      </w:r>
      <w:proofErr w:type="spellEnd"/>
      <w:r w:rsidRPr="00870E20">
        <w:rPr>
          <w:rFonts w:ascii="Times New Roman" w:eastAsia="Times New Roman" w:hAnsi="Times New Roman" w:cs="Times New Roman"/>
          <w:color w:val="000000"/>
          <w:sz w:val="16"/>
          <w:szCs w:val="16"/>
        </w:rPr>
        <w:t xml:space="preserve"> Е.В. обязанности исполняет главный специалист   администрации Замзорского муниципального образования О.В. Вершинина.</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4. Настоящее Решение подлежит опубликованию в средствах массовой информации «Вестник Замзорского сельского поселения», размещению на сайте администрации Замзорского муниципального образования в информационно-телекоммуникационной сети «Интернет. </w:t>
      </w:r>
    </w:p>
    <w:p w:rsidR="00870E20" w:rsidRPr="00870E20" w:rsidRDefault="00870E20" w:rsidP="00870E20">
      <w:pPr>
        <w:spacing w:after="0" w:line="240" w:lineRule="auto"/>
        <w:rPr>
          <w:rFonts w:ascii="Times New Roman" w:eastAsia="Times New Roman" w:hAnsi="Times New Roman" w:cs="Times New Roman"/>
          <w:sz w:val="16"/>
          <w:szCs w:val="16"/>
        </w:rPr>
      </w:pPr>
    </w:p>
    <w:p w:rsidR="00870E20" w:rsidRPr="00870E20" w:rsidRDefault="00870E20" w:rsidP="00870E20">
      <w:pPr>
        <w:spacing w:after="0" w:line="240" w:lineRule="auto"/>
        <w:rPr>
          <w:rFonts w:ascii="Times New Roman" w:eastAsia="Times New Roman" w:hAnsi="Times New Roman" w:cs="Times New Roman"/>
          <w:b/>
          <w:i/>
          <w:sz w:val="16"/>
          <w:szCs w:val="16"/>
        </w:rPr>
      </w:pPr>
      <w:r w:rsidRPr="00870E20">
        <w:rPr>
          <w:rFonts w:ascii="Times New Roman" w:eastAsia="Times New Roman" w:hAnsi="Times New Roman" w:cs="Times New Roman"/>
          <w:b/>
          <w:i/>
          <w:sz w:val="16"/>
          <w:szCs w:val="16"/>
        </w:rPr>
        <w:t xml:space="preserve">Глава Замзорского </w:t>
      </w:r>
    </w:p>
    <w:p w:rsidR="00870E20" w:rsidRPr="00870E20" w:rsidRDefault="00870E20" w:rsidP="00870E20">
      <w:pPr>
        <w:spacing w:after="0" w:line="240" w:lineRule="auto"/>
        <w:rPr>
          <w:rFonts w:ascii="Times New Roman" w:eastAsia="Times New Roman" w:hAnsi="Times New Roman" w:cs="Times New Roman"/>
          <w:b/>
          <w:i/>
          <w:sz w:val="16"/>
          <w:szCs w:val="16"/>
        </w:rPr>
      </w:pPr>
      <w:r w:rsidRPr="00870E20">
        <w:rPr>
          <w:rFonts w:ascii="Times New Roman" w:eastAsia="Times New Roman" w:hAnsi="Times New Roman" w:cs="Times New Roman"/>
          <w:b/>
          <w:i/>
          <w:sz w:val="16"/>
          <w:szCs w:val="16"/>
        </w:rPr>
        <w:t>муниципального образования Е.В. Бурмакина</w:t>
      </w:r>
    </w:p>
    <w:p w:rsidR="00870E20" w:rsidRPr="00870E20" w:rsidRDefault="00870E20" w:rsidP="00870E20">
      <w:pPr>
        <w:spacing w:after="0" w:line="240" w:lineRule="auto"/>
        <w:rPr>
          <w:rFonts w:ascii="Times New Roman" w:eastAsia="Times New Roman" w:hAnsi="Times New Roman" w:cs="Times New Roman"/>
          <w:sz w:val="16"/>
          <w:szCs w:val="16"/>
        </w:rPr>
      </w:pP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20.05.2020 г. №160</w:t>
      </w:r>
    </w:p>
    <w:p w:rsidR="00870E20" w:rsidRPr="00870E20" w:rsidRDefault="00870E20" w:rsidP="00870E20">
      <w:pPr>
        <w:spacing w:after="0" w:line="240" w:lineRule="auto"/>
        <w:jc w:val="center"/>
        <w:rPr>
          <w:rFonts w:ascii="Times New Roman" w:eastAsia="Times New Roman" w:hAnsi="Times New Roman" w:cs="Times New Roman"/>
          <w:b/>
          <w:spacing w:val="26"/>
          <w:sz w:val="16"/>
          <w:szCs w:val="16"/>
        </w:rPr>
      </w:pPr>
      <w:r w:rsidRPr="00870E20">
        <w:rPr>
          <w:rFonts w:ascii="Times New Roman" w:eastAsia="Times New Roman" w:hAnsi="Times New Roman" w:cs="Times New Roman"/>
          <w:b/>
          <w:spacing w:val="26"/>
          <w:sz w:val="16"/>
          <w:szCs w:val="16"/>
        </w:rPr>
        <w:t>РОССИЙСКАЯ ФЕДЕРАЦИЯ</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ИРКУТСКАЯ ОБЛАСТЬ</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МУНИЦИПАЛЬНОЕ ОБРАЗОВАНИЕ</w:t>
      </w:r>
      <w:r w:rsidRPr="00870E20">
        <w:rPr>
          <w:rFonts w:ascii="Times New Roman" w:eastAsia="Times New Roman" w:hAnsi="Times New Roman" w:cs="Times New Roman"/>
          <w:b/>
          <w:kern w:val="28"/>
          <w:sz w:val="16"/>
          <w:szCs w:val="16"/>
        </w:rPr>
        <w:br/>
        <w:t>«НИЖНЕУДИНСКИЙ РАЙОН»</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 xml:space="preserve">ДУМА ЗАМЗОРСКОГО </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МУНИЦИПАЛЬНОГО ОБРАЗОВАНИЯ</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РЕШЕНИЕ</w:t>
      </w:r>
    </w:p>
    <w:p w:rsidR="00870E20" w:rsidRPr="00870E20" w:rsidRDefault="00870E20" w:rsidP="00870E20">
      <w:pPr>
        <w:spacing w:after="0" w:line="240" w:lineRule="auto"/>
        <w:jc w:val="center"/>
        <w:rPr>
          <w:rFonts w:ascii="Times New Roman" w:eastAsia="Times New Roman" w:hAnsi="Times New Roman" w:cs="Times New Roman"/>
          <w:b/>
          <w:kern w:val="2"/>
          <w:sz w:val="16"/>
          <w:szCs w:val="16"/>
        </w:rPr>
      </w:pP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kern w:val="28"/>
          <w:sz w:val="16"/>
          <w:szCs w:val="16"/>
        </w:rPr>
      </w:pPr>
      <w:r w:rsidRPr="00870E20">
        <w:rPr>
          <w:rFonts w:ascii="Times New Roman" w:eastAsia="Times New Roman" w:hAnsi="Times New Roman" w:cs="Times New Roman"/>
          <w:b/>
          <w:bCs/>
          <w:kern w:val="28"/>
          <w:sz w:val="16"/>
          <w:szCs w:val="16"/>
        </w:rPr>
        <w:t xml:space="preserve">ОБ УТВЕРЖДЕНИИ ПОЛОЖЕНИЯ О ПОСТОЯННЫХ КОМИССИЯХ ДУМЫ ЗАМЗОРСКОГО МУНИЦИПАЛЬНОГО ОБРАЗОВАНИЯ </w:t>
      </w:r>
    </w:p>
    <w:p w:rsidR="00870E20" w:rsidRPr="00870E20" w:rsidRDefault="00870E20" w:rsidP="00870E20">
      <w:pPr>
        <w:spacing w:after="0" w:line="240" w:lineRule="auto"/>
        <w:jc w:val="center"/>
        <w:rPr>
          <w:rFonts w:ascii="Times New Roman" w:eastAsia="Times New Roman" w:hAnsi="Times New Roman" w:cs="Times New Roman"/>
          <w:b/>
          <w:kern w:val="2"/>
          <w:sz w:val="16"/>
          <w:szCs w:val="16"/>
        </w:rPr>
      </w:pP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870E20">
        <w:rPr>
          <w:rFonts w:ascii="Times New Roman" w:eastAsia="Times New Roman" w:hAnsi="Times New Roman" w:cs="Times New Roman"/>
          <w:kern w:val="28"/>
          <w:sz w:val="16"/>
          <w:szCs w:val="16"/>
        </w:rPr>
        <w:t xml:space="preserve">Руководствуясь Федеральным законом от 6 октября 2003 года </w:t>
      </w:r>
      <w:r w:rsidRPr="00870E20">
        <w:rPr>
          <w:rFonts w:ascii="Times New Roman" w:eastAsia="Times New Roman" w:hAnsi="Times New Roman" w:cs="Times New Roman"/>
          <w:kern w:val="28"/>
          <w:sz w:val="16"/>
          <w:szCs w:val="16"/>
        </w:rPr>
        <w:br/>
        <w:t xml:space="preserve">№ 131-ФЗ «Об общих принципах организации местного самоуправления в Российской Федерации», в соответствии с Уставом Замзорского </w:t>
      </w:r>
      <w:r w:rsidRPr="00870E20">
        <w:rPr>
          <w:rFonts w:ascii="Times New Roman" w:eastAsia="Times New Roman" w:hAnsi="Times New Roman" w:cs="Times New Roman"/>
          <w:sz w:val="16"/>
          <w:szCs w:val="16"/>
        </w:rPr>
        <w:t>муниципального образования</w:t>
      </w:r>
      <w:r w:rsidRPr="00870E20">
        <w:rPr>
          <w:rFonts w:ascii="Times New Roman" w:eastAsia="Times New Roman" w:hAnsi="Times New Roman" w:cs="Times New Roman"/>
          <w:kern w:val="28"/>
          <w:sz w:val="16"/>
          <w:szCs w:val="16"/>
        </w:rPr>
        <w:t>, Регламентом Думы Замзорского муниципального образования,</w:t>
      </w:r>
      <w:r w:rsidRPr="00870E20">
        <w:rPr>
          <w:rFonts w:ascii="Times New Roman" w:eastAsia="Times New Roman" w:hAnsi="Times New Roman" w:cs="Times New Roman"/>
          <w:sz w:val="16"/>
          <w:szCs w:val="16"/>
        </w:rPr>
        <w:t xml:space="preserve"> Д</w:t>
      </w:r>
      <w:r w:rsidRPr="00870E20">
        <w:rPr>
          <w:rFonts w:ascii="Times New Roman" w:eastAsia="Times New Roman" w:hAnsi="Times New Roman" w:cs="Times New Roman"/>
          <w:color w:val="000000"/>
          <w:sz w:val="16"/>
          <w:szCs w:val="16"/>
        </w:rPr>
        <w:t xml:space="preserve">ума </w:t>
      </w:r>
      <w:r w:rsidRPr="00870E20">
        <w:rPr>
          <w:rFonts w:ascii="Times New Roman" w:eastAsia="Times New Roman" w:hAnsi="Times New Roman" w:cs="Times New Roman"/>
          <w:kern w:val="28"/>
          <w:sz w:val="16"/>
          <w:szCs w:val="16"/>
        </w:rPr>
        <w:t>Замзорского</w:t>
      </w:r>
      <w:r w:rsidRPr="00870E20">
        <w:rPr>
          <w:rFonts w:ascii="Times New Roman" w:eastAsia="Times New Roman" w:hAnsi="Times New Roman" w:cs="Times New Roman"/>
          <w:color w:val="000000"/>
          <w:sz w:val="16"/>
          <w:szCs w:val="16"/>
        </w:rPr>
        <w:t xml:space="preserve"> муниципального образования</w:t>
      </w:r>
    </w:p>
    <w:p w:rsidR="00870E20" w:rsidRPr="00036B48" w:rsidRDefault="00036B48" w:rsidP="00036B48">
      <w:pPr>
        <w:autoSpaceDE w:val="0"/>
        <w:autoSpaceDN w:val="0"/>
        <w:adjustRightInd w:val="0"/>
        <w:spacing w:after="0" w:line="240" w:lineRule="auto"/>
        <w:ind w:firstLine="54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РЕШИЛА:</w:t>
      </w:r>
    </w:p>
    <w:p w:rsidR="00870E20" w:rsidRPr="00870E20" w:rsidRDefault="00870E20" w:rsidP="00870E20">
      <w:pPr>
        <w:autoSpaceDE w:val="0"/>
        <w:autoSpaceDN w:val="0"/>
        <w:adjustRightInd w:val="0"/>
        <w:spacing w:after="0" w:line="240" w:lineRule="auto"/>
        <w:ind w:firstLine="709"/>
        <w:jc w:val="both"/>
        <w:rPr>
          <w:rFonts w:ascii="Times New Roman" w:eastAsia="Times New Roman" w:hAnsi="Times New Roman" w:cs="Times New Roman"/>
          <w:i/>
          <w:kern w:val="28"/>
          <w:sz w:val="16"/>
          <w:szCs w:val="16"/>
        </w:rPr>
      </w:pPr>
      <w:r w:rsidRPr="00870E20">
        <w:rPr>
          <w:rFonts w:ascii="Times New Roman" w:eastAsia="Times New Roman" w:hAnsi="Times New Roman" w:cs="Times New Roman"/>
          <w:sz w:val="16"/>
          <w:szCs w:val="16"/>
        </w:rPr>
        <w:t xml:space="preserve">1. </w:t>
      </w:r>
      <w:r w:rsidRPr="00870E20">
        <w:rPr>
          <w:rFonts w:ascii="Times New Roman" w:eastAsia="Times New Roman" w:hAnsi="Times New Roman" w:cs="Times New Roman"/>
          <w:kern w:val="28"/>
          <w:sz w:val="16"/>
          <w:szCs w:val="16"/>
        </w:rPr>
        <w:t>Утвердить Положение о постоянных комиссиях Думы Замзорского муниципального образования.</w:t>
      </w:r>
    </w:p>
    <w:p w:rsidR="00870E20" w:rsidRPr="00870E20" w:rsidRDefault="00870E20" w:rsidP="00870E20">
      <w:pPr>
        <w:autoSpaceDE w:val="0"/>
        <w:autoSpaceDN w:val="0"/>
        <w:adjustRightInd w:val="0"/>
        <w:spacing w:after="0" w:line="240" w:lineRule="auto"/>
        <w:ind w:firstLine="709"/>
        <w:jc w:val="both"/>
        <w:rPr>
          <w:rFonts w:ascii="Times New Roman" w:eastAsia="Times New Roman" w:hAnsi="Times New Roman" w:cs="Times New Roman"/>
          <w:kern w:val="28"/>
          <w:sz w:val="16"/>
          <w:szCs w:val="16"/>
        </w:rPr>
      </w:pPr>
      <w:r w:rsidRPr="00870E20">
        <w:rPr>
          <w:rFonts w:ascii="Times New Roman" w:eastAsia="Times New Roman" w:hAnsi="Times New Roman" w:cs="Times New Roman"/>
          <w:kern w:val="28"/>
          <w:sz w:val="16"/>
          <w:szCs w:val="16"/>
        </w:rPr>
        <w:t xml:space="preserve">2. </w:t>
      </w:r>
      <w:r w:rsidRPr="00870E20">
        <w:rPr>
          <w:rFonts w:ascii="Times New Roman" w:eastAsia="Arial" w:hAnsi="Times New Roman" w:cs="Times New Roman"/>
          <w:bCs/>
          <w:kern w:val="2"/>
          <w:sz w:val="16"/>
          <w:szCs w:val="16"/>
          <w:lang w:eastAsia="zh-CN"/>
        </w:rPr>
        <w:t>Настоящее решение вступает в силу после дня его официального опубликования.</w:t>
      </w:r>
    </w:p>
    <w:p w:rsid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3. Опубликовать настоящее решение  после подписания  в печатном средстве массовой информации «Вестник </w:t>
      </w:r>
      <w:r w:rsidRPr="00870E20">
        <w:rPr>
          <w:rFonts w:ascii="Times New Roman" w:eastAsia="Times New Roman" w:hAnsi="Times New Roman" w:cs="Times New Roman"/>
          <w:kern w:val="28"/>
          <w:sz w:val="16"/>
          <w:szCs w:val="16"/>
        </w:rPr>
        <w:t>Замзорского</w:t>
      </w:r>
      <w:r w:rsidRPr="00870E20">
        <w:rPr>
          <w:rFonts w:ascii="Times New Roman" w:eastAsia="Times New Roman" w:hAnsi="Times New Roman" w:cs="Times New Roman"/>
          <w:sz w:val="16"/>
          <w:szCs w:val="16"/>
        </w:rPr>
        <w:t xml:space="preserve"> сельского поселения» и разместить на сайте </w:t>
      </w:r>
      <w:r w:rsidRPr="00870E20">
        <w:rPr>
          <w:rFonts w:ascii="Times New Roman" w:eastAsia="Times New Roman" w:hAnsi="Times New Roman" w:cs="Times New Roman"/>
          <w:kern w:val="28"/>
          <w:sz w:val="16"/>
          <w:szCs w:val="16"/>
        </w:rPr>
        <w:t>Замзорского</w:t>
      </w:r>
      <w:r w:rsidRPr="00870E20">
        <w:rPr>
          <w:rFonts w:ascii="Times New Roman" w:eastAsia="Times New Roman" w:hAnsi="Times New Roman" w:cs="Times New Roman"/>
          <w:color w:val="000000"/>
          <w:sz w:val="16"/>
          <w:szCs w:val="16"/>
        </w:rPr>
        <w:t xml:space="preserve"> муниципального образования</w:t>
      </w:r>
      <w:r w:rsidRPr="00870E20">
        <w:rPr>
          <w:rFonts w:ascii="Times New Roman" w:eastAsia="Times New Roman" w:hAnsi="Times New Roman" w:cs="Times New Roman"/>
          <w:sz w:val="16"/>
          <w:szCs w:val="16"/>
        </w:rPr>
        <w:t xml:space="preserve"> в сети Интернет.</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70E20" w:rsidRPr="00870E20" w:rsidRDefault="00870E20" w:rsidP="00870E20">
      <w:pPr>
        <w:autoSpaceDE w:val="0"/>
        <w:autoSpaceDN w:val="0"/>
        <w:adjustRightInd w:val="0"/>
        <w:spacing w:after="0" w:line="240" w:lineRule="auto"/>
        <w:jc w:val="both"/>
        <w:rPr>
          <w:rFonts w:ascii="Times New Roman" w:eastAsia="Times New Roman" w:hAnsi="Times New Roman" w:cs="Times New Roman"/>
          <w:b/>
          <w:i/>
          <w:kern w:val="28"/>
          <w:sz w:val="16"/>
          <w:szCs w:val="16"/>
        </w:rPr>
      </w:pPr>
      <w:r w:rsidRPr="00870E20">
        <w:rPr>
          <w:rFonts w:ascii="Times New Roman" w:eastAsia="Times New Roman" w:hAnsi="Times New Roman" w:cs="Times New Roman"/>
          <w:b/>
          <w:i/>
          <w:sz w:val="16"/>
          <w:szCs w:val="16"/>
        </w:rPr>
        <w:t xml:space="preserve">Глава </w:t>
      </w:r>
      <w:r w:rsidRPr="00870E20">
        <w:rPr>
          <w:rFonts w:ascii="Times New Roman" w:eastAsia="Times New Roman" w:hAnsi="Times New Roman" w:cs="Times New Roman"/>
          <w:b/>
          <w:i/>
          <w:kern w:val="28"/>
          <w:sz w:val="16"/>
          <w:szCs w:val="16"/>
        </w:rPr>
        <w:t>Замзорского</w:t>
      </w:r>
    </w:p>
    <w:p w:rsidR="00870E20" w:rsidRPr="00870E20" w:rsidRDefault="00870E20" w:rsidP="00870E20">
      <w:pPr>
        <w:autoSpaceDE w:val="0"/>
        <w:autoSpaceDN w:val="0"/>
        <w:adjustRightInd w:val="0"/>
        <w:spacing w:after="0" w:line="240" w:lineRule="auto"/>
        <w:jc w:val="both"/>
        <w:rPr>
          <w:rFonts w:ascii="Times New Roman" w:eastAsia="Times New Roman" w:hAnsi="Times New Roman" w:cs="Times New Roman"/>
          <w:b/>
          <w:i/>
          <w:sz w:val="16"/>
          <w:szCs w:val="16"/>
        </w:rPr>
      </w:pPr>
      <w:r w:rsidRPr="00870E20">
        <w:rPr>
          <w:rFonts w:ascii="Times New Roman" w:eastAsia="Times New Roman" w:hAnsi="Times New Roman" w:cs="Times New Roman"/>
          <w:b/>
          <w:i/>
          <w:color w:val="000000"/>
          <w:sz w:val="16"/>
          <w:szCs w:val="16"/>
        </w:rPr>
        <w:t xml:space="preserve"> муниципального образования Е.В. Бурмакина</w:t>
      </w:r>
    </w:p>
    <w:p w:rsidR="00870E20" w:rsidRPr="00870E20" w:rsidRDefault="00870E20" w:rsidP="00870E20">
      <w:pPr>
        <w:autoSpaceDE w:val="0"/>
        <w:autoSpaceDN w:val="0"/>
        <w:adjustRightInd w:val="0"/>
        <w:spacing w:after="0" w:line="240" w:lineRule="auto"/>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w:t>
      </w:r>
    </w:p>
    <w:p w:rsidR="00870E20" w:rsidRPr="00870E20" w:rsidRDefault="00870E20" w:rsidP="00870E20">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Приложение N 1</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к решению Думы Замзорского</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муниципального образования</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от 20.05.2020 N 1600</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kern w:val="28"/>
          <w:sz w:val="16"/>
          <w:szCs w:val="16"/>
        </w:rPr>
      </w:pPr>
      <w:bookmarkStart w:id="0" w:name="Par40"/>
      <w:bookmarkEnd w:id="0"/>
      <w:r w:rsidRPr="00870E20">
        <w:rPr>
          <w:rFonts w:ascii="Times New Roman" w:eastAsia="Calibri" w:hAnsi="Times New Roman" w:cs="Times New Roman"/>
          <w:b/>
          <w:caps/>
          <w:sz w:val="16"/>
          <w:szCs w:val="16"/>
          <w:lang w:eastAsia="en-US"/>
        </w:rPr>
        <w:t xml:space="preserve">Положение о постоянных комиссиях ДУМЫ ЗАМЗОРСКОГО </w:t>
      </w:r>
      <w:r w:rsidRPr="00870E20">
        <w:rPr>
          <w:rFonts w:ascii="Times New Roman" w:eastAsia="Times New Roman" w:hAnsi="Times New Roman" w:cs="Times New Roman"/>
          <w:b/>
          <w:kern w:val="28"/>
          <w:sz w:val="16"/>
          <w:szCs w:val="16"/>
        </w:rPr>
        <w:t>МУНИЦИПАЛЬНОГО ОБРАЗОВАНИЯ</w:t>
      </w:r>
      <w:r w:rsidRPr="00870E20">
        <w:rPr>
          <w:rFonts w:ascii="Times New Roman" w:eastAsia="Times New Roman" w:hAnsi="Times New Roman" w:cs="Times New Roman"/>
          <w:b/>
          <w:bCs/>
          <w:kern w:val="28"/>
          <w:sz w:val="16"/>
          <w:szCs w:val="16"/>
        </w:rPr>
        <w:t xml:space="preserve"> </w:t>
      </w:r>
    </w:p>
    <w:p w:rsidR="00870E20" w:rsidRPr="00870E20" w:rsidRDefault="00870E20" w:rsidP="00870E20">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870E20" w:rsidRPr="00870E20" w:rsidRDefault="00036B48" w:rsidP="00036B4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 Общие требования</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1.1. Постоянные комиссии Думы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(далее – постоянные комиссии) образуются в соответствии с Уставом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и являются постоянно действующими рабочими (совещательными) органами при Думе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сформированными</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на срок полномочий Думы Замзорского муниципального образования.</w:t>
      </w:r>
      <w:r w:rsidRPr="00870E20">
        <w:rPr>
          <w:rFonts w:ascii="Times New Roman" w:eastAsia="Times New Roman" w:hAnsi="Times New Roman" w:cs="Times New Roman"/>
          <w:i/>
          <w:sz w:val="16"/>
          <w:szCs w:val="16"/>
        </w:rPr>
        <w:t xml:space="preserve"> </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870E20">
        <w:rPr>
          <w:rFonts w:ascii="Times New Roman" w:eastAsia="Times New Roman" w:hAnsi="Times New Roman" w:cs="Times New Roman"/>
          <w:sz w:val="16"/>
          <w:szCs w:val="16"/>
        </w:rPr>
        <w:t>1.2. Постоянные комиссии образуются для предварительного рассмотрения вопросов, отнесенных к ведению Думы Замзорского муниципального образования.</w:t>
      </w:r>
    </w:p>
    <w:p w:rsidR="00870E20" w:rsidRPr="00870E20" w:rsidRDefault="00870E20" w:rsidP="00036B4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1.3. Постоянные комиссии осуществляют свою деятельность на принципах коллегиальности,</w:t>
      </w:r>
      <w:r w:rsidR="00036B48">
        <w:rPr>
          <w:rFonts w:ascii="Times New Roman" w:eastAsia="Times New Roman" w:hAnsi="Times New Roman" w:cs="Times New Roman"/>
          <w:sz w:val="16"/>
          <w:szCs w:val="16"/>
        </w:rPr>
        <w:t xml:space="preserve"> свободы обсуждения, гласности.</w:t>
      </w:r>
    </w:p>
    <w:p w:rsidR="00870E20" w:rsidRPr="00870E20" w:rsidRDefault="00870E20" w:rsidP="00036B48">
      <w:pPr>
        <w:spacing w:after="0" w:line="240" w:lineRule="auto"/>
        <w:ind w:firstLine="709"/>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Порядок ф</w:t>
      </w:r>
      <w:r w:rsidR="00036B48">
        <w:rPr>
          <w:rFonts w:ascii="Times New Roman" w:eastAsia="Times New Roman" w:hAnsi="Times New Roman" w:cs="Times New Roman"/>
          <w:sz w:val="16"/>
          <w:szCs w:val="16"/>
        </w:rPr>
        <w:t>ормирования постоянных комиссий</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2.1. Постоянные комиссии формируются из числа депутатов Думы Замзорского муниципального образования</w:t>
      </w:r>
      <w:r w:rsidRPr="00870E20">
        <w:rPr>
          <w:rFonts w:ascii="Times New Roman" w:eastAsia="Times New Roman" w:hAnsi="Times New Roman" w:cs="Times New Roman"/>
          <w:i/>
          <w:sz w:val="16"/>
          <w:szCs w:val="16"/>
        </w:rPr>
        <w:t>.</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2.2. Постоянные комиссии состоят из председателя постоянной комиссии и членов постоянной комиссии. </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Персональный состав постоянных комиссий определяется на основе свободного волеизъявления депутатов Думы Замзорского муниципального образования.  При этом численный состав постоянной комиссии должен быть не менее трех членов постоянной комиссии.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2.3. Депутат Думы Замзорского муниципального образования может быть членом не более двух постоянных комиссий и не может занимать должность председателя постоянной комиссии более чем в одной из них.</w:t>
      </w:r>
    </w:p>
    <w:p w:rsidR="00870E20" w:rsidRPr="00870E20" w:rsidRDefault="00870E20" w:rsidP="00870E2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2.4. Председатель Думы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не может быть избран в состав постоянной комиссии.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2.5. Депутат Думы Замзорского муниципального образования, входящий в состав постоянной комиссии, по своему желанию может выйти из состава постоянной комиссии, перейти в другую постоянную комиссию. </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Депутат Думы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может быть исключен из состава постоянной комиссии по инициативе соответствующей постоянной комиссии.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Соответствующее решение принимает Дума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путем внесения изменений в состав постоянных комиссий.</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2.6. В течение срока полномочий Дума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вправе расформировывать постоянные комиссии и образовывать новые постоянные комиссии, изменять их состав и наименование.</w:t>
      </w:r>
    </w:p>
    <w:p w:rsidR="00870E20" w:rsidRPr="00870E20" w:rsidRDefault="00870E20" w:rsidP="00870E20">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Постоянные комиссии формируются, изменяются и ликвидируются по предложению депутатов Думы Замзорского муниципального образования.</w:t>
      </w:r>
    </w:p>
    <w:p w:rsidR="00870E20" w:rsidRPr="00036B48" w:rsidRDefault="00870E20" w:rsidP="00036B4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2.7. В случае досрочного прекращения полномочий депутата Думы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 xml:space="preserve">депутат считается выбывшим </w:t>
      </w:r>
      <w:r w:rsidR="00036B48">
        <w:rPr>
          <w:rFonts w:ascii="Times New Roman" w:eastAsia="Times New Roman" w:hAnsi="Times New Roman" w:cs="Times New Roman"/>
          <w:sz w:val="16"/>
          <w:szCs w:val="16"/>
        </w:rPr>
        <w:t>из состава постоянной комиссии.</w:t>
      </w:r>
    </w:p>
    <w:p w:rsidR="00870E20" w:rsidRPr="00870E20" w:rsidRDefault="00870E20" w:rsidP="00036B4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 Организация д</w:t>
      </w:r>
      <w:r w:rsidR="00036B48">
        <w:rPr>
          <w:rFonts w:ascii="Times New Roman" w:eastAsia="Times New Roman" w:hAnsi="Times New Roman" w:cs="Times New Roman"/>
          <w:sz w:val="16"/>
          <w:szCs w:val="16"/>
        </w:rPr>
        <w:t>еятельности постоянных комиссий</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3.1. Основной формой работы постоянных комиссий являются заседания, которые созываются по мере необходимости, но не реже трех раз в квартал. Заседание постоянной комиссии правомочно, если на нем присутствует не менее половины утвержденного состава постоянной комиссии.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3.2. Заседания постоянных комиссий являются открытыми. На заседаниях постоянных комиссий  имеют право присутствовать должностные лица администрации Замзорского муниципального образования,</w:t>
      </w:r>
      <w:r w:rsidRPr="00870E20">
        <w:rPr>
          <w:rFonts w:ascii="Times New Roman" w:eastAsia="Times New Roman" w:hAnsi="Times New Roman" w:cs="Times New Roman"/>
          <w:b/>
          <w:i/>
          <w:sz w:val="16"/>
          <w:szCs w:val="16"/>
        </w:rPr>
        <w:t xml:space="preserve"> </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 xml:space="preserve">депутаты, не входящие в состав постоянной комиссии, приглашенные и заинтересованные лица по </w:t>
      </w:r>
      <w:proofErr w:type="gramStart"/>
      <w:r w:rsidRPr="00870E20">
        <w:rPr>
          <w:rFonts w:ascii="Times New Roman" w:eastAsia="Times New Roman" w:hAnsi="Times New Roman" w:cs="Times New Roman"/>
          <w:sz w:val="16"/>
          <w:szCs w:val="16"/>
        </w:rPr>
        <w:t>вопросу</w:t>
      </w:r>
      <w:proofErr w:type="gramEnd"/>
      <w:r w:rsidRPr="00870E20">
        <w:rPr>
          <w:rFonts w:ascii="Times New Roman" w:eastAsia="Times New Roman" w:hAnsi="Times New Roman" w:cs="Times New Roman"/>
          <w:sz w:val="16"/>
          <w:szCs w:val="16"/>
        </w:rPr>
        <w:t xml:space="preserve"> рассматриваемому на заседании постоянной комиссии.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3.3. Заседания постоянной комиссии ведет председатель комиссии, а в его отсутствии член комиссии, избранный председательствующим на заседании. </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3.6. Заседания постоянных комиссий оформляются протоколом.</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870E20">
        <w:rPr>
          <w:rFonts w:ascii="Times New Roman" w:eastAsia="Times New Roman" w:hAnsi="Times New Roman" w:cs="Times New Roman"/>
          <w:sz w:val="16"/>
          <w:szCs w:val="16"/>
        </w:rPr>
        <w:t>3.7. Протокол заседания постоянной комиссии ведет секретарь постоянной комиссии</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избранный из ее состава.</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3.8. При равенстве голосов на заседании постоянной комиссии председатель постоянной комиссии имеет решающий голос.</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3.9. Протокол заседания постоянной комиссии подписывается председательствующим на заседании.</w:t>
      </w:r>
    </w:p>
    <w:p w:rsidR="00870E20" w:rsidRPr="00870E20" w:rsidRDefault="00870E20" w:rsidP="00036B4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3.10. Депутаты Думы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вправе знакомиться с протоколами</w:t>
      </w:r>
      <w:r w:rsidR="00036B48">
        <w:rPr>
          <w:rFonts w:ascii="Times New Roman" w:eastAsia="Times New Roman" w:hAnsi="Times New Roman" w:cs="Times New Roman"/>
          <w:sz w:val="16"/>
          <w:szCs w:val="16"/>
        </w:rPr>
        <w:t xml:space="preserve"> заседаний постоянных комиссий.</w:t>
      </w:r>
    </w:p>
    <w:p w:rsidR="00870E20" w:rsidRPr="00036B48" w:rsidRDefault="00870E20" w:rsidP="00036B4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4. Направления д</w:t>
      </w:r>
      <w:r w:rsidR="00036B48">
        <w:rPr>
          <w:rFonts w:ascii="Times New Roman" w:eastAsia="Times New Roman" w:hAnsi="Times New Roman" w:cs="Times New Roman"/>
          <w:sz w:val="16"/>
          <w:szCs w:val="16"/>
        </w:rPr>
        <w:t>еятельности постоянных комиссий</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lastRenderedPageBreak/>
        <w:t>4.1. Постоянные комиссии утверждаются решением Думы Замзорского муниципального образования</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по вопросу бюджета и экономики;</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по вопросу благоустройства и инфраструктуры;</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3) по вопросу социальной политики и культуры;</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4) по вопросу экологии и землеустройству;</w:t>
      </w:r>
    </w:p>
    <w:p w:rsidR="00870E20" w:rsidRPr="00870E20" w:rsidRDefault="00870E20" w:rsidP="00870E2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5) по вопросу правопорядка и законности, а также связям с общественностью, СМИ;</w:t>
      </w:r>
    </w:p>
    <w:p w:rsidR="00870E20" w:rsidRPr="00870E20" w:rsidRDefault="00870E20" w:rsidP="00036B4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6) по вопросу </w:t>
      </w:r>
      <w:r w:rsidR="00036B48">
        <w:rPr>
          <w:rFonts w:ascii="Times New Roman" w:eastAsia="Times New Roman" w:hAnsi="Times New Roman" w:cs="Times New Roman"/>
          <w:sz w:val="16"/>
          <w:szCs w:val="16"/>
        </w:rPr>
        <w:t>депутатской этики и регламенту.</w:t>
      </w:r>
    </w:p>
    <w:p w:rsidR="00870E20" w:rsidRPr="00870E20" w:rsidRDefault="00870E20" w:rsidP="00036B4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5. </w:t>
      </w:r>
      <w:proofErr w:type="gramStart"/>
      <w:r w:rsidRPr="00870E20">
        <w:rPr>
          <w:rFonts w:ascii="Times New Roman" w:eastAsia="Times New Roman" w:hAnsi="Times New Roman" w:cs="Times New Roman"/>
          <w:sz w:val="16"/>
          <w:szCs w:val="16"/>
        </w:rPr>
        <w:t>Контроль за</w:t>
      </w:r>
      <w:proofErr w:type="gramEnd"/>
      <w:r w:rsidRPr="00870E20">
        <w:rPr>
          <w:rFonts w:ascii="Times New Roman" w:eastAsia="Times New Roman" w:hAnsi="Times New Roman" w:cs="Times New Roman"/>
          <w:sz w:val="16"/>
          <w:szCs w:val="16"/>
        </w:rPr>
        <w:t xml:space="preserve"> де</w:t>
      </w:r>
      <w:r w:rsidR="00036B48">
        <w:rPr>
          <w:rFonts w:ascii="Times New Roman" w:eastAsia="Times New Roman" w:hAnsi="Times New Roman" w:cs="Times New Roman"/>
          <w:sz w:val="16"/>
          <w:szCs w:val="16"/>
        </w:rPr>
        <w:t>ятельностью постоянной комиссии</w:t>
      </w:r>
    </w:p>
    <w:p w:rsidR="00870E20" w:rsidRPr="00870E20" w:rsidRDefault="00870E20" w:rsidP="00870E2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5.1. Постоянные комиссии подконтрольны и подотчетны Думе Замзорского муниципального образования</w:t>
      </w:r>
      <w:r w:rsidRPr="00870E20">
        <w:rPr>
          <w:rFonts w:ascii="Times New Roman" w:eastAsia="Times New Roman" w:hAnsi="Times New Roman" w:cs="Times New Roman"/>
          <w:i/>
          <w:sz w:val="16"/>
          <w:szCs w:val="16"/>
        </w:rPr>
        <w:t>.</w:t>
      </w:r>
    </w:p>
    <w:p w:rsidR="00870E20" w:rsidRDefault="00870E20" w:rsidP="00870E2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5.2. Отчеты о деятельности постоянных комиссий за прошедший год представляются на рассмотрение в Думу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председателями постоянных комиссий или по их поручению членами постоянных комиссий в первом квартале текущего года.</w:t>
      </w:r>
    </w:p>
    <w:p w:rsidR="00870E20" w:rsidRPr="00870E20" w:rsidRDefault="00870E20" w:rsidP="00870E20">
      <w:pPr>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20.05.2020 г. №161</w:t>
      </w:r>
    </w:p>
    <w:p w:rsidR="00870E20" w:rsidRPr="00870E20" w:rsidRDefault="00870E20" w:rsidP="00870E20">
      <w:pPr>
        <w:spacing w:after="0" w:line="240" w:lineRule="auto"/>
        <w:jc w:val="center"/>
        <w:rPr>
          <w:rFonts w:ascii="Times New Roman" w:eastAsia="Times New Roman" w:hAnsi="Times New Roman" w:cs="Times New Roman"/>
          <w:b/>
          <w:spacing w:val="26"/>
          <w:sz w:val="16"/>
          <w:szCs w:val="16"/>
        </w:rPr>
      </w:pPr>
      <w:r w:rsidRPr="00870E20">
        <w:rPr>
          <w:rFonts w:ascii="Times New Roman" w:eastAsia="Times New Roman" w:hAnsi="Times New Roman" w:cs="Times New Roman"/>
          <w:b/>
          <w:spacing w:val="26"/>
          <w:sz w:val="16"/>
          <w:szCs w:val="16"/>
        </w:rPr>
        <w:t>РОССИЙСКАЯ ФЕДЕРАЦИЯ</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ИРКУТСКАЯ ОБЛАСТЬ</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МУНИЦИПАЛЬНОЕ ОБРАЗОВАНИЕ</w:t>
      </w:r>
      <w:r w:rsidRPr="00870E20">
        <w:rPr>
          <w:rFonts w:ascii="Times New Roman" w:eastAsia="Times New Roman" w:hAnsi="Times New Roman" w:cs="Times New Roman"/>
          <w:b/>
          <w:kern w:val="28"/>
          <w:sz w:val="16"/>
          <w:szCs w:val="16"/>
        </w:rPr>
        <w:br/>
        <w:t>«НИЖНЕУДИНСКИЙ РАЙОН»</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 xml:space="preserve">ДУМА ЗАМЗОРСКОГО </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МУНИЦИПАЛЬНОГО ОБРАЗОВАНИЯ</w:t>
      </w:r>
    </w:p>
    <w:p w:rsidR="00870E20" w:rsidRPr="00870E20" w:rsidRDefault="00870E20" w:rsidP="00870E20">
      <w:pPr>
        <w:spacing w:after="0" w:line="240" w:lineRule="auto"/>
        <w:jc w:val="center"/>
        <w:rPr>
          <w:rFonts w:ascii="Times New Roman" w:eastAsia="Times New Roman" w:hAnsi="Times New Roman" w:cs="Times New Roman"/>
          <w:b/>
          <w:kern w:val="28"/>
          <w:sz w:val="16"/>
          <w:szCs w:val="16"/>
        </w:rPr>
      </w:pPr>
      <w:r w:rsidRPr="00870E20">
        <w:rPr>
          <w:rFonts w:ascii="Times New Roman" w:eastAsia="Times New Roman" w:hAnsi="Times New Roman" w:cs="Times New Roman"/>
          <w:b/>
          <w:kern w:val="28"/>
          <w:sz w:val="16"/>
          <w:szCs w:val="16"/>
        </w:rPr>
        <w:t>РЕШЕНИЕ</w:t>
      </w:r>
    </w:p>
    <w:p w:rsidR="00870E20" w:rsidRPr="00870E20" w:rsidRDefault="00870E20" w:rsidP="00870E20">
      <w:pPr>
        <w:spacing w:after="0" w:line="240" w:lineRule="auto"/>
        <w:jc w:val="center"/>
        <w:rPr>
          <w:rFonts w:ascii="Times New Roman" w:eastAsia="Times New Roman" w:hAnsi="Times New Roman" w:cs="Times New Roman"/>
          <w:b/>
          <w:kern w:val="2"/>
          <w:sz w:val="16"/>
          <w:szCs w:val="16"/>
        </w:rPr>
      </w:pP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ОБ УТВЕРЖДЕНИИ ПОРЯДКА ПРИНЯТИЯ РЕШЕНИЯ</w:t>
      </w:r>
      <w:r w:rsidRPr="00870E20">
        <w:rPr>
          <w:rFonts w:ascii="Times New Roman" w:eastAsia="Times New Roman" w:hAnsi="Times New Roman" w:cs="Times New Roman"/>
          <w:b/>
          <w:bCs/>
          <w:sz w:val="16"/>
          <w:szCs w:val="16"/>
        </w:rPr>
        <w:br/>
        <w:t xml:space="preserve">О ПРИМЕНЕНИИ К ДЕПУТАТУ ДУМЫ </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i/>
          <w:sz w:val="16"/>
          <w:szCs w:val="16"/>
        </w:rPr>
      </w:pPr>
      <w:r w:rsidRPr="00870E20">
        <w:rPr>
          <w:rFonts w:ascii="Times New Roman" w:eastAsia="Times New Roman" w:hAnsi="Times New Roman" w:cs="Times New Roman"/>
          <w:b/>
          <w:bCs/>
          <w:sz w:val="16"/>
          <w:szCs w:val="16"/>
        </w:rPr>
        <w:t>ЗАМЗОРСКОГО МУНИЦИПАЛЬНОГО ОБРАЗОВАНИЯ</w:t>
      </w:r>
      <w:r w:rsidRPr="00870E20">
        <w:rPr>
          <w:rFonts w:ascii="Times New Roman" w:eastAsia="Times New Roman" w:hAnsi="Times New Roman" w:cs="Times New Roman"/>
          <w:b/>
          <w:i/>
          <w:sz w:val="16"/>
          <w:szCs w:val="16"/>
        </w:rPr>
        <w:t>,</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ГЛАВЕ ЗАМЗОРСКОГО МУНИЦИПАЛЬНОГО ОБРАЗОВАНИЯ МЕР ОТВЕТСТВЕННОСТИ, УКАЗАННЫХ</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bCs/>
          <w:sz w:val="16"/>
          <w:szCs w:val="16"/>
        </w:rPr>
        <w:t>В ЧАСТИ 7</w:t>
      </w:r>
      <w:r w:rsidRPr="00870E20">
        <w:rPr>
          <w:rFonts w:ascii="Times New Roman" w:eastAsia="Times New Roman" w:hAnsi="Times New Roman" w:cs="Times New Roman"/>
          <w:b/>
          <w:kern w:val="2"/>
          <w:sz w:val="16"/>
          <w:szCs w:val="16"/>
          <w:vertAlign w:val="superscript"/>
        </w:rPr>
        <w:t>3-1</w:t>
      </w:r>
      <w:r w:rsidRPr="00870E20">
        <w:rPr>
          <w:rFonts w:ascii="Times New Roman" w:eastAsia="Times New Roman" w:hAnsi="Times New Roman" w:cs="Times New Roman"/>
          <w:b/>
          <w:sz w:val="16"/>
          <w:szCs w:val="16"/>
        </w:rPr>
        <w:t xml:space="preserve"> СТАТЬИ 40 ФЕДЕРАЛЬНОГО ЗАКОНА</w:t>
      </w:r>
      <w:r w:rsidRPr="00870E20">
        <w:rPr>
          <w:rFonts w:ascii="Times New Roman" w:eastAsia="Times New Roman" w:hAnsi="Times New Roman" w:cs="Times New Roman"/>
          <w:b/>
          <w:sz w:val="16"/>
          <w:szCs w:val="16"/>
        </w:rPr>
        <w:br/>
        <w:t>ОТ 6 ОКТЯБРЯ 2003 ГОДА № 131-ФЗ «ОБ ОБЩИХ</w:t>
      </w:r>
      <w:r w:rsidRPr="00870E20">
        <w:rPr>
          <w:rFonts w:ascii="Times New Roman" w:eastAsia="Times New Roman" w:hAnsi="Times New Roman" w:cs="Times New Roman"/>
          <w:b/>
          <w:sz w:val="16"/>
          <w:szCs w:val="16"/>
        </w:rPr>
        <w:br/>
        <w:t>ПРИНЦИПАХ ОРГАНИЗАЦИИ МЕСТНОГО САМОУПРАВЛЕНИЯ В РОССИЙСКОЙ ФЕДЕРАЦИИ»</w:t>
      </w:r>
      <w:r w:rsidRPr="00870E20">
        <w:rPr>
          <w:rFonts w:ascii="Times New Roman" w:eastAsia="Times New Roman" w:hAnsi="Times New Roman" w:cs="Times New Roman"/>
          <w:b/>
          <w:sz w:val="16"/>
          <w:szCs w:val="16"/>
          <w:vertAlign w:val="superscript"/>
        </w:rPr>
        <w:t xml:space="preserve"> </w:t>
      </w:r>
    </w:p>
    <w:p w:rsidR="00870E20" w:rsidRPr="00870E20" w:rsidRDefault="00870E20" w:rsidP="00870E20">
      <w:pPr>
        <w:spacing w:after="0" w:line="240" w:lineRule="auto"/>
        <w:jc w:val="both"/>
        <w:rPr>
          <w:rFonts w:ascii="Times New Roman" w:eastAsia="Times New Roman" w:hAnsi="Times New Roman" w:cs="Times New Roman"/>
          <w:kern w:val="2"/>
          <w:sz w:val="16"/>
          <w:szCs w:val="16"/>
        </w:rPr>
      </w:pPr>
    </w:p>
    <w:p w:rsidR="00870E20" w:rsidRPr="00870E20" w:rsidRDefault="00870E20" w:rsidP="00036B48">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roofErr w:type="gramStart"/>
      <w:r w:rsidRPr="00870E20">
        <w:rPr>
          <w:rFonts w:ascii="Times New Roman" w:eastAsia="Times New Roman" w:hAnsi="Times New Roman" w:cs="Times New Roman"/>
          <w:sz w:val="16"/>
          <w:szCs w:val="16"/>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870E20">
        <w:rPr>
          <w:rFonts w:ascii="Times New Roman" w:eastAsia="Times New Roman" w:hAnsi="Times New Roman" w:cs="Times New Roman"/>
          <w:bCs/>
          <w:sz w:val="16"/>
          <w:szCs w:val="16"/>
        </w:rPr>
        <w:t xml:space="preserve"> 7</w:t>
      </w:r>
      <w:r w:rsidRPr="00870E20">
        <w:rPr>
          <w:rFonts w:ascii="Times New Roman" w:eastAsia="Times New Roman" w:hAnsi="Times New Roman" w:cs="Times New Roman"/>
          <w:kern w:val="2"/>
          <w:sz w:val="16"/>
          <w:szCs w:val="16"/>
          <w:vertAlign w:val="superscript"/>
        </w:rPr>
        <w:t>3-2</w:t>
      </w:r>
      <w:r w:rsidRPr="00870E20">
        <w:rPr>
          <w:rFonts w:ascii="Times New Roman" w:eastAsia="Times New Roman" w:hAnsi="Times New Roman" w:cs="Times New Roman"/>
          <w:sz w:val="16"/>
          <w:szCs w:val="16"/>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870E20">
        <w:rPr>
          <w:rFonts w:ascii="Times New Roman" w:eastAsia="Times New Roman" w:hAnsi="Times New Roman" w:cs="Times New Roman"/>
          <w:bCs/>
          <w:iCs/>
          <w:sz w:val="16"/>
          <w:szCs w:val="16"/>
        </w:rPr>
        <w:t>с</w:t>
      </w:r>
      <w:r w:rsidRPr="00870E20">
        <w:rPr>
          <w:rFonts w:ascii="Times New Roman" w:eastAsia="Times New Roman" w:hAnsi="Times New Roman" w:cs="Times New Roman"/>
          <w:sz w:val="16"/>
          <w:szCs w:val="16"/>
        </w:rPr>
        <w:t>татьями 6, 33 Устава Замзорского</w:t>
      </w:r>
      <w:proofErr w:type="gramEnd"/>
      <w:r w:rsidRPr="00870E20">
        <w:rPr>
          <w:rFonts w:ascii="Times New Roman" w:eastAsia="Times New Roman" w:hAnsi="Times New Roman" w:cs="Times New Roman"/>
          <w:sz w:val="16"/>
          <w:szCs w:val="16"/>
        </w:rPr>
        <w:t xml:space="preserve"> муниципального образования, Д</w:t>
      </w:r>
      <w:r w:rsidRPr="00870E20">
        <w:rPr>
          <w:rFonts w:ascii="Times New Roman" w:eastAsia="Times New Roman" w:hAnsi="Times New Roman" w:cs="Times New Roman"/>
          <w:color w:val="000000"/>
          <w:sz w:val="16"/>
          <w:szCs w:val="16"/>
        </w:rPr>
        <w:t>ума Замзорского муниципальног</w:t>
      </w:r>
      <w:r w:rsidR="00036B48">
        <w:rPr>
          <w:rFonts w:ascii="Times New Roman" w:eastAsia="Times New Roman" w:hAnsi="Times New Roman" w:cs="Times New Roman"/>
          <w:color w:val="000000"/>
          <w:sz w:val="16"/>
          <w:szCs w:val="16"/>
        </w:rPr>
        <w:t>о образования</w:t>
      </w:r>
    </w:p>
    <w:p w:rsidR="00870E20" w:rsidRPr="00036B48" w:rsidRDefault="00036B48" w:rsidP="00036B48">
      <w:pPr>
        <w:autoSpaceDE w:val="0"/>
        <w:autoSpaceDN w:val="0"/>
        <w:adjustRightInd w:val="0"/>
        <w:spacing w:after="0" w:line="240" w:lineRule="auto"/>
        <w:ind w:firstLine="540"/>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РЕШИЛА:</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870E20">
        <w:rPr>
          <w:rFonts w:ascii="Times New Roman" w:eastAsia="Times New Roman" w:hAnsi="Times New Roman" w:cs="Times New Roman"/>
          <w:sz w:val="16"/>
          <w:szCs w:val="16"/>
        </w:rPr>
        <w:t xml:space="preserve">1. Утвердить Порядок </w:t>
      </w:r>
      <w:r w:rsidRPr="00870E20">
        <w:rPr>
          <w:rFonts w:ascii="Times New Roman" w:eastAsia="Times New Roman" w:hAnsi="Times New Roman" w:cs="Times New Roman"/>
          <w:bCs/>
          <w:sz w:val="16"/>
          <w:szCs w:val="16"/>
        </w:rPr>
        <w:t>принятия решения о применении к депутату Думы Замзорского муниципального образования,</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bCs/>
          <w:sz w:val="16"/>
          <w:szCs w:val="16"/>
        </w:rPr>
        <w:t xml:space="preserve">главе Замзорского муниципального образования </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bCs/>
          <w:sz w:val="16"/>
          <w:szCs w:val="16"/>
        </w:rPr>
        <w:t>мер ответственности, указанных в части 7</w:t>
      </w:r>
      <w:r w:rsidRPr="00870E20">
        <w:rPr>
          <w:rFonts w:ascii="Times New Roman" w:eastAsia="Times New Roman" w:hAnsi="Times New Roman" w:cs="Times New Roman"/>
          <w:kern w:val="2"/>
          <w:sz w:val="16"/>
          <w:szCs w:val="16"/>
          <w:vertAlign w:val="superscript"/>
        </w:rPr>
        <w:t>3-1</w:t>
      </w:r>
      <w:r w:rsidRPr="00870E20">
        <w:rPr>
          <w:rFonts w:ascii="Times New Roman" w:eastAsia="Times New Roman" w:hAnsi="Times New Roman" w:cs="Times New Roman"/>
          <w:sz w:val="16"/>
          <w:szCs w:val="16"/>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2. </w:t>
      </w:r>
      <w:r w:rsidRPr="00870E20">
        <w:rPr>
          <w:rFonts w:ascii="Times New Roman" w:eastAsia="Times New Roman" w:hAnsi="Times New Roman" w:cs="Times New Roman"/>
          <w:bCs/>
          <w:sz w:val="16"/>
          <w:szCs w:val="16"/>
        </w:rPr>
        <w:t xml:space="preserve">Настоящее решение </w:t>
      </w:r>
      <w:r w:rsidRPr="00870E20">
        <w:rPr>
          <w:rFonts w:ascii="Times New Roman" w:eastAsia="Times New Roman" w:hAnsi="Times New Roman" w:cs="Times New Roman"/>
          <w:sz w:val="16"/>
          <w:szCs w:val="16"/>
        </w:rPr>
        <w:t>вступает в силу через десять календарных дней после дня его официального опубликования.</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3. Опубликовать настоящее решение  после подписания  в печатном средстве массовой информации «Вестник </w:t>
      </w:r>
      <w:r w:rsidRPr="00870E20">
        <w:rPr>
          <w:rFonts w:ascii="Times New Roman" w:eastAsia="Times New Roman" w:hAnsi="Times New Roman" w:cs="Times New Roman"/>
          <w:bCs/>
          <w:sz w:val="16"/>
          <w:szCs w:val="16"/>
        </w:rPr>
        <w:t>Замзорского</w:t>
      </w:r>
      <w:r w:rsidRPr="00870E20">
        <w:rPr>
          <w:rFonts w:ascii="Times New Roman" w:eastAsia="Times New Roman" w:hAnsi="Times New Roman" w:cs="Times New Roman"/>
          <w:sz w:val="16"/>
          <w:szCs w:val="16"/>
        </w:rPr>
        <w:t xml:space="preserve"> сельского поселения» и разместить на сайте </w:t>
      </w:r>
      <w:r w:rsidRPr="00870E20">
        <w:rPr>
          <w:rFonts w:ascii="Times New Roman" w:eastAsia="Times New Roman" w:hAnsi="Times New Roman" w:cs="Times New Roman"/>
          <w:bCs/>
          <w:sz w:val="16"/>
          <w:szCs w:val="16"/>
        </w:rPr>
        <w:t>Замзорского</w:t>
      </w:r>
      <w:r w:rsidRPr="00870E20">
        <w:rPr>
          <w:rFonts w:ascii="Times New Roman" w:eastAsia="Times New Roman" w:hAnsi="Times New Roman" w:cs="Times New Roman"/>
          <w:color w:val="000000"/>
          <w:sz w:val="16"/>
          <w:szCs w:val="16"/>
        </w:rPr>
        <w:t xml:space="preserve"> муниципального образования</w:t>
      </w:r>
      <w:r w:rsidRPr="00870E20">
        <w:rPr>
          <w:rFonts w:ascii="Times New Roman" w:eastAsia="Times New Roman" w:hAnsi="Times New Roman" w:cs="Times New Roman"/>
          <w:sz w:val="16"/>
          <w:szCs w:val="16"/>
        </w:rPr>
        <w:t xml:space="preserve"> в сети Интернет.</w:t>
      </w:r>
    </w:p>
    <w:p w:rsidR="00870E20" w:rsidRPr="00870E20" w:rsidRDefault="00870E20" w:rsidP="00870E20">
      <w:pPr>
        <w:spacing w:after="0" w:line="240" w:lineRule="auto"/>
        <w:jc w:val="both"/>
        <w:rPr>
          <w:rFonts w:ascii="Times New Roman" w:eastAsia="Times New Roman" w:hAnsi="Times New Roman" w:cs="Times New Roman"/>
          <w:sz w:val="16"/>
          <w:szCs w:val="16"/>
        </w:rPr>
      </w:pPr>
    </w:p>
    <w:p w:rsidR="00870E20" w:rsidRPr="00870E20" w:rsidRDefault="00870E20" w:rsidP="00870E20">
      <w:pPr>
        <w:autoSpaceDE w:val="0"/>
        <w:autoSpaceDN w:val="0"/>
        <w:adjustRightInd w:val="0"/>
        <w:spacing w:after="0" w:line="240" w:lineRule="auto"/>
        <w:jc w:val="both"/>
        <w:rPr>
          <w:rFonts w:ascii="Times New Roman" w:eastAsia="Times New Roman" w:hAnsi="Times New Roman" w:cs="Times New Roman"/>
          <w:b/>
          <w:i/>
          <w:color w:val="000000"/>
          <w:sz w:val="16"/>
          <w:szCs w:val="16"/>
        </w:rPr>
      </w:pPr>
      <w:r w:rsidRPr="00870E20">
        <w:rPr>
          <w:rFonts w:ascii="Times New Roman" w:eastAsia="Times New Roman" w:hAnsi="Times New Roman" w:cs="Times New Roman"/>
          <w:b/>
          <w:i/>
          <w:sz w:val="16"/>
          <w:szCs w:val="16"/>
        </w:rPr>
        <w:t xml:space="preserve">Глава Замзорского </w:t>
      </w:r>
    </w:p>
    <w:p w:rsidR="00870E20" w:rsidRPr="00870E20" w:rsidRDefault="00870E20" w:rsidP="00870E20">
      <w:pPr>
        <w:autoSpaceDE w:val="0"/>
        <w:autoSpaceDN w:val="0"/>
        <w:adjustRightInd w:val="0"/>
        <w:spacing w:after="0" w:line="240" w:lineRule="auto"/>
        <w:jc w:val="both"/>
        <w:rPr>
          <w:rFonts w:ascii="Times New Roman" w:eastAsia="Times New Roman" w:hAnsi="Times New Roman" w:cs="Times New Roman"/>
          <w:b/>
          <w:i/>
          <w:sz w:val="16"/>
          <w:szCs w:val="16"/>
        </w:rPr>
      </w:pPr>
      <w:r w:rsidRPr="00870E20">
        <w:rPr>
          <w:rFonts w:ascii="Times New Roman" w:eastAsia="Times New Roman" w:hAnsi="Times New Roman" w:cs="Times New Roman"/>
          <w:b/>
          <w:i/>
          <w:color w:val="000000"/>
          <w:sz w:val="16"/>
          <w:szCs w:val="16"/>
        </w:rPr>
        <w:t>муниципального образования Е.В. Бурмакина</w:t>
      </w:r>
    </w:p>
    <w:p w:rsidR="00870E20" w:rsidRPr="00870E20" w:rsidRDefault="00870E20" w:rsidP="00870E20">
      <w:pPr>
        <w:autoSpaceDE w:val="0"/>
        <w:autoSpaceDN w:val="0"/>
        <w:adjustRightInd w:val="0"/>
        <w:spacing w:after="0" w:line="240" w:lineRule="auto"/>
        <w:jc w:val="both"/>
        <w:rPr>
          <w:rFonts w:ascii="Times New Roman" w:eastAsia="Times New Roman" w:hAnsi="Times New Roman" w:cs="Times New Roman"/>
          <w:sz w:val="16"/>
          <w:szCs w:val="16"/>
        </w:rPr>
      </w:pPr>
    </w:p>
    <w:p w:rsidR="00870E20" w:rsidRPr="00870E20" w:rsidRDefault="00870E20" w:rsidP="00870E20">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Приложение N 1</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к решению Думы Замзорского</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 муниципального образования</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от 20 мая 2020 N 161</w:t>
      </w:r>
    </w:p>
    <w:p w:rsidR="00870E20" w:rsidRPr="00870E20" w:rsidRDefault="00870E20" w:rsidP="00870E20">
      <w:pPr>
        <w:autoSpaceDE w:val="0"/>
        <w:autoSpaceDN w:val="0"/>
        <w:adjustRightInd w:val="0"/>
        <w:spacing w:after="0" w:line="240" w:lineRule="auto"/>
        <w:jc w:val="right"/>
        <w:rPr>
          <w:rFonts w:ascii="Times New Roman" w:eastAsia="Times New Roman" w:hAnsi="Times New Roman" w:cs="Times New Roman"/>
          <w:sz w:val="16"/>
          <w:szCs w:val="16"/>
        </w:rPr>
      </w:pP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 xml:space="preserve">ПОРЯДОК ПРИНЯТИЯ РЕШЕНИЯ </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 xml:space="preserve">О ПРИМЕНЕНИИ К ДЕПУТАТУ ДУМЫ </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i/>
          <w:sz w:val="16"/>
          <w:szCs w:val="16"/>
        </w:rPr>
      </w:pPr>
      <w:r w:rsidRPr="00870E20">
        <w:rPr>
          <w:rFonts w:ascii="Times New Roman" w:eastAsia="Times New Roman" w:hAnsi="Times New Roman" w:cs="Times New Roman"/>
          <w:b/>
          <w:bCs/>
          <w:sz w:val="16"/>
          <w:szCs w:val="16"/>
        </w:rPr>
        <w:t>ЗАМЗОРСКОГО МУНИЦИПАЛЬНОГО ОБРАЗОВАНИЯ</w:t>
      </w:r>
      <w:proofErr w:type="gramStart"/>
      <w:r w:rsidRPr="00870E20">
        <w:rPr>
          <w:rFonts w:ascii="Times New Roman" w:eastAsia="Times New Roman" w:hAnsi="Times New Roman" w:cs="Times New Roman"/>
          <w:b/>
          <w:i/>
          <w:sz w:val="16"/>
          <w:szCs w:val="16"/>
        </w:rPr>
        <w:t xml:space="preserve"> ,</w:t>
      </w:r>
      <w:proofErr w:type="gramEnd"/>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ГЛАВЕ ЗАМЗОРСКОГО МУНИЦИПАЛЬНОГО ОБРАЗОВАНИЯ</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МЕР ОТВЕТСТВЕННОСТИ, УКАЗАННЫХ</w:t>
      </w: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bCs/>
          <w:sz w:val="16"/>
          <w:szCs w:val="16"/>
        </w:rPr>
        <w:t>В ЧАСТИ 7</w:t>
      </w:r>
      <w:r w:rsidRPr="00870E20">
        <w:rPr>
          <w:rFonts w:ascii="Times New Roman" w:eastAsia="Times New Roman" w:hAnsi="Times New Roman" w:cs="Times New Roman"/>
          <w:b/>
          <w:kern w:val="2"/>
          <w:sz w:val="16"/>
          <w:szCs w:val="16"/>
          <w:vertAlign w:val="superscript"/>
        </w:rPr>
        <w:t>3-1</w:t>
      </w:r>
      <w:r w:rsidRPr="00870E20">
        <w:rPr>
          <w:rFonts w:ascii="Times New Roman" w:eastAsia="Times New Roman" w:hAnsi="Times New Roman" w:cs="Times New Roman"/>
          <w:b/>
          <w:sz w:val="16"/>
          <w:szCs w:val="16"/>
        </w:rPr>
        <w:t xml:space="preserve"> СТАТЬИ 40 ФЕДЕРАЛЬНОГО ЗАКОНА</w:t>
      </w:r>
      <w:r w:rsidRPr="00870E20">
        <w:rPr>
          <w:rFonts w:ascii="Times New Roman" w:eastAsia="Times New Roman" w:hAnsi="Times New Roman" w:cs="Times New Roman"/>
          <w:b/>
          <w:sz w:val="16"/>
          <w:szCs w:val="16"/>
        </w:rPr>
        <w:br/>
        <w:t>ОТ 6 ОКТЯБРЯ 2003 ГОДА № 131-ФЗ «ОБ ОБЩИХ</w:t>
      </w:r>
      <w:r w:rsidRPr="00870E20">
        <w:rPr>
          <w:rFonts w:ascii="Times New Roman" w:eastAsia="Times New Roman" w:hAnsi="Times New Roman" w:cs="Times New Roman"/>
          <w:b/>
          <w:sz w:val="16"/>
          <w:szCs w:val="16"/>
        </w:rPr>
        <w:br/>
        <w:t>ПРИНЦИПАХ ОРГАНИЗАЦИИ МЕСТНОГО</w:t>
      </w:r>
      <w:r w:rsidRPr="00870E20">
        <w:rPr>
          <w:rFonts w:ascii="Times New Roman" w:eastAsia="Times New Roman" w:hAnsi="Times New Roman" w:cs="Times New Roman"/>
          <w:b/>
          <w:sz w:val="16"/>
          <w:szCs w:val="16"/>
        </w:rPr>
        <w:br/>
        <w:t>САМОУПРАВЛЕНИЯ В РОССИЙСКОЙ ФЕДЕРАЦИИ»</w:t>
      </w:r>
      <w:r w:rsidRPr="00870E20">
        <w:rPr>
          <w:rFonts w:ascii="Times New Roman" w:eastAsia="Times New Roman" w:hAnsi="Times New Roman" w:cs="Times New Roman"/>
          <w:b/>
          <w:sz w:val="16"/>
          <w:szCs w:val="16"/>
          <w:vertAlign w:val="superscript"/>
        </w:rPr>
        <w:t xml:space="preserve"> </w:t>
      </w:r>
    </w:p>
    <w:p w:rsidR="00870E20" w:rsidRPr="00870E20" w:rsidRDefault="00870E20" w:rsidP="00870E20">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1. </w:t>
      </w:r>
      <w:proofErr w:type="gramStart"/>
      <w:r w:rsidRPr="00870E20">
        <w:rPr>
          <w:rFonts w:ascii="Times New Roman" w:eastAsia="Times New Roman" w:hAnsi="Times New Roman" w:cs="Times New Roman"/>
          <w:sz w:val="16"/>
          <w:szCs w:val="16"/>
        </w:rPr>
        <w:t>Настоящий Порядок в соответствии с Федеральным законом</w:t>
      </w:r>
      <w:r w:rsidRPr="00870E20">
        <w:rPr>
          <w:rFonts w:ascii="Times New Roman" w:eastAsia="Times New Roman" w:hAnsi="Times New Roman" w:cs="Times New Roman"/>
          <w:sz w:val="16"/>
          <w:szCs w:val="16"/>
        </w:rPr>
        <w:br/>
        <w:t xml:space="preserve">от 25 декабря 2008 года № 273-ФЗ «О противодействии коррупции», Федеральным законом от 6 октября 2003 года № 131-ФЗ «Об общих </w:t>
      </w:r>
      <w:r w:rsidRPr="00870E20">
        <w:rPr>
          <w:rFonts w:ascii="Times New Roman" w:eastAsia="Times New Roman" w:hAnsi="Times New Roman" w:cs="Times New Roman"/>
          <w:sz w:val="16"/>
          <w:szCs w:val="16"/>
        </w:rPr>
        <w:lastRenderedPageBreak/>
        <w:t xml:space="preserve">принципах организации местного самоуправления в Российской Федерации» (далее – Федеральный закон № 131-ФЗ), Законом Иркутской области от </w:t>
      </w:r>
      <w:r w:rsidRPr="00870E20">
        <w:rPr>
          <w:rFonts w:ascii="Times New Roman" w:eastAsia="Times New Roman" w:hAnsi="Times New Roman" w:cs="Times New Roman"/>
          <w:sz w:val="16"/>
          <w:szCs w:val="16"/>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870E20">
        <w:rPr>
          <w:rFonts w:ascii="Times New Roman" w:eastAsia="Times New Roman" w:hAnsi="Times New Roman" w:cs="Times New Roman"/>
          <w:sz w:val="16"/>
          <w:szCs w:val="16"/>
        </w:rPr>
        <w:t xml:space="preserve"> </w:t>
      </w:r>
      <w:proofErr w:type="gramStart"/>
      <w:r w:rsidRPr="00870E20">
        <w:rPr>
          <w:rFonts w:ascii="Times New Roman" w:eastAsia="Times New Roman" w:hAnsi="Times New Roman" w:cs="Times New Roman"/>
          <w:sz w:val="16"/>
          <w:szCs w:val="16"/>
        </w:rPr>
        <w:t xml:space="preserve">должностному лицу местного самоуправления отдельных мер ответственности» (далее – Закон Иркутской области № 5-ОЗ), Уставом Каменского муниципального образования, иными муниципальными нормативными правовыми актами, устанавливает порядок </w:t>
      </w:r>
      <w:r w:rsidRPr="00870E20">
        <w:rPr>
          <w:rFonts w:ascii="Times New Roman" w:eastAsia="Times New Roman" w:hAnsi="Times New Roman" w:cs="Times New Roman"/>
          <w:bCs/>
          <w:sz w:val="16"/>
          <w:szCs w:val="16"/>
        </w:rPr>
        <w:t>принятия решения о применении к депутату  Думы Каменского муниципального образования</w:t>
      </w:r>
      <w:r w:rsidRPr="00870E20">
        <w:rPr>
          <w:rFonts w:ascii="Times New Roman" w:eastAsia="Times New Roman" w:hAnsi="Times New Roman" w:cs="Times New Roman"/>
          <w:sz w:val="16"/>
          <w:szCs w:val="16"/>
        </w:rPr>
        <w:t xml:space="preserve"> </w:t>
      </w:r>
      <w:r w:rsidRPr="00870E20">
        <w:rPr>
          <w:rFonts w:ascii="Times New Roman" w:eastAsia="Times New Roman" w:hAnsi="Times New Roman" w:cs="Times New Roman"/>
          <w:bCs/>
          <w:sz w:val="16"/>
          <w:szCs w:val="16"/>
        </w:rPr>
        <w:t>мер ответственности, указанных в части 7</w:t>
      </w:r>
      <w:r w:rsidRPr="00870E20">
        <w:rPr>
          <w:rFonts w:ascii="Times New Roman" w:eastAsia="Times New Roman" w:hAnsi="Times New Roman" w:cs="Times New Roman"/>
          <w:kern w:val="2"/>
          <w:sz w:val="16"/>
          <w:szCs w:val="16"/>
          <w:vertAlign w:val="superscript"/>
        </w:rPr>
        <w:t>3-1</w:t>
      </w:r>
      <w:r w:rsidRPr="00870E20">
        <w:rPr>
          <w:rFonts w:ascii="Times New Roman" w:eastAsia="Times New Roman" w:hAnsi="Times New Roman" w:cs="Times New Roman"/>
          <w:sz w:val="16"/>
          <w:szCs w:val="16"/>
        </w:rPr>
        <w:t xml:space="preserve"> статьи 40 Федерального закона № 131-ФЗ, </w:t>
      </w:r>
      <w:r w:rsidRPr="00870E20">
        <w:rPr>
          <w:rFonts w:ascii="Times New Roman" w:eastAsia="Times New Roman" w:hAnsi="Times New Roman" w:cs="Times New Roman"/>
          <w:bCs/>
          <w:sz w:val="16"/>
          <w:szCs w:val="16"/>
        </w:rPr>
        <w:t xml:space="preserve">к главе Каменского муниципального образования </w:t>
      </w:r>
      <w:r w:rsidRPr="00870E20">
        <w:rPr>
          <w:rFonts w:ascii="Times New Roman" w:eastAsia="Times New Roman" w:hAnsi="Times New Roman" w:cs="Times New Roman"/>
          <w:i/>
          <w:sz w:val="16"/>
          <w:szCs w:val="16"/>
        </w:rPr>
        <w:t xml:space="preserve"> </w:t>
      </w:r>
      <w:r w:rsidRPr="00870E20">
        <w:rPr>
          <w:rFonts w:ascii="Times New Roman" w:eastAsia="Times New Roman" w:hAnsi="Times New Roman" w:cs="Times New Roman"/>
          <w:sz w:val="16"/>
          <w:szCs w:val="16"/>
        </w:rPr>
        <w:t xml:space="preserve"> (далее – глава муниципального образования) меры ответственности, указанной пунктом 1 </w:t>
      </w:r>
      <w:r w:rsidRPr="00870E20">
        <w:rPr>
          <w:rFonts w:ascii="Times New Roman" w:eastAsia="Times New Roman" w:hAnsi="Times New Roman" w:cs="Times New Roman"/>
          <w:bCs/>
          <w:sz w:val="16"/>
          <w:szCs w:val="16"/>
        </w:rPr>
        <w:t>части 7</w:t>
      </w:r>
      <w:r w:rsidRPr="00870E20">
        <w:rPr>
          <w:rFonts w:ascii="Times New Roman" w:eastAsia="Times New Roman" w:hAnsi="Times New Roman" w:cs="Times New Roman"/>
          <w:kern w:val="2"/>
          <w:sz w:val="16"/>
          <w:szCs w:val="16"/>
          <w:vertAlign w:val="superscript"/>
        </w:rPr>
        <w:t>3-1</w:t>
      </w:r>
      <w:proofErr w:type="gramEnd"/>
      <w:r w:rsidRPr="00870E20">
        <w:rPr>
          <w:rFonts w:ascii="Times New Roman" w:eastAsia="Times New Roman" w:hAnsi="Times New Roman" w:cs="Times New Roman"/>
          <w:sz w:val="16"/>
          <w:szCs w:val="16"/>
        </w:rPr>
        <w:t xml:space="preserve"> статьи 40 Федерального закона № 131-ФЗ. </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Меры ответственности,</w:t>
      </w:r>
      <w:r w:rsidRPr="00870E20">
        <w:rPr>
          <w:rFonts w:ascii="Times New Roman" w:eastAsia="Times New Roman" w:hAnsi="Times New Roman" w:cs="Times New Roman"/>
          <w:bCs/>
          <w:sz w:val="16"/>
          <w:szCs w:val="16"/>
        </w:rPr>
        <w:t xml:space="preserve"> указанные в части 7</w:t>
      </w:r>
      <w:r w:rsidRPr="00870E20">
        <w:rPr>
          <w:rFonts w:ascii="Times New Roman" w:eastAsia="Times New Roman" w:hAnsi="Times New Roman" w:cs="Times New Roman"/>
          <w:kern w:val="2"/>
          <w:sz w:val="16"/>
          <w:szCs w:val="16"/>
          <w:vertAlign w:val="superscript"/>
        </w:rPr>
        <w:t>3-1</w:t>
      </w:r>
      <w:r w:rsidRPr="00870E20">
        <w:rPr>
          <w:rFonts w:ascii="Times New Roman" w:eastAsia="Times New Roman" w:hAnsi="Times New Roman" w:cs="Times New Roman"/>
          <w:sz w:val="16"/>
          <w:szCs w:val="16"/>
        </w:rPr>
        <w:t xml:space="preserve"> статьи 40 Федерального закона № 131-ФЗ (далее – меры ответственности), применяются к </w:t>
      </w:r>
      <w:r w:rsidRPr="00870E20">
        <w:rPr>
          <w:rFonts w:ascii="Times New Roman" w:eastAsia="Times New Roman" w:hAnsi="Times New Roman" w:cs="Times New Roman"/>
          <w:bCs/>
          <w:sz w:val="16"/>
          <w:szCs w:val="16"/>
        </w:rPr>
        <w:t>главе муниципального образования</w:t>
      </w:r>
      <w:r w:rsidRPr="00870E20">
        <w:rPr>
          <w:rFonts w:ascii="Times New Roman" w:eastAsia="Times New Roman" w:hAnsi="Times New Roman" w:cs="Times New Roman"/>
          <w:sz w:val="16"/>
          <w:szCs w:val="16"/>
        </w:rPr>
        <w:t xml:space="preserve">, </w:t>
      </w:r>
      <w:r w:rsidRPr="00870E20">
        <w:rPr>
          <w:rFonts w:ascii="Times New Roman" w:eastAsia="Times New Roman" w:hAnsi="Times New Roman" w:cs="Times New Roman"/>
          <w:bCs/>
          <w:sz w:val="16"/>
          <w:szCs w:val="16"/>
        </w:rPr>
        <w:t xml:space="preserve">депутату (далее при совместном упоминании – лицо, замещающее муниципальную должность), </w:t>
      </w:r>
      <w:r w:rsidRPr="00870E20">
        <w:rPr>
          <w:rFonts w:ascii="Times New Roman" w:eastAsia="Times New Roman" w:hAnsi="Times New Roman" w:cs="Times New Roman"/>
          <w:sz w:val="16"/>
          <w:szCs w:val="16"/>
        </w:rPr>
        <w:t>в порядке, установленном Законом Иркутской области № 5-ОЗ, с учетом особенностей, предусмотренных настоящим Порядком.</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bookmarkStart w:id="1" w:name="Par47"/>
      <w:bookmarkEnd w:id="1"/>
      <w:r w:rsidRPr="00870E20">
        <w:rPr>
          <w:rFonts w:ascii="Times New Roman" w:eastAsia="Times New Roman" w:hAnsi="Times New Roman" w:cs="Times New Roman"/>
          <w:sz w:val="16"/>
          <w:szCs w:val="16"/>
        </w:rPr>
        <w:t xml:space="preserve">3. </w:t>
      </w:r>
      <w:proofErr w:type="gramStart"/>
      <w:r w:rsidRPr="00870E20">
        <w:rPr>
          <w:rFonts w:ascii="Times New Roman" w:eastAsia="Times New Roman" w:hAnsi="Times New Roman" w:cs="Times New Roman"/>
          <w:sz w:val="16"/>
          <w:szCs w:val="16"/>
        </w:rPr>
        <w:t xml:space="preserve">Решение Думы Замзорского муниципального образования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870E20">
        <w:rPr>
          <w:rFonts w:ascii="Times New Roman" w:eastAsiaTheme="minorHAnsi" w:hAnsi="Times New Roman" w:cs="Times New Roman"/>
          <w:sz w:val="16"/>
          <w:szCs w:val="16"/>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870E20">
        <w:rPr>
          <w:rFonts w:ascii="Times New Roman" w:eastAsiaTheme="minorHAnsi" w:hAnsi="Times New Roman" w:cs="Times New Roman"/>
          <w:sz w:val="16"/>
          <w:szCs w:val="16"/>
          <w:lang w:eastAsia="en-US"/>
        </w:rPr>
        <w:t xml:space="preserve">, об имуществе и обязательствах имущественного характера и проверке достоверности и </w:t>
      </w:r>
      <w:proofErr w:type="gramStart"/>
      <w:r w:rsidRPr="00870E20">
        <w:rPr>
          <w:rFonts w:ascii="Times New Roman" w:eastAsiaTheme="minorHAnsi" w:hAnsi="Times New Roman" w:cs="Times New Roman"/>
          <w:sz w:val="16"/>
          <w:szCs w:val="16"/>
          <w:lang w:eastAsia="en-US"/>
        </w:rPr>
        <w:t>полноты</w:t>
      </w:r>
      <w:proofErr w:type="gramEnd"/>
      <w:r w:rsidRPr="00870E20">
        <w:rPr>
          <w:rFonts w:ascii="Times New Roman" w:eastAsiaTheme="minorHAnsi" w:hAnsi="Times New Roman" w:cs="Times New Roman"/>
          <w:sz w:val="16"/>
          <w:szCs w:val="16"/>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heme="minorHAnsi" w:hAnsi="Times New Roman" w:cs="Times New Roman"/>
          <w:sz w:val="16"/>
          <w:szCs w:val="16"/>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870E20">
        <w:rPr>
          <w:rFonts w:ascii="Times New Roman" w:eastAsia="Times New Roman" w:hAnsi="Times New Roman" w:cs="Times New Roman"/>
          <w:sz w:val="16"/>
          <w:szCs w:val="16"/>
        </w:rPr>
        <w:t>с правилами делопроизводства, установленными в представительном органе.</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heme="minorHAnsi" w:hAnsi="Times New Roman" w:cs="Times New Roman"/>
          <w:sz w:val="16"/>
          <w:szCs w:val="16"/>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imes New Roman" w:hAnsi="Times New Roman" w:cs="Times New Roman"/>
          <w:sz w:val="16"/>
          <w:szCs w:val="16"/>
        </w:rPr>
        <w:t xml:space="preserve">Лицо, замещающее муниципальную должность, </w:t>
      </w:r>
      <w:r w:rsidRPr="00870E20">
        <w:rPr>
          <w:rFonts w:ascii="Times New Roman" w:eastAsiaTheme="minorHAnsi" w:hAnsi="Times New Roman" w:cs="Times New Roman"/>
          <w:sz w:val="16"/>
          <w:szCs w:val="16"/>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heme="minorHAnsi" w:hAnsi="Times New Roman" w:cs="Times New Roman"/>
          <w:sz w:val="16"/>
          <w:szCs w:val="16"/>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heme="minorHAnsi" w:hAnsi="Times New Roman" w:cs="Times New Roman"/>
          <w:sz w:val="16"/>
          <w:szCs w:val="16"/>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heme="minorHAnsi" w:hAnsi="Times New Roman" w:cs="Times New Roman"/>
          <w:sz w:val="16"/>
          <w:szCs w:val="16"/>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heme="minorHAnsi" w:hAnsi="Times New Roman" w:cs="Times New Roman"/>
          <w:sz w:val="16"/>
          <w:szCs w:val="16"/>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комиссию  противодействию коррупции </w:t>
      </w:r>
      <w:r w:rsidRPr="00870E20">
        <w:rPr>
          <w:rFonts w:ascii="Times New Roman" w:eastAsiaTheme="minorHAnsi" w:hAnsi="Times New Roman" w:cs="Times New Roman"/>
          <w:i/>
          <w:sz w:val="16"/>
          <w:szCs w:val="16"/>
          <w:lang w:eastAsia="en-US"/>
        </w:rPr>
        <w:t xml:space="preserve"> </w:t>
      </w:r>
      <w:r w:rsidRPr="00870E20">
        <w:rPr>
          <w:rFonts w:ascii="Times New Roman" w:eastAsiaTheme="minorHAnsi" w:hAnsi="Times New Roman" w:cs="Times New Roman"/>
          <w:sz w:val="16"/>
          <w:szCs w:val="16"/>
          <w:lang w:eastAsia="en-US"/>
        </w:rPr>
        <w:t xml:space="preserve"> (далее – уполномоченный орган).</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imes New Roman" w:hAnsi="Times New Roman" w:cs="Times New Roman"/>
          <w:sz w:val="16"/>
          <w:szCs w:val="16"/>
        </w:rPr>
        <w:t xml:space="preserve">8.  Предварительное рассмотрение заявления Губернатора Иркутской области осуществляется уполномоченным органом в течение </w:t>
      </w:r>
      <w:r w:rsidRPr="00870E20">
        <w:rPr>
          <w:rFonts w:ascii="Times New Roman" w:eastAsia="Times New Roman" w:hAnsi="Times New Roman" w:cs="Times New Roman"/>
          <w:sz w:val="16"/>
          <w:szCs w:val="16"/>
        </w:rPr>
        <w:br/>
        <w:t xml:space="preserve">10 календарных дней со дня внесения заявления Губернатора Иркутской области в представительный орган в </w:t>
      </w:r>
      <w:r w:rsidRPr="00870E20">
        <w:rPr>
          <w:rFonts w:ascii="Times New Roman" w:eastAsiaTheme="minorHAnsi" w:hAnsi="Times New Roman" w:cs="Times New Roman"/>
          <w:sz w:val="16"/>
          <w:szCs w:val="16"/>
          <w:lang w:eastAsia="en-US"/>
        </w:rPr>
        <w:t xml:space="preserve">порядке, установленном муниципальным правовым актом, определяющим организацию работы представительного органа. </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bCs/>
          <w:sz w:val="16"/>
          <w:szCs w:val="16"/>
          <w:lang w:eastAsia="en-US"/>
        </w:rPr>
      </w:pPr>
      <w:r w:rsidRPr="00870E20">
        <w:rPr>
          <w:rFonts w:ascii="Times New Roman" w:eastAsiaTheme="minorHAnsi" w:hAnsi="Times New Roman" w:cs="Times New Roman"/>
          <w:sz w:val="16"/>
          <w:szCs w:val="16"/>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870E20">
        <w:rPr>
          <w:rFonts w:ascii="Times New Roman" w:eastAsiaTheme="minorHAnsi" w:hAnsi="Times New Roman" w:cs="Times New Roman"/>
          <w:bCs/>
          <w:sz w:val="16"/>
          <w:szCs w:val="16"/>
          <w:lang w:eastAsia="en-US"/>
        </w:rPr>
        <w:t>.</w:t>
      </w:r>
    </w:p>
    <w:p w:rsidR="00870E20" w:rsidRPr="00870E20" w:rsidRDefault="00870E20" w:rsidP="00870E20">
      <w:pPr>
        <w:suppressAutoHyphens/>
        <w:autoSpaceDE w:val="0"/>
        <w:autoSpaceDN w:val="0"/>
        <w:adjustRightInd w:val="0"/>
        <w:spacing w:after="0" w:line="240" w:lineRule="auto"/>
        <w:ind w:firstLine="709"/>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lastRenderedPageBreak/>
        <w:t xml:space="preserve">9. </w:t>
      </w:r>
      <w:proofErr w:type="gramStart"/>
      <w:r w:rsidRPr="00870E20">
        <w:rPr>
          <w:rFonts w:ascii="Times New Roman" w:eastAsia="Times New Roman" w:hAnsi="Times New Roman" w:cs="Times New Roman"/>
          <w:sz w:val="16"/>
          <w:szCs w:val="16"/>
        </w:rPr>
        <w:t xml:space="preserve">Решение по результатам рассмотрения заявления Губернатора Иркутской области принимается представительным органом </w:t>
      </w:r>
      <w:r>
        <w:rPr>
          <w:rFonts w:ascii="Times New Roman" w:eastAsia="Times New Roman" w:hAnsi="Times New Roman" w:cs="Times New Roman"/>
          <w:sz w:val="16"/>
          <w:szCs w:val="16"/>
          <w:shd w:val="clear" w:color="auto" w:fill="FFFFFF"/>
        </w:rPr>
        <w:t xml:space="preserve">в течение  </w:t>
      </w:r>
      <w:r w:rsidRPr="00870E20">
        <w:rPr>
          <w:rFonts w:ascii="Times New Roman" w:eastAsia="Times New Roman" w:hAnsi="Times New Roman" w:cs="Times New Roman"/>
          <w:sz w:val="16"/>
          <w:szCs w:val="16"/>
          <w:shd w:val="clear" w:color="auto" w:fill="FFFFFF"/>
        </w:rPr>
        <w:t xml:space="preserve">30 календарных дней </w:t>
      </w:r>
      <w:r w:rsidRPr="00870E20">
        <w:rPr>
          <w:rFonts w:ascii="Times New Roman" w:eastAsia="Times New Roman" w:hAnsi="Times New Roman" w:cs="Times New Roman"/>
          <w:sz w:val="16"/>
          <w:szCs w:val="16"/>
        </w:rPr>
        <w:t>со дня внесения заявления Губернатора Иркутской области в представительный орган</w:t>
      </w:r>
      <w:r w:rsidRPr="00870E20">
        <w:rPr>
          <w:rFonts w:ascii="Times New Roman" w:eastAsia="Times New Roman" w:hAnsi="Times New Roman" w:cs="Times New Roman"/>
          <w:sz w:val="16"/>
          <w:szCs w:val="16"/>
          <w:shd w:val="clear" w:color="auto" w:fill="FFFFFF"/>
        </w:rPr>
        <w:t xml:space="preserve">, а если </w:t>
      </w:r>
      <w:r w:rsidRPr="00870E20">
        <w:rPr>
          <w:rFonts w:ascii="Times New Roman" w:eastAsia="Times New Roman" w:hAnsi="Times New Roman" w:cs="Times New Roman"/>
          <w:sz w:val="16"/>
          <w:szCs w:val="16"/>
        </w:rPr>
        <w:t>заявление Губернатора Иркутской области внесено в представительный орган</w:t>
      </w:r>
      <w:r w:rsidRPr="00870E20">
        <w:rPr>
          <w:rFonts w:ascii="Times New Roman" w:eastAsia="Times New Roman" w:hAnsi="Times New Roman" w:cs="Times New Roman"/>
          <w:sz w:val="16"/>
          <w:szCs w:val="16"/>
          <w:shd w:val="clear" w:color="auto" w:fill="FFFFFF"/>
        </w:rPr>
        <w:t xml:space="preserve"> в период между заседаниями представительного органа, – не позднее чем через три месяца со дня внесения </w:t>
      </w:r>
      <w:r w:rsidRPr="00870E20">
        <w:rPr>
          <w:rFonts w:ascii="Times New Roman" w:eastAsia="Times New Roman" w:hAnsi="Times New Roman" w:cs="Times New Roman"/>
          <w:sz w:val="16"/>
          <w:szCs w:val="16"/>
        </w:rPr>
        <w:t>заявления Губернатора Иркутской области в представительный орган.</w:t>
      </w:r>
      <w:proofErr w:type="gramEnd"/>
      <w:r w:rsidRPr="00870E20">
        <w:rPr>
          <w:rFonts w:ascii="Times New Roman" w:eastAsia="Times New Roman" w:hAnsi="Times New Roman" w:cs="Times New Roman"/>
          <w:sz w:val="16"/>
          <w:szCs w:val="16"/>
        </w:rPr>
        <w:t xml:space="preserve"> В указанный срок входит срок предварительного рассмотрения заявления Губернатора Иркутской области.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решение о применении меры ответственности в виде предупреждения;</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решение об отсутствии оснований для применения мер ответственности.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1) решение о применении одной из мер ответственности, установленной </w:t>
      </w:r>
      <w:r w:rsidRPr="00870E20">
        <w:rPr>
          <w:rFonts w:ascii="Times New Roman" w:eastAsia="Times New Roman" w:hAnsi="Times New Roman" w:cs="Times New Roman"/>
          <w:bCs/>
          <w:sz w:val="16"/>
          <w:szCs w:val="16"/>
        </w:rPr>
        <w:t>в части 7</w:t>
      </w:r>
      <w:r w:rsidRPr="00870E20">
        <w:rPr>
          <w:rFonts w:ascii="Times New Roman" w:eastAsia="Times New Roman" w:hAnsi="Times New Roman" w:cs="Times New Roman"/>
          <w:kern w:val="2"/>
          <w:sz w:val="16"/>
          <w:szCs w:val="16"/>
          <w:vertAlign w:val="superscript"/>
        </w:rPr>
        <w:t>3-1</w:t>
      </w:r>
      <w:r w:rsidRPr="00870E20">
        <w:rPr>
          <w:rFonts w:ascii="Times New Roman" w:eastAsia="Times New Roman" w:hAnsi="Times New Roman" w:cs="Times New Roman"/>
          <w:sz w:val="16"/>
          <w:szCs w:val="16"/>
        </w:rPr>
        <w:t xml:space="preserve"> статьи 40 Федерального закона № 131-ФЗ;</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2) решение об отсутствии оснований для применения мер ответственности. </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trike/>
          <w:sz w:val="16"/>
          <w:szCs w:val="16"/>
        </w:rPr>
      </w:pPr>
      <w:r w:rsidRPr="00870E20">
        <w:rPr>
          <w:rFonts w:ascii="Times New Roman" w:eastAsia="Times New Roman" w:hAnsi="Times New Roman" w:cs="Times New Roman"/>
          <w:sz w:val="16"/>
          <w:szCs w:val="16"/>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14. При рассмотрении заявления Губернатора Иркутской области и принятии решения представительным органом должны быть обеспечены:</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imes New Roman" w:hAnsi="Times New Roman" w:cs="Times New Roman"/>
          <w:sz w:val="16"/>
          <w:szCs w:val="16"/>
        </w:rPr>
        <w:t xml:space="preserve">15. </w:t>
      </w:r>
      <w:r w:rsidRPr="00870E20">
        <w:rPr>
          <w:rFonts w:ascii="Times New Roman" w:eastAsiaTheme="minorHAnsi" w:hAnsi="Times New Roman" w:cs="Times New Roman"/>
          <w:sz w:val="16"/>
          <w:szCs w:val="16"/>
          <w:lang w:eastAsia="en-US"/>
        </w:rPr>
        <w:t xml:space="preserve">Решение представительного органа о применении меры ответственности или </w:t>
      </w:r>
      <w:r w:rsidRPr="00870E20">
        <w:rPr>
          <w:rFonts w:ascii="Times New Roman" w:eastAsia="Times New Roman" w:hAnsi="Times New Roman" w:cs="Times New Roman"/>
          <w:sz w:val="16"/>
          <w:szCs w:val="16"/>
        </w:rPr>
        <w:t xml:space="preserve">об отсутствии оснований для применения мер ответственности </w:t>
      </w:r>
      <w:r w:rsidRPr="00870E20">
        <w:rPr>
          <w:rFonts w:ascii="Times New Roman" w:eastAsiaTheme="minorHAnsi" w:hAnsi="Times New Roman" w:cs="Times New Roman"/>
          <w:sz w:val="16"/>
          <w:szCs w:val="16"/>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870E20">
        <w:rPr>
          <w:rFonts w:ascii="Times New Roman" w:eastAsiaTheme="minorHAnsi" w:hAnsi="Times New Roman" w:cs="Times New Roman"/>
          <w:sz w:val="16"/>
          <w:szCs w:val="16"/>
          <w:lang w:eastAsia="en-US"/>
        </w:rPr>
        <w:t>,</w:t>
      </w:r>
      <w:proofErr w:type="gramEnd"/>
      <w:r w:rsidRPr="00870E20">
        <w:rPr>
          <w:rFonts w:ascii="Times New Roman" w:eastAsiaTheme="minorHAnsi" w:hAnsi="Times New Roman" w:cs="Times New Roman"/>
          <w:sz w:val="16"/>
          <w:szCs w:val="16"/>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16. Решение представительного органа </w:t>
      </w:r>
      <w:r w:rsidRPr="00870E20">
        <w:rPr>
          <w:rFonts w:ascii="Times New Roman" w:eastAsiaTheme="minorHAnsi" w:hAnsi="Times New Roman" w:cs="Times New Roman"/>
          <w:sz w:val="16"/>
          <w:szCs w:val="16"/>
          <w:lang w:eastAsia="en-US"/>
        </w:rPr>
        <w:t xml:space="preserve">о применении меры ответственности или </w:t>
      </w:r>
      <w:r w:rsidRPr="00870E20">
        <w:rPr>
          <w:rFonts w:ascii="Times New Roman" w:eastAsia="Times New Roman" w:hAnsi="Times New Roman" w:cs="Times New Roman"/>
          <w:sz w:val="16"/>
          <w:szCs w:val="16"/>
        </w:rPr>
        <w:t xml:space="preserve">об отсутствии оснований для применения мер ответственности </w:t>
      </w:r>
      <w:r w:rsidRPr="00870E20">
        <w:rPr>
          <w:rFonts w:ascii="Times New Roman" w:eastAsiaTheme="minorHAnsi" w:hAnsi="Times New Roman" w:cs="Times New Roman"/>
          <w:sz w:val="16"/>
          <w:szCs w:val="16"/>
          <w:lang w:eastAsia="en-US"/>
        </w:rPr>
        <w:t>к лицу, замещающему муниципальную должность,</w:t>
      </w:r>
      <w:r w:rsidRPr="00870E20">
        <w:rPr>
          <w:rFonts w:ascii="Times New Roman" w:eastAsia="Times New Roman" w:hAnsi="Times New Roman" w:cs="Times New Roman"/>
          <w:sz w:val="16"/>
          <w:szCs w:val="16"/>
        </w:rPr>
        <w:t xml:space="preserve"> подписывается председателем представительного органа</w:t>
      </w:r>
      <w:r w:rsidRPr="00870E20">
        <w:rPr>
          <w:rFonts w:ascii="Times New Roman" w:eastAsiaTheme="minorHAnsi" w:hAnsi="Times New Roman" w:cs="Times New Roman"/>
          <w:sz w:val="16"/>
          <w:szCs w:val="16"/>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870E20">
        <w:rPr>
          <w:rFonts w:ascii="Times New Roman" w:eastAsia="Times New Roman" w:hAnsi="Times New Roman" w:cs="Times New Roman"/>
          <w:sz w:val="16"/>
          <w:szCs w:val="16"/>
        </w:rPr>
        <w:t>.</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17. В случае</w:t>
      </w:r>
      <w:proofErr w:type="gramStart"/>
      <w:r w:rsidRPr="00870E20">
        <w:rPr>
          <w:rFonts w:ascii="Times New Roman" w:eastAsia="Times New Roman" w:hAnsi="Times New Roman" w:cs="Times New Roman"/>
          <w:sz w:val="16"/>
          <w:szCs w:val="16"/>
        </w:rPr>
        <w:t>,</w:t>
      </w:r>
      <w:proofErr w:type="gramEnd"/>
      <w:r w:rsidRPr="00870E20">
        <w:rPr>
          <w:rFonts w:ascii="Times New Roman" w:eastAsia="Times New Roman" w:hAnsi="Times New Roman" w:cs="Times New Roman"/>
          <w:sz w:val="16"/>
          <w:szCs w:val="16"/>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870E20" w:rsidRPr="00870E20" w:rsidRDefault="00870E20" w:rsidP="00870E20">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lastRenderedPageBreak/>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870E20" w:rsidRPr="00870E20" w:rsidRDefault="00870E20" w:rsidP="00870E20">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imes New Roman" w:hAnsi="Times New Roman" w:cs="Times New Roman"/>
          <w:sz w:val="16"/>
          <w:szCs w:val="16"/>
        </w:rPr>
        <w:t xml:space="preserve">19. </w:t>
      </w:r>
      <w:r w:rsidRPr="00870E20">
        <w:rPr>
          <w:rFonts w:ascii="Times New Roman" w:eastAsiaTheme="minorHAnsi" w:hAnsi="Times New Roman" w:cs="Times New Roman"/>
          <w:sz w:val="16"/>
          <w:szCs w:val="16"/>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870E20">
        <w:rPr>
          <w:rFonts w:ascii="Times New Roman" w:eastAsiaTheme="minorHAnsi" w:hAnsi="Times New Roman" w:cs="Times New Roman"/>
          <w:sz w:val="16"/>
          <w:szCs w:val="16"/>
          <w:lang w:eastAsia="en-US"/>
        </w:rPr>
        <w:t>,</w:t>
      </w:r>
      <w:proofErr w:type="gramEnd"/>
      <w:r w:rsidRPr="00870E20">
        <w:rPr>
          <w:rFonts w:ascii="Times New Roman" w:eastAsiaTheme="minorHAnsi" w:hAnsi="Times New Roman" w:cs="Times New Roman"/>
          <w:sz w:val="16"/>
          <w:szCs w:val="16"/>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870E20" w:rsidRDefault="00870E20" w:rsidP="00870E20">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870E20">
        <w:rPr>
          <w:rFonts w:ascii="Times New Roman" w:eastAsiaTheme="minorHAnsi" w:hAnsi="Times New Roman" w:cs="Times New Roman"/>
          <w:sz w:val="16"/>
          <w:szCs w:val="16"/>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29.05.2020 г. №162</w:t>
      </w: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РОССИЙСКАЯ ФЕДЕРАЦИЯ</w:t>
      </w: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ИРКУТСКАЯ ОБЛАСТЬ</w:t>
      </w: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НИЖНЕУДИНСКИЙ МУНИЦИПАЛЬНЫЙ РАЙОН</w:t>
      </w:r>
    </w:p>
    <w:p w:rsidR="00870E20" w:rsidRPr="00870E20" w:rsidRDefault="00870E20" w:rsidP="00870E20">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70E20">
        <w:rPr>
          <w:rFonts w:ascii="Times New Roman" w:eastAsia="Times New Roman" w:hAnsi="Times New Roman" w:cs="Times New Roman"/>
          <w:b/>
          <w:bCs/>
          <w:sz w:val="16"/>
          <w:szCs w:val="16"/>
        </w:rPr>
        <w:t>ЗАМЗОРСКОЕ СЕЛЬСКОЕ ПОСЕЛЕНИЕ</w:t>
      </w:r>
    </w:p>
    <w:p w:rsidR="00870E20" w:rsidRPr="00870E20" w:rsidRDefault="00870E20" w:rsidP="00870E20">
      <w:pPr>
        <w:tabs>
          <w:tab w:val="left" w:pos="1946"/>
        </w:tabs>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ДУМА</w:t>
      </w:r>
    </w:p>
    <w:p w:rsidR="00870E20" w:rsidRPr="00870E20" w:rsidRDefault="00870E20" w:rsidP="00870E20">
      <w:pPr>
        <w:tabs>
          <w:tab w:val="left" w:pos="1946"/>
        </w:tabs>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РЕШЕНИЕ</w:t>
      </w:r>
    </w:p>
    <w:p w:rsidR="00870E20" w:rsidRPr="00870E20" w:rsidRDefault="00870E20" w:rsidP="00870E20">
      <w:pPr>
        <w:tabs>
          <w:tab w:val="left" w:pos="1946"/>
        </w:tabs>
        <w:spacing w:after="0" w:line="240" w:lineRule="auto"/>
        <w:jc w:val="center"/>
        <w:rPr>
          <w:rFonts w:ascii="Times New Roman" w:eastAsia="Times New Roman" w:hAnsi="Times New Roman" w:cs="Times New Roman"/>
          <w:b/>
          <w:sz w:val="16"/>
          <w:szCs w:val="16"/>
        </w:rPr>
      </w:pPr>
    </w:p>
    <w:p w:rsidR="00870E20" w:rsidRPr="00870E20" w:rsidRDefault="00870E20" w:rsidP="00870E20">
      <w:pPr>
        <w:tabs>
          <w:tab w:val="left" w:pos="1946"/>
        </w:tabs>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ОБ УТВЕРЖДЕНИИ ОТЧЕТА ОБ ИСПОЛНЕНИИ БЮДЖЕТА</w:t>
      </w:r>
    </w:p>
    <w:p w:rsidR="00870E20" w:rsidRPr="00870E20" w:rsidRDefault="00870E20" w:rsidP="00870E20">
      <w:pPr>
        <w:tabs>
          <w:tab w:val="left" w:pos="1946"/>
        </w:tabs>
        <w:spacing w:after="0" w:line="240" w:lineRule="auto"/>
        <w:jc w:val="center"/>
        <w:rPr>
          <w:rFonts w:ascii="Times New Roman" w:eastAsia="Times New Roman" w:hAnsi="Times New Roman" w:cs="Times New Roman"/>
          <w:b/>
          <w:sz w:val="16"/>
          <w:szCs w:val="16"/>
        </w:rPr>
      </w:pPr>
      <w:r w:rsidRPr="00870E20">
        <w:rPr>
          <w:rFonts w:ascii="Times New Roman" w:eastAsia="Times New Roman" w:hAnsi="Times New Roman" w:cs="Times New Roman"/>
          <w:b/>
          <w:sz w:val="16"/>
          <w:szCs w:val="16"/>
        </w:rPr>
        <w:t>ЗАМЗОРСКОГО МУНИЦИПАЛЬНОГО ОБРАЗОВАНИЯ ЗА 2019 ГОД.</w:t>
      </w:r>
    </w:p>
    <w:p w:rsidR="00870E20" w:rsidRPr="00870E20" w:rsidRDefault="00870E20" w:rsidP="00870E20">
      <w:pPr>
        <w:spacing w:after="0" w:line="240" w:lineRule="auto"/>
        <w:jc w:val="center"/>
        <w:rPr>
          <w:rFonts w:ascii="Times New Roman" w:eastAsia="Times New Roman" w:hAnsi="Times New Roman" w:cs="Times New Roman"/>
          <w:sz w:val="16"/>
          <w:szCs w:val="16"/>
        </w:rPr>
      </w:pP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Руководствуясь </w:t>
      </w:r>
      <w:proofErr w:type="spellStart"/>
      <w:r w:rsidRPr="00870E20">
        <w:rPr>
          <w:rFonts w:ascii="Times New Roman" w:eastAsia="Times New Roman" w:hAnsi="Times New Roman" w:cs="Times New Roman"/>
          <w:sz w:val="16"/>
          <w:szCs w:val="16"/>
        </w:rPr>
        <w:t>ст.ст</w:t>
      </w:r>
      <w:proofErr w:type="spellEnd"/>
      <w:r w:rsidRPr="00870E20">
        <w:rPr>
          <w:rFonts w:ascii="Times New Roman" w:eastAsia="Times New Roman" w:hAnsi="Times New Roman" w:cs="Times New Roman"/>
          <w:sz w:val="16"/>
          <w:szCs w:val="16"/>
        </w:rPr>
        <w:t xml:space="preserve">. 264.1, 264.6 Бюджетного кодекса Российской Федерации, ст.52 п.6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w:t>
      </w:r>
      <w:proofErr w:type="spellStart"/>
      <w:r w:rsidRPr="00870E20">
        <w:rPr>
          <w:rFonts w:ascii="Times New Roman" w:eastAsia="Times New Roman" w:hAnsi="Times New Roman" w:cs="Times New Roman"/>
          <w:sz w:val="16"/>
          <w:szCs w:val="16"/>
        </w:rPr>
        <w:t>Замзорском</w:t>
      </w:r>
      <w:proofErr w:type="spellEnd"/>
      <w:r w:rsidRPr="00870E20">
        <w:rPr>
          <w:rFonts w:ascii="Times New Roman" w:eastAsia="Times New Roman" w:hAnsi="Times New Roman" w:cs="Times New Roman"/>
          <w:sz w:val="16"/>
          <w:szCs w:val="16"/>
        </w:rPr>
        <w:t xml:space="preserve"> муниципальном образовании, Уставом Замзорского муниципального образования, Дума Замзорского муниципального образования </w:t>
      </w:r>
    </w:p>
    <w:p w:rsidR="00870E20" w:rsidRPr="00036B48" w:rsidRDefault="00036B48" w:rsidP="00036B48">
      <w:pPr>
        <w:spacing w:after="0" w:line="240" w:lineRule="auto"/>
        <w:ind w:firstLine="70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РЕШИЛА</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1. Утвердить отчет об исполнении бюджета Замзорского муниципального образования за 2019 год по доходам в сумме 14253541,32 рублей, по расходам в сумме </w:t>
      </w:r>
      <w:r w:rsidRPr="00870E20">
        <w:rPr>
          <w:rFonts w:ascii="Times New Roman" w:eastAsia="Times New Roman" w:hAnsi="Times New Roman" w:cs="Times New Roman"/>
          <w:bCs/>
          <w:sz w:val="16"/>
          <w:szCs w:val="16"/>
        </w:rPr>
        <w:t xml:space="preserve">14705775,50 </w:t>
      </w:r>
      <w:r w:rsidRPr="00870E20">
        <w:rPr>
          <w:rFonts w:ascii="Times New Roman" w:eastAsia="Times New Roman" w:hAnsi="Times New Roman" w:cs="Times New Roman"/>
          <w:sz w:val="16"/>
          <w:szCs w:val="16"/>
        </w:rPr>
        <w:t>рублей</w:t>
      </w:r>
      <w:r w:rsidRPr="00870E20">
        <w:rPr>
          <w:rFonts w:ascii="Times New Roman" w:eastAsia="Times New Roman" w:hAnsi="Times New Roman" w:cs="Times New Roman"/>
          <w:color w:val="FF0000"/>
          <w:sz w:val="16"/>
          <w:szCs w:val="16"/>
        </w:rPr>
        <w:t xml:space="preserve"> </w:t>
      </w:r>
      <w:r w:rsidRPr="00870E20">
        <w:rPr>
          <w:rFonts w:ascii="Times New Roman" w:eastAsia="Times New Roman" w:hAnsi="Times New Roman" w:cs="Times New Roman"/>
          <w:sz w:val="16"/>
          <w:szCs w:val="16"/>
        </w:rPr>
        <w:t xml:space="preserve">с дефицитом бюджета в размере </w:t>
      </w:r>
      <w:r w:rsidRPr="00870E20">
        <w:rPr>
          <w:rFonts w:ascii="Times New Roman" w:eastAsia="Times New Roman" w:hAnsi="Times New Roman" w:cs="Times New Roman"/>
          <w:bCs/>
          <w:sz w:val="16"/>
          <w:szCs w:val="16"/>
        </w:rPr>
        <w:t xml:space="preserve">452 234,18 </w:t>
      </w:r>
      <w:r w:rsidRPr="00870E20">
        <w:rPr>
          <w:rFonts w:ascii="Times New Roman" w:eastAsia="Times New Roman" w:hAnsi="Times New Roman" w:cs="Times New Roman"/>
          <w:sz w:val="16"/>
          <w:szCs w:val="16"/>
        </w:rPr>
        <w:t>рублей.</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2.  Утвердить </w:t>
      </w:r>
      <w:r w:rsidRPr="00870E20">
        <w:rPr>
          <w:rFonts w:ascii="Times New Roman" w:eastAsia="Times New Roman" w:hAnsi="Times New Roman" w:cs="Times New Roman"/>
          <w:bCs/>
          <w:sz w:val="16"/>
          <w:szCs w:val="16"/>
        </w:rPr>
        <w:t>отчет об исполнении бюджета  по кодам классификации доходов за 2019 год Замзорского муниципального образования</w:t>
      </w:r>
      <w:r w:rsidRPr="00870E20">
        <w:rPr>
          <w:rFonts w:ascii="Times New Roman" w:eastAsia="Times New Roman" w:hAnsi="Times New Roman" w:cs="Times New Roman"/>
          <w:sz w:val="16"/>
          <w:szCs w:val="16"/>
        </w:rPr>
        <w:t xml:space="preserve"> согласно Приложению № 1 к настоящему решению.</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3. </w:t>
      </w:r>
      <w:r w:rsidRPr="00870E20">
        <w:rPr>
          <w:rFonts w:ascii="Times New Roman" w:eastAsia="Times New Roman" w:hAnsi="Times New Roman" w:cs="Times New Roman"/>
          <w:bCs/>
          <w:sz w:val="16"/>
          <w:szCs w:val="16"/>
        </w:rPr>
        <w:t xml:space="preserve">Утвердить отчет об исполнении расходов бюджета по ведомственной структуре расходов Замзорского муниципального образования за 2019 год </w:t>
      </w:r>
      <w:r w:rsidRPr="00870E20">
        <w:rPr>
          <w:rFonts w:ascii="Times New Roman" w:eastAsia="Times New Roman" w:hAnsi="Times New Roman" w:cs="Times New Roman"/>
          <w:sz w:val="16"/>
          <w:szCs w:val="16"/>
        </w:rPr>
        <w:t>согласно  Приложению № 2 к настоящему решению.</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4. </w:t>
      </w:r>
      <w:r w:rsidRPr="00870E20">
        <w:rPr>
          <w:rFonts w:ascii="Times New Roman" w:eastAsia="Times New Roman" w:hAnsi="Times New Roman" w:cs="Times New Roman"/>
          <w:bCs/>
          <w:sz w:val="16"/>
          <w:szCs w:val="16"/>
        </w:rPr>
        <w:t xml:space="preserve">Утвердить отчет об исполнении расходов бюджета по разделам и подразделам классификации расходов бюджетов Замзорского муниципального образования  за 2019 год </w:t>
      </w:r>
      <w:r w:rsidRPr="00870E20">
        <w:rPr>
          <w:rFonts w:ascii="Times New Roman" w:eastAsia="Times New Roman" w:hAnsi="Times New Roman" w:cs="Times New Roman"/>
          <w:sz w:val="16"/>
          <w:szCs w:val="16"/>
        </w:rPr>
        <w:t>согласно  Приложению № 3 к настоящему решению</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5. </w:t>
      </w:r>
      <w:r w:rsidRPr="00870E20">
        <w:rPr>
          <w:rFonts w:ascii="Times New Roman" w:eastAsia="Times New Roman" w:hAnsi="Times New Roman" w:cs="Times New Roman"/>
          <w:bCs/>
          <w:sz w:val="16"/>
          <w:szCs w:val="16"/>
        </w:rPr>
        <w:t xml:space="preserve">Утвердить отчет об исполнении источников финансирования дефицита бюджета по кодам </w:t>
      </w:r>
      <w:proofErr w:type="gramStart"/>
      <w:r w:rsidRPr="00870E20">
        <w:rPr>
          <w:rFonts w:ascii="Times New Roman" w:eastAsia="Times New Roman" w:hAnsi="Times New Roman" w:cs="Times New Roman"/>
          <w:bCs/>
          <w:sz w:val="16"/>
          <w:szCs w:val="16"/>
        </w:rPr>
        <w:t>классификации источников финансирования дефицитов бюджетов</w:t>
      </w:r>
      <w:proofErr w:type="gramEnd"/>
      <w:r w:rsidRPr="00870E20">
        <w:rPr>
          <w:rFonts w:ascii="Times New Roman" w:eastAsia="Times New Roman" w:hAnsi="Times New Roman" w:cs="Times New Roman"/>
          <w:bCs/>
          <w:sz w:val="16"/>
          <w:szCs w:val="16"/>
        </w:rPr>
        <w:t xml:space="preserve">  Замзорского муниципального образования за  2019 год </w:t>
      </w:r>
      <w:r w:rsidRPr="00870E20">
        <w:rPr>
          <w:rFonts w:ascii="Times New Roman" w:eastAsia="Times New Roman" w:hAnsi="Times New Roman" w:cs="Times New Roman"/>
          <w:sz w:val="16"/>
          <w:szCs w:val="16"/>
        </w:rPr>
        <w:t>согласно Приложению  № 4 к настоящему решению.</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6.  </w:t>
      </w:r>
      <w:r w:rsidRPr="00870E20">
        <w:rPr>
          <w:rFonts w:ascii="Times New Roman" w:eastAsia="Times New Roman" w:hAnsi="Times New Roman" w:cs="Times New Roman"/>
          <w:bCs/>
          <w:sz w:val="16"/>
          <w:szCs w:val="16"/>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2019 год</w:t>
      </w:r>
      <w:r w:rsidRPr="00870E20">
        <w:rPr>
          <w:rFonts w:ascii="Times New Roman" w:eastAsia="Times New Roman" w:hAnsi="Times New Roman" w:cs="Times New Roman"/>
          <w:sz w:val="16"/>
          <w:szCs w:val="16"/>
        </w:rPr>
        <w:t xml:space="preserve"> согласно Приложению  № 5  к настоящему решению.</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7. Утвердить </w:t>
      </w:r>
      <w:r w:rsidRPr="00870E20">
        <w:rPr>
          <w:rFonts w:ascii="Times New Roman" w:eastAsia="Times New Roman" w:hAnsi="Times New Roman" w:cs="Times New Roman"/>
          <w:bCs/>
          <w:sz w:val="16"/>
          <w:szCs w:val="16"/>
        </w:rPr>
        <w:t>отчет об использовании средств резервного фонда</w:t>
      </w:r>
      <w:r w:rsidRPr="00870E20">
        <w:rPr>
          <w:rFonts w:ascii="Times New Roman" w:eastAsia="Times New Roman" w:hAnsi="Times New Roman" w:cs="Times New Roman"/>
          <w:sz w:val="16"/>
          <w:szCs w:val="16"/>
        </w:rPr>
        <w:t xml:space="preserve"> </w:t>
      </w:r>
      <w:r w:rsidRPr="00870E20">
        <w:rPr>
          <w:rFonts w:ascii="Times New Roman" w:eastAsia="Times New Roman" w:hAnsi="Times New Roman" w:cs="Times New Roman"/>
          <w:bCs/>
          <w:sz w:val="16"/>
          <w:szCs w:val="16"/>
        </w:rPr>
        <w:t>Замзорского муниципального образования за  2019 года согласно Приложению № 6 к настоящему решению.</w:t>
      </w:r>
    </w:p>
    <w:p w:rsidR="00870E20" w:rsidRPr="00870E20" w:rsidRDefault="00870E20" w:rsidP="00870E20">
      <w:pPr>
        <w:spacing w:after="0" w:line="240" w:lineRule="auto"/>
        <w:ind w:firstLine="709"/>
        <w:jc w:val="both"/>
        <w:rPr>
          <w:rFonts w:ascii="Times New Roman" w:eastAsia="Times New Roman" w:hAnsi="Times New Roman" w:cs="Times New Roman"/>
          <w:sz w:val="16"/>
          <w:szCs w:val="16"/>
        </w:rPr>
      </w:pPr>
      <w:r w:rsidRPr="00870E20">
        <w:rPr>
          <w:rFonts w:ascii="Times New Roman" w:eastAsia="Times New Roman" w:hAnsi="Times New Roman" w:cs="Times New Roman"/>
          <w:sz w:val="16"/>
          <w:szCs w:val="16"/>
        </w:rPr>
        <w:t xml:space="preserve">8.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870E20" w:rsidRPr="00870E20" w:rsidRDefault="00870E20" w:rsidP="00870E20">
      <w:pPr>
        <w:spacing w:after="0" w:line="240" w:lineRule="auto"/>
        <w:jc w:val="both"/>
        <w:rPr>
          <w:rFonts w:ascii="Times New Roman" w:eastAsia="Times New Roman" w:hAnsi="Times New Roman" w:cs="Times New Roman"/>
          <w:sz w:val="16"/>
          <w:szCs w:val="16"/>
        </w:rPr>
      </w:pPr>
    </w:p>
    <w:p w:rsidR="00870E20" w:rsidRPr="00870E20" w:rsidRDefault="00870E20" w:rsidP="00870E20">
      <w:pPr>
        <w:spacing w:after="0" w:line="240" w:lineRule="auto"/>
        <w:jc w:val="both"/>
        <w:rPr>
          <w:rFonts w:ascii="Times New Roman" w:eastAsia="Times New Roman" w:hAnsi="Times New Roman" w:cs="Times New Roman"/>
          <w:b/>
          <w:i/>
          <w:sz w:val="16"/>
          <w:szCs w:val="16"/>
        </w:rPr>
      </w:pPr>
      <w:r w:rsidRPr="00870E20">
        <w:rPr>
          <w:rFonts w:ascii="Times New Roman" w:eastAsia="Times New Roman" w:hAnsi="Times New Roman" w:cs="Times New Roman"/>
          <w:b/>
          <w:i/>
          <w:sz w:val="16"/>
          <w:szCs w:val="16"/>
        </w:rPr>
        <w:t>Глава Замзорского</w:t>
      </w:r>
    </w:p>
    <w:p w:rsidR="00870E20" w:rsidRPr="00036B48" w:rsidRDefault="00870E20" w:rsidP="00036B48">
      <w:pPr>
        <w:spacing w:after="0" w:line="240" w:lineRule="auto"/>
        <w:jc w:val="both"/>
        <w:rPr>
          <w:rFonts w:ascii="Times New Roman" w:eastAsia="Times New Roman" w:hAnsi="Times New Roman" w:cs="Times New Roman"/>
          <w:b/>
          <w:i/>
          <w:sz w:val="16"/>
          <w:szCs w:val="16"/>
        </w:rPr>
      </w:pPr>
      <w:r w:rsidRPr="00870E20">
        <w:rPr>
          <w:rFonts w:ascii="Times New Roman" w:eastAsia="Times New Roman" w:hAnsi="Times New Roman" w:cs="Times New Roman"/>
          <w:b/>
          <w:i/>
          <w:sz w:val="16"/>
          <w:szCs w:val="16"/>
        </w:rPr>
        <w:t>муниципального образования Е.В. Бурмакина</w:t>
      </w:r>
    </w:p>
    <w:p w:rsidR="00870E20" w:rsidRDefault="00870E20" w:rsidP="00870E20">
      <w:pPr>
        <w:spacing w:after="0" w:line="240" w:lineRule="auto"/>
        <w:jc w:val="right"/>
        <w:rPr>
          <w:rFonts w:ascii="Times New Roman" w:eastAsia="Times New Roman" w:hAnsi="Times New Roman" w:cs="Times New Roman"/>
          <w:bCs/>
          <w:sz w:val="16"/>
          <w:szCs w:val="16"/>
        </w:rPr>
      </w:pPr>
    </w:p>
    <w:p w:rsidR="00870E20" w:rsidRDefault="00870E20" w:rsidP="00870E20">
      <w:pPr>
        <w:spacing w:after="0" w:line="240" w:lineRule="auto"/>
        <w:jc w:val="right"/>
        <w:rPr>
          <w:rFonts w:ascii="Times New Roman" w:eastAsia="Times New Roman" w:hAnsi="Times New Roman" w:cs="Times New Roman"/>
          <w:bCs/>
          <w:sz w:val="16"/>
          <w:szCs w:val="16"/>
        </w:rPr>
        <w:sectPr w:rsidR="00870E20" w:rsidSect="00870E20">
          <w:headerReference w:type="default" r:id="rId9"/>
          <w:headerReference w:type="first" r:id="rId10"/>
          <w:type w:val="continuous"/>
          <w:pgSz w:w="11906" w:h="16838"/>
          <w:pgMar w:top="568" w:right="566" w:bottom="720" w:left="720" w:header="426" w:footer="265" w:gutter="0"/>
          <w:pgBorders>
            <w:top w:val="thinThickSmallGap" w:sz="24" w:space="1" w:color="auto"/>
          </w:pgBorders>
          <w:cols w:num="2" w:space="414"/>
          <w:titlePg/>
          <w:docGrid w:linePitch="360"/>
        </w:sectPr>
      </w:pP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Pr>
          <w:rFonts w:ascii="Times New Roman" w:eastAsia="Times New Roman" w:hAnsi="Times New Roman" w:cs="Times New Roman"/>
          <w:bCs/>
          <w:sz w:val="16"/>
          <w:szCs w:val="16"/>
        </w:rPr>
        <w:lastRenderedPageBreak/>
        <w:t>____________________________________________________________________________________________________________________________________</w:t>
      </w:r>
      <w:r w:rsidRPr="00036B48">
        <w:rPr>
          <w:rFonts w:ascii="Times New Roman" w:eastAsia="Times New Roman" w:hAnsi="Times New Roman" w:cs="Times New Roman"/>
          <w:bCs/>
          <w:sz w:val="10"/>
          <w:szCs w:val="10"/>
        </w:rPr>
        <w:t>Приложение № 1</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 к Решению Думы Замзорского</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 муниципального образования  №</w:t>
      </w:r>
    </w:p>
    <w:p w:rsidR="00870E20" w:rsidRPr="00036B48" w:rsidRDefault="00036B48" w:rsidP="00036B48">
      <w:pPr>
        <w:spacing w:after="0" w:line="240" w:lineRule="auto"/>
        <w:jc w:val="right"/>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от 29.05.2020г. №162</w:t>
      </w:r>
    </w:p>
    <w:p w:rsidR="00870E20" w:rsidRPr="00036B48" w:rsidRDefault="00870E20" w:rsidP="00036B48">
      <w:pPr>
        <w:spacing w:after="0" w:line="240" w:lineRule="auto"/>
        <w:jc w:val="center"/>
        <w:rPr>
          <w:rFonts w:ascii="Times New Roman" w:eastAsia="Times New Roman" w:hAnsi="Times New Roman" w:cs="Times New Roman"/>
          <w:sz w:val="10"/>
          <w:szCs w:val="10"/>
        </w:rPr>
      </w:pPr>
      <w:r w:rsidRPr="00036B48">
        <w:rPr>
          <w:rFonts w:ascii="Times New Roman" w:eastAsia="Times New Roman" w:hAnsi="Times New Roman" w:cs="Times New Roman"/>
          <w:bCs/>
          <w:sz w:val="10"/>
          <w:szCs w:val="10"/>
        </w:rPr>
        <w:t>Отчет об исполнении бюджета  по кодам классификации доходов  за 2019год Замзорского муниципального образования</w:t>
      </w:r>
    </w:p>
    <w:tbl>
      <w:tblPr>
        <w:tblW w:w="10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8"/>
        <w:gridCol w:w="1843"/>
        <w:gridCol w:w="1418"/>
        <w:gridCol w:w="1559"/>
        <w:gridCol w:w="779"/>
      </w:tblGrid>
      <w:tr w:rsidR="00870E20" w:rsidRPr="00870E20" w:rsidTr="00036B48">
        <w:trPr>
          <w:trHeight w:val="20"/>
        </w:trPr>
        <w:tc>
          <w:tcPr>
            <w:tcW w:w="5118" w:type="dxa"/>
            <w:shd w:val="clear" w:color="000000" w:fill="FFFFFF"/>
            <w:noWrap/>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Наименование показателя</w:t>
            </w:r>
          </w:p>
        </w:tc>
        <w:tc>
          <w:tcPr>
            <w:tcW w:w="1843"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Код дохода по КД</w:t>
            </w:r>
          </w:p>
        </w:tc>
        <w:tc>
          <w:tcPr>
            <w:tcW w:w="1418"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Утверждено</w:t>
            </w:r>
          </w:p>
        </w:tc>
        <w:tc>
          <w:tcPr>
            <w:tcW w:w="1559"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Исполнено </w:t>
            </w:r>
          </w:p>
        </w:tc>
        <w:tc>
          <w:tcPr>
            <w:tcW w:w="779"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бюджета - Всего</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00085000000000000000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14304474,00</w:t>
            </w:r>
          </w:p>
        </w:tc>
        <w:tc>
          <w:tcPr>
            <w:tcW w:w="1559"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14 253541,32</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99,64</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НАЛОГОВЫЕ И НЕНАЛОГОВЫЕ ДОХОДЫ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00010000000000000000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3489625,00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3 439 392,32</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98,56</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НАЛОГИ НА ПРИБЫЛЬ, ДОХОДЫ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00010100000000000000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1 720328,00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1 677 552,00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97,51</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 на доходы физических лиц</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00010102000010000110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1 720328,00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1 677 552,00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97,51</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00010102010010000110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1 720000,00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1 677 223,62</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97,51</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Налог на доходы физических лиц с доходов, полученных от осуществления деятельности физическими лицами, </w:t>
            </w:r>
            <w:r w:rsidRPr="00870E20">
              <w:rPr>
                <w:rFonts w:ascii="Times New Roman" w:eastAsia="Times New Roman" w:hAnsi="Times New Roman" w:cs="Times New Roman"/>
                <w:sz w:val="10"/>
                <w:szCs w:val="10"/>
              </w:rPr>
              <w:lastRenderedPageBreak/>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lastRenderedPageBreak/>
              <w:t>00010102020010000110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35,00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35,00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00010102030010000110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293,00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293,38</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100,13</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00010300000000000000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1 472300,00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1 463 299,03</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99,39</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00010302000010000110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1 472300,00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1 463 299,03</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99,39</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00010302230010000110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669 200,00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666 069,07</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99,53</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00010302231010000110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669 200,00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666 069,07</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99,53</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моторные масла для дизельных и (или) карбюраторных (</w:t>
            </w:r>
            <w:proofErr w:type="spellStart"/>
            <w:r w:rsidRPr="00870E20">
              <w:rPr>
                <w:rFonts w:ascii="Times New Roman" w:eastAsia="Times New Roman" w:hAnsi="Times New Roman" w:cs="Times New Roman"/>
                <w:sz w:val="10"/>
                <w:szCs w:val="10"/>
              </w:rPr>
              <w:t>инжекторных</w:t>
            </w:r>
            <w:proofErr w:type="spellEnd"/>
            <w:r w:rsidRPr="00870E20">
              <w:rPr>
                <w:rFonts w:ascii="Times New Roman" w:eastAsia="Times New Roman" w:hAnsi="Times New Roman" w:cs="Times New Roman"/>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00010302240010000110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4 900,00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4 895,79</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99,91</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моторные масла для дизельных и (или) карбюраторных (</w:t>
            </w:r>
            <w:proofErr w:type="spellStart"/>
            <w:r w:rsidRPr="00870E20">
              <w:rPr>
                <w:rFonts w:ascii="Times New Roman" w:eastAsia="Times New Roman" w:hAnsi="Times New Roman" w:cs="Times New Roman"/>
                <w:sz w:val="10"/>
                <w:szCs w:val="10"/>
              </w:rPr>
              <w:t>инжекторных</w:t>
            </w:r>
            <w:proofErr w:type="spellEnd"/>
            <w:r w:rsidRPr="00870E20">
              <w:rPr>
                <w:rFonts w:ascii="Times New Roman" w:eastAsia="Times New Roman" w:hAnsi="Times New Roman" w:cs="Times New Roman"/>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00010302241010000110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4 900,00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4 895,79</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99,91</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00010302250010000110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899 000,00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889 870,56</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98,98</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00010302251010000110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899 000,00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889 870,56</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98,98</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00010302260010000110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-100 800,00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-97 536,39</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96,76</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00010302261010000110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-100 800,00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-97 536,39</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96,76</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НАЛОГИ НА ИМУЩЕСТВО</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00010600000000000000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279 857,00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281 101,29</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100,44</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 на имущество физических лиц</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00010601000000000110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66 497,34</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100,75</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00010601030100000110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66 497,34</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100,75</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Земельный налог</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00010606000000000110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213 857,00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214 603,95</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100,35</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Земельный налог с организаций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00010606030000000110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194 557,00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194 556,51</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00010606033100000110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194 557,00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194 556,51</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Земельный налог с физических лиц</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00010606040000000110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19 300,00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20 047,44</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103,87</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00010606043100000110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19 300,00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20 047,44</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103,87</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ГОСУДАРСТВЕННАЯ ПОШЛИНА</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00010800000000000000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4 300,00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107,50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00010804000010000110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4 300,00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107,50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00010804020010000110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4 000,00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4 300,00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107,50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ОКАЗАНИЯ ПЛАТНЫХ УСЛУГ И КОМПЕНСАЦИИ ЗАТРАТ ГОСУДАРСТВА</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00011300000000000000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Доходы от оказания платных услуг (работ)</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00011301000000000130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Прочие доходы от оказания платных услуг (работ)</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00011301990000000130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00011301995100000130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13 140,00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БЕЗВОЗМЕЗДНЫЕ ПОСТУПЛЕНИЯ</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00020000000000000000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10814849,00</w:t>
            </w:r>
          </w:p>
        </w:tc>
        <w:tc>
          <w:tcPr>
            <w:tcW w:w="1559"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10 814149,00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99,99</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00020200000000000000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10814849,00</w:t>
            </w:r>
          </w:p>
        </w:tc>
        <w:tc>
          <w:tcPr>
            <w:tcW w:w="1559"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10 814149,00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99,99</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Дотации бюджетам бюджетной системы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00020210000000000150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10 009 349,00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10 009 349,00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Дотации на выравнивание бюджетной обеспеченности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00020215001000000150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9 097195,00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9 097 195,00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00020215001100000150</w:t>
            </w:r>
          </w:p>
        </w:tc>
        <w:tc>
          <w:tcPr>
            <w:tcW w:w="14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9 097195,00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9 097 195,00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Дотации бюджетам на поддержку мер по обеспечению сбалансированности бюджетов</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00020215002000000150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912 154,00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912 154,00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00020215002100000150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912 154,00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912 154,00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00020220000000000150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689 700,00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689 700,00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Прочие субсидии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00020229999000000150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689 700,00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689 700,00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Прочие субсидии бюджетам сельских поселений</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00020229999100000150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689 700,00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689 700,00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Субвенции бюджетам бюджетной системы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00020230000000000150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115 800,00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115 100,00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99,40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00020230024000000150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700,00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00020230024100000150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700,00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00020235118000000150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115 100,00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115 100,00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r w:rsidR="00870E20" w:rsidRPr="00870E20" w:rsidTr="00036B48">
        <w:trPr>
          <w:trHeight w:val="20"/>
        </w:trPr>
        <w:tc>
          <w:tcPr>
            <w:tcW w:w="5118"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00020235118100000150</w:t>
            </w:r>
          </w:p>
        </w:tc>
        <w:tc>
          <w:tcPr>
            <w:tcW w:w="1418"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115 100,00</w:t>
            </w:r>
          </w:p>
        </w:tc>
        <w:tc>
          <w:tcPr>
            <w:tcW w:w="155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115 100,00</w:t>
            </w:r>
          </w:p>
        </w:tc>
        <w:tc>
          <w:tcPr>
            <w:tcW w:w="779"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100,00</w:t>
            </w:r>
          </w:p>
        </w:tc>
      </w:tr>
    </w:tbl>
    <w:p w:rsidR="00870E20" w:rsidRPr="00870E20" w:rsidRDefault="00870E20" w:rsidP="00870E20">
      <w:pPr>
        <w:spacing w:after="0" w:line="240" w:lineRule="auto"/>
        <w:rPr>
          <w:rFonts w:ascii="Times New Roman" w:eastAsia="Times New Roman" w:hAnsi="Times New Roman" w:cs="Times New Roman"/>
          <w:bCs/>
          <w:sz w:val="16"/>
          <w:szCs w:val="16"/>
        </w:rPr>
      </w:pP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Приложение № 2 </w:t>
      </w:r>
      <w:proofErr w:type="gramStart"/>
      <w:r w:rsidRPr="00036B48">
        <w:rPr>
          <w:rFonts w:ascii="Times New Roman" w:eastAsia="Times New Roman" w:hAnsi="Times New Roman" w:cs="Times New Roman"/>
          <w:bCs/>
          <w:sz w:val="10"/>
          <w:szCs w:val="10"/>
        </w:rPr>
        <w:t>к</w:t>
      </w:r>
      <w:proofErr w:type="gramEnd"/>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 Решению Думы Замзорского</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 муниципального образования  № </w:t>
      </w:r>
    </w:p>
    <w:p w:rsidR="00870E20" w:rsidRPr="00036B48" w:rsidRDefault="00036B48" w:rsidP="00036B48">
      <w:pPr>
        <w:spacing w:after="0" w:line="240" w:lineRule="auto"/>
        <w:jc w:val="right"/>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от 29.05.2020г.№162</w:t>
      </w:r>
    </w:p>
    <w:p w:rsidR="00870E20" w:rsidRPr="00036B48" w:rsidRDefault="00870E20" w:rsidP="00036B48">
      <w:pPr>
        <w:spacing w:after="0" w:line="240" w:lineRule="auto"/>
        <w:jc w:val="center"/>
        <w:rPr>
          <w:rFonts w:ascii="Times New Roman" w:eastAsia="Times New Roman" w:hAnsi="Times New Roman" w:cs="Times New Roman"/>
          <w:sz w:val="10"/>
          <w:szCs w:val="10"/>
        </w:rPr>
      </w:pPr>
      <w:r w:rsidRPr="00036B48">
        <w:rPr>
          <w:rFonts w:ascii="Times New Roman" w:eastAsia="Times New Roman" w:hAnsi="Times New Roman" w:cs="Times New Roman"/>
          <w:bCs/>
          <w:sz w:val="10"/>
          <w:szCs w:val="10"/>
        </w:rPr>
        <w:t>Отчет об исполнении расходов бюджета по ведомственной структуре расходов Замзорского муниципального образования за  2019г</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851"/>
        <w:gridCol w:w="850"/>
        <w:gridCol w:w="993"/>
        <w:gridCol w:w="708"/>
        <w:gridCol w:w="993"/>
        <w:gridCol w:w="1275"/>
        <w:gridCol w:w="1276"/>
        <w:gridCol w:w="738"/>
      </w:tblGrid>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Наименование кода</w:t>
            </w:r>
          </w:p>
        </w:tc>
        <w:tc>
          <w:tcPr>
            <w:tcW w:w="567"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КВСР</w:t>
            </w:r>
          </w:p>
        </w:tc>
        <w:tc>
          <w:tcPr>
            <w:tcW w:w="851"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РАЗДЕЛ</w:t>
            </w:r>
          </w:p>
        </w:tc>
        <w:tc>
          <w:tcPr>
            <w:tcW w:w="850"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КФСР</w:t>
            </w:r>
          </w:p>
        </w:tc>
        <w:tc>
          <w:tcPr>
            <w:tcW w:w="9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КЦСР</w:t>
            </w:r>
          </w:p>
        </w:tc>
        <w:tc>
          <w:tcPr>
            <w:tcW w:w="708"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КВР</w:t>
            </w:r>
          </w:p>
        </w:tc>
        <w:tc>
          <w:tcPr>
            <w:tcW w:w="9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Доп. </w:t>
            </w:r>
            <w:proofErr w:type="gramStart"/>
            <w:r w:rsidRPr="00870E20">
              <w:rPr>
                <w:rFonts w:ascii="Times New Roman" w:eastAsia="Times New Roman" w:hAnsi="Times New Roman" w:cs="Times New Roman"/>
                <w:bCs/>
                <w:sz w:val="10"/>
                <w:szCs w:val="10"/>
              </w:rPr>
              <w:t>ЭК</w:t>
            </w:r>
            <w:proofErr w:type="gramEnd"/>
          </w:p>
        </w:tc>
        <w:tc>
          <w:tcPr>
            <w:tcW w:w="1275"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Утверждено</w:t>
            </w:r>
          </w:p>
        </w:tc>
        <w:tc>
          <w:tcPr>
            <w:tcW w:w="1276"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Исполнено</w:t>
            </w:r>
          </w:p>
        </w:tc>
        <w:tc>
          <w:tcPr>
            <w:tcW w:w="738"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Исполнено</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Фонд оплаты труда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0102</w:t>
            </w:r>
          </w:p>
        </w:tc>
        <w:tc>
          <w:tcPr>
            <w:tcW w:w="9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0910049999</w:t>
            </w:r>
          </w:p>
        </w:tc>
        <w:tc>
          <w:tcPr>
            <w:tcW w:w="708"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121</w:t>
            </w:r>
          </w:p>
        </w:tc>
        <w:tc>
          <w:tcPr>
            <w:tcW w:w="9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822 885,78</w:t>
            </w:r>
          </w:p>
        </w:tc>
        <w:tc>
          <w:tcPr>
            <w:tcW w:w="1276"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822885,78</w:t>
            </w:r>
          </w:p>
        </w:tc>
        <w:tc>
          <w:tcPr>
            <w:tcW w:w="738"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0102</w:t>
            </w:r>
          </w:p>
        </w:tc>
        <w:tc>
          <w:tcPr>
            <w:tcW w:w="9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0910049999</w:t>
            </w:r>
          </w:p>
        </w:tc>
        <w:tc>
          <w:tcPr>
            <w:tcW w:w="708"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129</w:t>
            </w:r>
          </w:p>
        </w:tc>
        <w:tc>
          <w:tcPr>
            <w:tcW w:w="9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248 428,46</w:t>
            </w:r>
          </w:p>
        </w:tc>
        <w:tc>
          <w:tcPr>
            <w:tcW w:w="1276"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248428,46</w:t>
            </w:r>
          </w:p>
        </w:tc>
        <w:tc>
          <w:tcPr>
            <w:tcW w:w="738"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1071314,24</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1071314,24</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Фонд оплаты труда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3339905,56</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3339905,56</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1094973,10</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1094973,10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Закупка товаров, работ, услуг в сфере информационно-коммуникационных технологий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152 623,00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152 623,00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471 875,33</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471 875,33</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Приобретение котельно-печного топлива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849</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22 000,00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22 000,00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налога на имущество организаций и земельного налога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прочих налогов, сборов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1 830,00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1 830,00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иных платежей</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853</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0,05</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0,05</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Фонд оплаты труда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0920072320</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309 000,00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309 000,00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5395337,04</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5395337,04</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0113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0980049999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2 550,00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2 550,00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0113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09A0073150</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700,00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Другие общегосударственные вопросы</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0113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3 250,00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2 550,00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78,46</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6469901,28</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6469201,28</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99,99</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Фонд оплаты труда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0203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09В0051180</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88 402,46</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88 402,46</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Взносы по обязательному социальному </w:t>
            </w:r>
            <w:r w:rsidRPr="00870E20">
              <w:rPr>
                <w:rFonts w:ascii="Times New Roman" w:eastAsia="Times New Roman" w:hAnsi="Times New Roman" w:cs="Times New Roman"/>
                <w:sz w:val="10"/>
                <w:szCs w:val="10"/>
              </w:rPr>
              <w:lastRenderedPageBreak/>
              <w:t>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lastRenderedPageBreak/>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0203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09В0051180</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26 697,54</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26 697,54</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lastRenderedPageBreak/>
              <w:t>Мобилизационная и вневойсковая подготовка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0203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0309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179,00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179,00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0309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179,00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179,00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0310</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421 351,00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421 351,00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Обеспечение пожарной безопасности</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0310</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421 351,00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421 351,00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421 530,00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421 530,00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0409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1273752,03</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1273752,03</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прочих налогов, сборов</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0409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1 847,70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1 847,70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0409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4020049999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699 237,43</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530 094,84</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75,81</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Дорожное хозяйство (дорожные фонды)</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0409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1974837,16</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1805694,57</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91,44</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0412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0990049999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198 000,00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198 000,00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Другие вопросы в области национальной экономики</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0412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198 000,00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198 000,00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217 837,16</w:t>
            </w:r>
          </w:p>
        </w:tc>
        <w:tc>
          <w:tcPr>
            <w:tcW w:w="1276"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2003694,57</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92,22</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95 849,63</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95 849,63</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5020049999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1285429,78</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444 030,62</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34,54</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Приобретение котельно-печного топлива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849</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52 700,00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52 700,00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налога на имущество организаций и земельного налога</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5020049999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851</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519,00</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519,00</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5070049999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276 691,00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276 691,00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50700S2370</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392 475,00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392 475,00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Коммунальное хозяйство</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2103664,41</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1262265,25</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0503</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5030049999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40 000,00</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40 000,00</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5040049999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0503</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5080049999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286 876,81</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286 876,81</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Благоустройство</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376 876,81</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376 876,81</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2480541,22</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1639142,06</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66,08</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Фонд оплаты труда учреждений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1104846,19</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1104846,19</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333 663,66</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333 663,66</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Закупка товаров, работ, услуг в сфере информационно-коммуникационных технологий</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242</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1516595,29</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1516595,29</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Приобретение котельно-печного топлива</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849</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налога на имущество организаций и земельного налога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21 246,00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21 246,00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иных платежей</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853</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447,43</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447,43</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Фонд оплаты труда учреждений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350 051,75</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350 051,75</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119</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105 715,61</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105 715,61</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14 718,66</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14 718,66</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Приобретение котельно-печного топлива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8020049999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849</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Культура</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0801</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3477284,59</w:t>
            </w:r>
          </w:p>
        </w:tc>
        <w:tc>
          <w:tcPr>
            <w:tcW w:w="1276"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3477284,59</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8030049999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21 000,00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21 000,00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Другие вопросы в области культуры, кинематографии</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0804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21 000,00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21 000,00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3498284,59</w:t>
            </w:r>
          </w:p>
        </w:tc>
        <w:tc>
          <w:tcPr>
            <w:tcW w:w="1276"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3498284,59</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Иные пенсии, социальные доплаты к пенсиям</w:t>
            </w:r>
          </w:p>
        </w:tc>
        <w:tc>
          <w:tcPr>
            <w:tcW w:w="567"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w:t>
            </w:r>
          </w:p>
        </w:tc>
        <w:tc>
          <w:tcPr>
            <w:tcW w:w="850"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1001</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0960049999</w:t>
            </w:r>
          </w:p>
        </w:tc>
        <w:tc>
          <w:tcPr>
            <w:tcW w:w="708"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312</w:t>
            </w:r>
          </w:p>
        </w:tc>
        <w:tc>
          <w:tcPr>
            <w:tcW w:w="993"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139 074,00</w:t>
            </w:r>
          </w:p>
        </w:tc>
        <w:tc>
          <w:tcPr>
            <w:tcW w:w="1276"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139 074,00</w:t>
            </w:r>
          </w:p>
        </w:tc>
        <w:tc>
          <w:tcPr>
            <w:tcW w:w="738"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Пенсионное обеспечение</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8050049999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10 000,00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Уплата налога на имущество организаций и земельного налога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8050049999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851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9 518,00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9 518,00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Физическая культура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1101</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19 518,00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19 518,00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19 518,00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19 518,00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Прочая закупка товаров, работ и услуг</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0970049999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244</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2 650,00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2 650,00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Периодическая печать и издательства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1202</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870E20">
              <w:rPr>
                <w:rFonts w:ascii="Times New Roman" w:eastAsia="Times New Roman" w:hAnsi="Times New Roman" w:cs="Times New Roman"/>
                <w:sz w:val="10"/>
                <w:szCs w:val="10"/>
              </w:rPr>
              <w:t>контроля за</w:t>
            </w:r>
            <w:proofErr w:type="gramEnd"/>
            <w:r w:rsidRPr="00870E20">
              <w:rPr>
                <w:rFonts w:ascii="Times New Roman" w:eastAsia="Times New Roman" w:hAnsi="Times New Roman" w:cs="Times New Roman"/>
                <w:sz w:val="10"/>
                <w:szCs w:val="10"/>
              </w:rPr>
              <w:t xml:space="preserve"> его исполнением, составление и утверждение отчета об исполнении бюджета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090М149999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540</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801</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251 395,00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251 395,00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090М249999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540</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802</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62 565,00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62 565,00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090М349999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540</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803</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34 858,00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34 858,00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090М449999</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540</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804</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48 763,00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48 763,00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Прочие межбюджетные трансферты общего характера</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1403</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985</w:t>
            </w:r>
          </w:p>
        </w:tc>
        <w:tc>
          <w:tcPr>
            <w:tcW w:w="851" w:type="dxa"/>
            <w:shd w:val="clear" w:color="auto" w:fill="auto"/>
            <w:vAlign w:val="center"/>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w:t>
            </w:r>
          </w:p>
        </w:tc>
        <w:tc>
          <w:tcPr>
            <w:tcW w:w="850"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vAlign w:val="center"/>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1276"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2410" w:type="dxa"/>
            <w:shd w:val="clear" w:color="auto" w:fill="auto"/>
            <w:noWrap/>
            <w:vAlign w:val="bottom"/>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Итого</w:t>
            </w:r>
          </w:p>
        </w:tc>
        <w:tc>
          <w:tcPr>
            <w:tcW w:w="567" w:type="dxa"/>
            <w:shd w:val="clear" w:color="auto" w:fill="auto"/>
            <w:noWrap/>
            <w:vAlign w:val="bottom"/>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851" w:type="dxa"/>
            <w:shd w:val="clear" w:color="auto" w:fill="auto"/>
            <w:noWrap/>
            <w:vAlign w:val="bottom"/>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850" w:type="dxa"/>
            <w:shd w:val="clear" w:color="auto" w:fill="auto"/>
            <w:noWrap/>
            <w:vAlign w:val="bottom"/>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noWrap/>
            <w:vAlign w:val="bottom"/>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8" w:type="dxa"/>
            <w:shd w:val="clear" w:color="auto" w:fill="auto"/>
            <w:noWrap/>
            <w:vAlign w:val="bottom"/>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3" w:type="dxa"/>
            <w:shd w:val="clear" w:color="auto" w:fill="auto"/>
            <w:noWrap/>
            <w:vAlign w:val="bottom"/>
            <w:hideMark/>
          </w:tcPr>
          <w:p w:rsidR="00870E20" w:rsidRPr="00870E20" w:rsidRDefault="00870E20" w:rsidP="00870E20">
            <w:pPr>
              <w:spacing w:after="0" w:line="240" w:lineRule="auto"/>
              <w:jc w:val="center"/>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275" w:type="dxa"/>
            <w:shd w:val="clear" w:color="auto" w:fill="auto"/>
            <w:noWrap/>
            <w:vAlign w:val="bottom"/>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15717017,25</w:t>
            </w:r>
          </w:p>
        </w:tc>
        <w:tc>
          <w:tcPr>
            <w:tcW w:w="1276" w:type="dxa"/>
            <w:shd w:val="clear" w:color="auto" w:fill="auto"/>
            <w:noWrap/>
            <w:vAlign w:val="bottom"/>
            <w:hideMark/>
          </w:tcPr>
          <w:p w:rsidR="00870E20" w:rsidRPr="00870E20" w:rsidRDefault="00870E20" w:rsidP="00870E20">
            <w:pPr>
              <w:spacing w:after="0" w:line="240" w:lineRule="auto"/>
              <w:outlineLvl w:val="1"/>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14705775,50</w:t>
            </w:r>
          </w:p>
        </w:tc>
        <w:tc>
          <w:tcPr>
            <w:tcW w:w="738" w:type="dxa"/>
            <w:shd w:val="clear" w:color="auto" w:fill="auto"/>
            <w:vAlign w:val="center"/>
            <w:hideMark/>
          </w:tcPr>
          <w:p w:rsidR="00870E20" w:rsidRPr="00870E20" w:rsidRDefault="00870E20" w:rsidP="00870E20">
            <w:pPr>
              <w:spacing w:after="0" w:line="240" w:lineRule="auto"/>
              <w:jc w:val="right"/>
              <w:outlineLvl w:val="1"/>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93,57</w:t>
            </w:r>
          </w:p>
        </w:tc>
      </w:tr>
    </w:tbl>
    <w:p w:rsidR="00870E20" w:rsidRPr="00870E20" w:rsidRDefault="00870E20" w:rsidP="00870E20">
      <w:pPr>
        <w:spacing w:after="0" w:line="240" w:lineRule="auto"/>
        <w:rPr>
          <w:rFonts w:ascii="Times New Roman" w:eastAsia="Times New Roman" w:hAnsi="Times New Roman" w:cs="Times New Roman"/>
          <w:sz w:val="16"/>
          <w:szCs w:val="16"/>
        </w:rPr>
      </w:pP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Приложение № 3</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к Решению Думы  Замзорского</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муниципального образования  № 00</w:t>
      </w:r>
    </w:p>
    <w:p w:rsidR="00870E20" w:rsidRPr="00036B48" w:rsidRDefault="00036B48" w:rsidP="00036B48">
      <w:pPr>
        <w:spacing w:after="0" w:line="240" w:lineRule="auto"/>
        <w:jc w:val="right"/>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от 29.05.2020г.№162</w:t>
      </w:r>
    </w:p>
    <w:p w:rsidR="00870E20" w:rsidRPr="00036B48" w:rsidRDefault="00870E20" w:rsidP="00870E20">
      <w:pPr>
        <w:tabs>
          <w:tab w:val="left" w:pos="7140"/>
        </w:tabs>
        <w:spacing w:after="0" w:line="240" w:lineRule="auto"/>
        <w:jc w:val="center"/>
        <w:rPr>
          <w:rFonts w:ascii="Times New Roman" w:eastAsia="Times New Roman" w:hAnsi="Times New Roman" w:cs="Times New Roman"/>
          <w:sz w:val="10"/>
          <w:szCs w:val="10"/>
        </w:rPr>
      </w:pPr>
      <w:r w:rsidRPr="00036B48">
        <w:rPr>
          <w:rFonts w:ascii="Times New Roman" w:eastAsia="Times New Roman" w:hAnsi="Times New Roman" w:cs="Times New Roman"/>
          <w:bCs/>
          <w:sz w:val="10"/>
          <w:szCs w:val="10"/>
        </w:rPr>
        <w:t>Отчет об исполнении расходов бюджета по разделам и подразделам классификации расходов бюджетов Замзорского муниципального образования  за 2019год</w:t>
      </w:r>
    </w:p>
    <w:p w:rsidR="00870E20" w:rsidRPr="00870E20" w:rsidRDefault="00870E20" w:rsidP="00870E20">
      <w:pPr>
        <w:tabs>
          <w:tab w:val="left" w:pos="7140"/>
        </w:tabs>
        <w:spacing w:after="0" w:line="240" w:lineRule="auto"/>
        <w:jc w:val="center"/>
        <w:rPr>
          <w:rFonts w:ascii="Times New Roman" w:eastAsia="Times New Roman" w:hAnsi="Times New Roman" w:cs="Times New Roman"/>
          <w:sz w:val="16"/>
          <w:szCs w:val="16"/>
        </w:rPr>
      </w:pP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709"/>
        <w:gridCol w:w="992"/>
        <w:gridCol w:w="1559"/>
        <w:gridCol w:w="1701"/>
        <w:gridCol w:w="584"/>
      </w:tblGrid>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Наименование кода</w:t>
            </w:r>
          </w:p>
        </w:tc>
        <w:tc>
          <w:tcPr>
            <w:tcW w:w="709"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Раздел</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КФСР</w:t>
            </w:r>
          </w:p>
        </w:tc>
        <w:tc>
          <w:tcPr>
            <w:tcW w:w="1559"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Утверждено</w:t>
            </w:r>
          </w:p>
        </w:tc>
        <w:tc>
          <w:tcPr>
            <w:tcW w:w="1701"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Исполнено</w:t>
            </w:r>
          </w:p>
        </w:tc>
        <w:tc>
          <w:tcPr>
            <w:tcW w:w="584"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0102</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1 071314,24</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1 071314,24</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0102</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1 071314,24</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1 071314,24</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0104</w:t>
            </w:r>
          </w:p>
        </w:tc>
        <w:tc>
          <w:tcPr>
            <w:tcW w:w="155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5 395337,04</w:t>
            </w:r>
          </w:p>
        </w:tc>
        <w:tc>
          <w:tcPr>
            <w:tcW w:w="170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5 395337,04</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0104</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5 395337,04</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5 395337,04</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Другие общегосударственные вопросы</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0113</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3 250,00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2 550,00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78,46</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Другие общегосударственные вопросы</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0113</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3 250,00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2 550,00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78,46</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01</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6 469901,28</w:t>
            </w:r>
          </w:p>
        </w:tc>
        <w:tc>
          <w:tcPr>
            <w:tcW w:w="170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6 469201,28</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99,99</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Мобилизационная и вневойсковая подготовка</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02</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0203</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115 100,00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115 100,00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Мобилизационная и вневойсковая подготовка</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02</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0203</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02</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115 100,00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0309</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179,00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179,00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Защита населения и территории от чрезвычайных ситуаций природного и техногенного характера, </w:t>
            </w:r>
            <w:r w:rsidRPr="00870E20">
              <w:rPr>
                <w:rFonts w:ascii="Times New Roman" w:eastAsia="Times New Roman" w:hAnsi="Times New Roman" w:cs="Times New Roman"/>
                <w:bCs/>
                <w:sz w:val="10"/>
                <w:szCs w:val="10"/>
              </w:rPr>
              <w:lastRenderedPageBreak/>
              <w:t>гражданская оборона</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lastRenderedPageBreak/>
              <w:t>03</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0309</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179,00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179,00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lastRenderedPageBreak/>
              <w:t>Обеспечение пожарной безопасности</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0310</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421 351,00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421 351,00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Обеспечение пожарной безопасности</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0310</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421 351,00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421 351,00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03</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421 530,00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421 530,00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Дорожное хозяйство (дорожные фонды)</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0409</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1 974837,16</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1 805694,57</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91,44</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Дорожное хозяйство (дорожные фонды)</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0409</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1 974837,16</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1 805694,57</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91,44</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Другие вопросы в области национальной экономики</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0412</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198 000,00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198 000,00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Другие вопросы в области национальной экономики</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0412</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198 000,00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198 000,00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04</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2 172837,16</w:t>
            </w:r>
          </w:p>
        </w:tc>
        <w:tc>
          <w:tcPr>
            <w:tcW w:w="170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2 003694,57</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92,22</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Коммунальное хозяйство</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0502</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2 103664,41</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1 262265,25</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Коммунальное хозяйство</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0502</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2 103664,41</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1 262265,25</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Благоустройство</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0503</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376 876,81</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376 876,81</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Благоустройство</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0503</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376 876,81</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376 876,81</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05</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2 480541,22</w:t>
            </w:r>
          </w:p>
        </w:tc>
        <w:tc>
          <w:tcPr>
            <w:tcW w:w="170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1 639142,06</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66,08</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Культура</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0801</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3 477284,59</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3 477284,59</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Культура</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0801</w:t>
            </w:r>
          </w:p>
        </w:tc>
        <w:tc>
          <w:tcPr>
            <w:tcW w:w="155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3 477284,59</w:t>
            </w:r>
          </w:p>
        </w:tc>
        <w:tc>
          <w:tcPr>
            <w:tcW w:w="1701"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3 477284,59</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Другие вопросы в области культуры, кинематографии</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0804</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21 000,00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21 000,00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Другие вопросы в области культуры, кинематографии</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0804</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21 000,00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21 000,00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08</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3 498284,59</w:t>
            </w:r>
          </w:p>
        </w:tc>
        <w:tc>
          <w:tcPr>
            <w:tcW w:w="1701"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3 498284,59</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Пенсионное обеспечение</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1001</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139 074,00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139 074,00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Пенсионное обеспечение</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1001</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10</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139 074,00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Физическая культура</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1101</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19 518,00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19 518,00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11</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19 518,00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19 518,00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Периодическая печать и издательства</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1202</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2 650,00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2 650,00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Периодическая печать и издательства</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1202</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2 650,00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Прочие межбюджетные трансферты общего характера</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1403</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397 581,00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397 581,00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Прочие межбюджетные трансферты общего характера</w:t>
            </w:r>
          </w:p>
        </w:tc>
        <w:tc>
          <w:tcPr>
            <w:tcW w:w="709" w:type="dxa"/>
            <w:shd w:val="clear" w:color="auto" w:fill="auto"/>
            <w:vAlign w:val="center"/>
            <w:hideMark/>
          </w:tcPr>
          <w:p w:rsidR="00870E20" w:rsidRPr="00870E20" w:rsidRDefault="00870E20" w:rsidP="00870E20">
            <w:pPr>
              <w:spacing w:after="0" w:line="240" w:lineRule="auto"/>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w:t>
            </w:r>
          </w:p>
        </w:tc>
        <w:tc>
          <w:tcPr>
            <w:tcW w:w="992" w:type="dxa"/>
            <w:shd w:val="clear" w:color="auto" w:fill="auto"/>
            <w:vAlign w:val="center"/>
            <w:hideMark/>
          </w:tcPr>
          <w:p w:rsidR="00870E20" w:rsidRPr="00870E20" w:rsidRDefault="00870E20" w:rsidP="00870E20">
            <w:pPr>
              <w:spacing w:after="0" w:line="240" w:lineRule="auto"/>
              <w:jc w:val="center"/>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1403</w:t>
            </w:r>
          </w:p>
        </w:tc>
        <w:tc>
          <w:tcPr>
            <w:tcW w:w="1559"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1701"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584" w:type="dxa"/>
            <w:shd w:val="clear" w:color="auto" w:fill="auto"/>
            <w:vAlign w:val="center"/>
            <w:hideMark/>
          </w:tcPr>
          <w:p w:rsidR="00870E20" w:rsidRPr="00870E20" w:rsidRDefault="00870E20" w:rsidP="00870E20">
            <w:pPr>
              <w:spacing w:after="0" w:line="240" w:lineRule="auto"/>
              <w:jc w:val="right"/>
              <w:outlineLvl w:val="0"/>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709" w:type="dxa"/>
            <w:shd w:val="clear" w:color="auto" w:fill="auto"/>
            <w:vAlign w:val="center"/>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w:t>
            </w:r>
          </w:p>
        </w:tc>
        <w:tc>
          <w:tcPr>
            <w:tcW w:w="99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1701"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397 581,00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100,00</w:t>
            </w:r>
          </w:p>
        </w:tc>
      </w:tr>
      <w:tr w:rsidR="00870E20" w:rsidRPr="00870E20" w:rsidTr="00036B48">
        <w:trPr>
          <w:trHeight w:val="20"/>
        </w:trPr>
        <w:tc>
          <w:tcPr>
            <w:tcW w:w="4820"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Итого</w:t>
            </w:r>
          </w:p>
        </w:tc>
        <w:tc>
          <w:tcPr>
            <w:tcW w:w="709"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992" w:type="dxa"/>
            <w:shd w:val="clear" w:color="auto" w:fill="auto"/>
            <w:noWrap/>
            <w:vAlign w:val="bottom"/>
            <w:hideMark/>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w:t>
            </w:r>
          </w:p>
        </w:tc>
        <w:tc>
          <w:tcPr>
            <w:tcW w:w="1559"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15717017,25</w:t>
            </w:r>
          </w:p>
        </w:tc>
        <w:tc>
          <w:tcPr>
            <w:tcW w:w="1701"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14705775,50</w:t>
            </w:r>
          </w:p>
        </w:tc>
        <w:tc>
          <w:tcPr>
            <w:tcW w:w="584" w:type="dxa"/>
            <w:shd w:val="clear" w:color="auto" w:fill="auto"/>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93,57</w:t>
            </w:r>
          </w:p>
        </w:tc>
      </w:tr>
    </w:tbl>
    <w:p w:rsidR="00870E20" w:rsidRPr="00870E20" w:rsidRDefault="00870E20" w:rsidP="00870E20">
      <w:pPr>
        <w:tabs>
          <w:tab w:val="left" w:pos="7140"/>
        </w:tabs>
        <w:spacing w:after="0" w:line="240" w:lineRule="auto"/>
        <w:jc w:val="center"/>
        <w:rPr>
          <w:rFonts w:ascii="Times New Roman" w:eastAsia="Times New Roman" w:hAnsi="Times New Roman" w:cs="Times New Roman"/>
          <w:sz w:val="16"/>
          <w:szCs w:val="16"/>
        </w:rPr>
      </w:pP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Приложение № 4 </w:t>
      </w:r>
      <w:proofErr w:type="gramStart"/>
      <w:r w:rsidRPr="00036B48">
        <w:rPr>
          <w:rFonts w:ascii="Times New Roman" w:eastAsia="Times New Roman" w:hAnsi="Times New Roman" w:cs="Times New Roman"/>
          <w:bCs/>
          <w:sz w:val="10"/>
          <w:szCs w:val="10"/>
        </w:rPr>
        <w:t>к</w:t>
      </w:r>
      <w:proofErr w:type="gramEnd"/>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Решению Думы  Замзорского</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 муниципального образования  № 00</w:t>
      </w:r>
    </w:p>
    <w:p w:rsidR="00870E20" w:rsidRPr="00036B48" w:rsidRDefault="00036B48" w:rsidP="00036B48">
      <w:pPr>
        <w:spacing w:after="0" w:line="240" w:lineRule="auto"/>
        <w:jc w:val="right"/>
        <w:rPr>
          <w:rFonts w:ascii="Times New Roman" w:eastAsia="Times New Roman" w:hAnsi="Times New Roman" w:cs="Times New Roman"/>
          <w:bCs/>
          <w:sz w:val="10"/>
          <w:szCs w:val="10"/>
        </w:rPr>
      </w:pPr>
      <w:bookmarkStart w:id="2" w:name="_GoBack"/>
      <w:r>
        <w:rPr>
          <w:rFonts w:ascii="Times New Roman" w:eastAsia="Times New Roman" w:hAnsi="Times New Roman" w:cs="Times New Roman"/>
          <w:bCs/>
          <w:sz w:val="10"/>
          <w:szCs w:val="10"/>
        </w:rPr>
        <w:t>от 29.05.2020 г.№162</w:t>
      </w:r>
    </w:p>
    <w:bookmarkEnd w:id="2"/>
    <w:p w:rsidR="00870E20" w:rsidRPr="00036B48" w:rsidRDefault="00870E20" w:rsidP="00036B48">
      <w:pPr>
        <w:spacing w:after="0" w:line="240" w:lineRule="auto"/>
        <w:jc w:val="center"/>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 xml:space="preserve">Отчет об исполнении источников финансирования дефицита бюджета по кодам </w:t>
      </w:r>
      <w:proofErr w:type="gramStart"/>
      <w:r w:rsidRPr="00036B48">
        <w:rPr>
          <w:rFonts w:ascii="Times New Roman" w:eastAsia="Times New Roman" w:hAnsi="Times New Roman" w:cs="Times New Roman"/>
          <w:bCs/>
          <w:sz w:val="10"/>
          <w:szCs w:val="10"/>
        </w:rPr>
        <w:t>классификации источников финансирования дефицитов бюджетов</w:t>
      </w:r>
      <w:proofErr w:type="gramEnd"/>
      <w:r w:rsidRPr="00036B48">
        <w:rPr>
          <w:rFonts w:ascii="Times New Roman" w:eastAsia="Times New Roman" w:hAnsi="Times New Roman" w:cs="Times New Roman"/>
          <w:bCs/>
          <w:sz w:val="10"/>
          <w:szCs w:val="10"/>
        </w:rPr>
        <w:t xml:space="preserve">  Замзорского муницип</w:t>
      </w:r>
      <w:r w:rsidR="00036B48">
        <w:rPr>
          <w:rFonts w:ascii="Times New Roman" w:eastAsia="Times New Roman" w:hAnsi="Times New Roman" w:cs="Times New Roman"/>
          <w:bCs/>
          <w:sz w:val="10"/>
          <w:szCs w:val="10"/>
        </w:rPr>
        <w:t>ального образования за  2019год</w:t>
      </w:r>
    </w:p>
    <w:tbl>
      <w:tblPr>
        <w:tblW w:w="106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344"/>
        <w:gridCol w:w="1843"/>
        <w:gridCol w:w="1901"/>
        <w:gridCol w:w="1345"/>
      </w:tblGrid>
      <w:tr w:rsidR="00870E20" w:rsidRPr="00870E20" w:rsidTr="00870E20">
        <w:trPr>
          <w:trHeight w:val="20"/>
        </w:trPr>
        <w:tc>
          <w:tcPr>
            <w:tcW w:w="3261"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Наименование показателя</w:t>
            </w:r>
          </w:p>
        </w:tc>
        <w:tc>
          <w:tcPr>
            <w:tcW w:w="2344"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Код источника финансирования </w:t>
            </w:r>
          </w:p>
        </w:tc>
        <w:tc>
          <w:tcPr>
            <w:tcW w:w="1843"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Утверждено</w:t>
            </w:r>
          </w:p>
        </w:tc>
        <w:tc>
          <w:tcPr>
            <w:tcW w:w="1901"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Исполнено</w:t>
            </w:r>
          </w:p>
        </w:tc>
        <w:tc>
          <w:tcPr>
            <w:tcW w:w="1345" w:type="dxa"/>
            <w:shd w:val="clear" w:color="000000" w:fill="FFFFFF"/>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выполнения</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ИТОГО</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00090000000000000000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1412543,25</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452 234,18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32,02</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ИСТОЧНИКИ ВНУТРЕННЕГО ФИНАНСИРОВАНИЯ ДЕФИЦИТОВ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00001000000000000000</w:t>
            </w:r>
          </w:p>
        </w:tc>
        <w:tc>
          <w:tcPr>
            <w:tcW w:w="1843"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130 860,94</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0,00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Кредиты кредитных организаций в валюте Российской Федерации</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00001020000000000000</w:t>
            </w:r>
          </w:p>
        </w:tc>
        <w:tc>
          <w:tcPr>
            <w:tcW w:w="1843"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130 860,94</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0,00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00001020000000000700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130860,94</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0,00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00001020000100000710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130860,94</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0,00</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0,00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Изменение остатков средств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00001000000000000000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1281682,31</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452 234,18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35,28</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Изменение остатков средств на счетах по учету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00001050000000000000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1281682,31</w:t>
            </w:r>
          </w:p>
        </w:tc>
        <w:tc>
          <w:tcPr>
            <w:tcW w:w="1901" w:type="dxa"/>
            <w:shd w:val="clear" w:color="auto" w:fill="auto"/>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452 234,18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35,28</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Увеличение остатков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00001050000000000500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-14435334,94</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-14407133,38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99,80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Увеличение прочих остатков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00001050200000000500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-14435334,94</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-14407133,38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99,80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Увеличение прочих остатков денежных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00001050201000000510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-14435334,94</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-14407133,38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99,80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Увеличение прочих остатков денежных средств бюджетов сельских поселений</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00001050201100000510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-14435334,94</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-14407133,38</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99,80</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Уменьшение остатков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00001050000000000600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15 717017,25</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14 859367,56</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94,54</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Уменьшение прочих остатков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00001050200000000600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15 717017,25</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14 859367,56</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94,54</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Уменьшение прочих остатков денежных средств бюджетов</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00001050201000000610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15 717017,25</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14 859367,56</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94,54</w:t>
            </w:r>
          </w:p>
        </w:tc>
      </w:tr>
      <w:tr w:rsidR="00870E20" w:rsidRPr="00870E20" w:rsidTr="00870E20">
        <w:trPr>
          <w:trHeight w:val="20"/>
        </w:trPr>
        <w:tc>
          <w:tcPr>
            <w:tcW w:w="326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Уменьшение прочих остатков денежных средств бюджетов сельских поселений</w:t>
            </w:r>
          </w:p>
        </w:tc>
        <w:tc>
          <w:tcPr>
            <w:tcW w:w="2344"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00001050201100000610</w:t>
            </w:r>
          </w:p>
        </w:tc>
        <w:tc>
          <w:tcPr>
            <w:tcW w:w="1843"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15 717017,25</w:t>
            </w:r>
          </w:p>
        </w:tc>
        <w:tc>
          <w:tcPr>
            <w:tcW w:w="1901" w:type="dxa"/>
            <w:shd w:val="clear" w:color="auto" w:fill="auto"/>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14 859367,56</w:t>
            </w:r>
          </w:p>
        </w:tc>
        <w:tc>
          <w:tcPr>
            <w:tcW w:w="1345" w:type="dxa"/>
            <w:shd w:val="clear" w:color="000000" w:fill="FFFFFF"/>
            <w:vAlign w:val="center"/>
            <w:hideMark/>
          </w:tcPr>
          <w:p w:rsidR="00870E20" w:rsidRPr="00870E20" w:rsidRDefault="00870E20" w:rsidP="00870E20">
            <w:pPr>
              <w:spacing w:after="0" w:line="240" w:lineRule="auto"/>
              <w:jc w:val="right"/>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    94,54</w:t>
            </w:r>
          </w:p>
        </w:tc>
      </w:tr>
    </w:tbl>
    <w:p w:rsidR="00870E20" w:rsidRPr="00870E20" w:rsidRDefault="00870E20" w:rsidP="00870E20">
      <w:pPr>
        <w:spacing w:after="0" w:line="240" w:lineRule="auto"/>
        <w:rPr>
          <w:rFonts w:ascii="Times New Roman" w:eastAsia="Times New Roman" w:hAnsi="Times New Roman" w:cs="Times New Roman"/>
          <w:sz w:val="16"/>
          <w:szCs w:val="16"/>
        </w:rPr>
      </w:pP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Приложение № 5</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к Решению Думы Замзорского</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муниципального образования  №</w:t>
      </w:r>
    </w:p>
    <w:p w:rsidR="00870E20" w:rsidRPr="00036B48" w:rsidRDefault="00036B48" w:rsidP="00036B48">
      <w:pPr>
        <w:spacing w:after="0" w:line="240" w:lineRule="auto"/>
        <w:jc w:val="right"/>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от 29.05.2020г.№162</w:t>
      </w:r>
    </w:p>
    <w:p w:rsidR="00870E20" w:rsidRPr="00036B48" w:rsidRDefault="00870E20" w:rsidP="00036B48">
      <w:pPr>
        <w:spacing w:after="0" w:line="240" w:lineRule="auto"/>
        <w:jc w:val="center"/>
        <w:rPr>
          <w:rFonts w:ascii="Times New Roman" w:eastAsia="Times New Roman" w:hAnsi="Times New Roman" w:cs="Times New Roman"/>
          <w:sz w:val="10"/>
          <w:szCs w:val="10"/>
        </w:rPr>
      </w:pPr>
      <w:r w:rsidRPr="00036B48">
        <w:rPr>
          <w:rFonts w:ascii="Times New Roman" w:eastAsia="Times New Roman" w:hAnsi="Times New Roman" w:cs="Times New Roman"/>
          <w:bCs/>
          <w:sz w:val="10"/>
          <w:szCs w:val="10"/>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2019г</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6"/>
        <w:gridCol w:w="1985"/>
      </w:tblGrid>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Наименование показателя</w:t>
            </w:r>
          </w:p>
        </w:tc>
        <w:tc>
          <w:tcPr>
            <w:tcW w:w="1985"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r>
      <w:tr w:rsidR="00870E20" w:rsidRPr="00870E20" w:rsidTr="00870E20">
        <w:trPr>
          <w:trHeight w:val="20"/>
        </w:trPr>
        <w:tc>
          <w:tcPr>
            <w:tcW w:w="7386" w:type="dxa"/>
            <w:shd w:val="clear" w:color="auto" w:fill="auto"/>
            <w:vAlign w:val="bottom"/>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 xml:space="preserve">Численность работников органа местного самоуправления     </w:t>
            </w:r>
            <w:proofErr w:type="spellStart"/>
            <w:r w:rsidRPr="00870E20">
              <w:rPr>
                <w:rFonts w:ascii="Times New Roman" w:eastAsia="Times New Roman" w:hAnsi="Times New Roman" w:cs="Times New Roman"/>
                <w:bCs/>
                <w:sz w:val="10"/>
                <w:szCs w:val="10"/>
              </w:rPr>
              <w:t>шт.ед</w:t>
            </w:r>
            <w:proofErr w:type="spellEnd"/>
            <w:r w:rsidRPr="00870E20">
              <w:rPr>
                <w:rFonts w:ascii="Times New Roman" w:eastAsia="Times New Roman" w:hAnsi="Times New Roman" w:cs="Times New Roman"/>
                <w:bCs/>
                <w:sz w:val="10"/>
                <w:szCs w:val="10"/>
              </w:rPr>
              <w:t>.</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12,5</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 том числе:</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выборное должностное лицо</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муниципальные служащие</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4</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технические исполнители</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2</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вспомогательный персонал (рабочие)</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5,5</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p>
        </w:tc>
      </w:tr>
      <w:tr w:rsidR="00870E20" w:rsidRPr="00870E20" w:rsidTr="00870E20">
        <w:trPr>
          <w:trHeight w:val="20"/>
        </w:trPr>
        <w:tc>
          <w:tcPr>
            <w:tcW w:w="7386" w:type="dxa"/>
            <w:shd w:val="clear" w:color="auto" w:fill="auto"/>
            <w:vAlign w:val="bottom"/>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6469201,28</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 том числе расходы на оплату труда с начислениями (руб.)</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5815192,90</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985"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r>
      <w:tr w:rsidR="00870E20" w:rsidRPr="00870E20" w:rsidTr="00870E20">
        <w:trPr>
          <w:trHeight w:val="20"/>
        </w:trPr>
        <w:tc>
          <w:tcPr>
            <w:tcW w:w="7386" w:type="dxa"/>
            <w:shd w:val="clear" w:color="auto" w:fill="auto"/>
            <w:vAlign w:val="bottom"/>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Численность работников муниципальных учреждений    шт. ед.</w:t>
            </w:r>
          </w:p>
        </w:tc>
        <w:tc>
          <w:tcPr>
            <w:tcW w:w="1985" w:type="dxa"/>
            <w:shd w:val="clear" w:color="auto" w:fill="auto"/>
            <w:vAlign w:val="bottom"/>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3,5</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985"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r>
      <w:tr w:rsidR="00870E20" w:rsidRPr="00870E20" w:rsidTr="00870E20">
        <w:trPr>
          <w:trHeight w:val="20"/>
        </w:trPr>
        <w:tc>
          <w:tcPr>
            <w:tcW w:w="7386" w:type="dxa"/>
            <w:shd w:val="clear" w:color="auto" w:fill="auto"/>
            <w:vAlign w:val="bottom"/>
          </w:tcPr>
          <w:p w:rsidR="00870E20" w:rsidRPr="00870E20" w:rsidRDefault="00870E20" w:rsidP="00870E20">
            <w:pPr>
              <w:spacing w:after="0" w:line="240" w:lineRule="auto"/>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bCs/>
                <w:sz w:val="10"/>
                <w:szCs w:val="10"/>
              </w:rPr>
            </w:pPr>
            <w:r w:rsidRPr="00870E20">
              <w:rPr>
                <w:rFonts w:ascii="Times New Roman" w:eastAsia="Times New Roman" w:hAnsi="Times New Roman" w:cs="Times New Roman"/>
                <w:bCs/>
                <w:sz w:val="10"/>
                <w:szCs w:val="10"/>
              </w:rPr>
              <w:t>3498284,59</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 том числе расходы на оплату труда с начислениями (руб.)</w:t>
            </w:r>
          </w:p>
        </w:tc>
        <w:tc>
          <w:tcPr>
            <w:tcW w:w="1985"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1894277,21</w:t>
            </w:r>
          </w:p>
        </w:tc>
      </w:tr>
      <w:tr w:rsidR="00870E20" w:rsidRPr="00870E20" w:rsidTr="00870E20">
        <w:trPr>
          <w:trHeight w:val="20"/>
        </w:trPr>
        <w:tc>
          <w:tcPr>
            <w:tcW w:w="7386" w:type="dxa"/>
            <w:shd w:val="clear" w:color="auto" w:fill="auto"/>
            <w:noWrap/>
            <w:vAlign w:val="bottom"/>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985" w:type="dxa"/>
            <w:shd w:val="clear" w:color="auto" w:fill="auto"/>
            <w:noWrap/>
            <w:vAlign w:val="bottom"/>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r>
    </w:tbl>
    <w:p w:rsidR="00870E20" w:rsidRPr="00870E20" w:rsidRDefault="00870E20" w:rsidP="00036B48">
      <w:pPr>
        <w:spacing w:after="0" w:line="240" w:lineRule="auto"/>
        <w:rPr>
          <w:rFonts w:ascii="Times New Roman" w:eastAsia="Times New Roman" w:hAnsi="Times New Roman" w:cs="Times New Roman"/>
          <w:sz w:val="16"/>
          <w:szCs w:val="16"/>
        </w:rPr>
      </w:pP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Приложение № 6</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к Решению Думы Замзорского</w:t>
      </w:r>
    </w:p>
    <w:p w:rsidR="00870E20" w:rsidRPr="00036B48" w:rsidRDefault="00870E20" w:rsidP="00870E20">
      <w:pPr>
        <w:spacing w:after="0" w:line="240" w:lineRule="auto"/>
        <w:jc w:val="right"/>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муниципального образования</w:t>
      </w:r>
    </w:p>
    <w:p w:rsidR="00870E20" w:rsidRPr="00036B48" w:rsidRDefault="00036B48" w:rsidP="00036B48">
      <w:pPr>
        <w:spacing w:after="0" w:line="240" w:lineRule="auto"/>
        <w:jc w:val="right"/>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от 29.05.2020г.№162</w:t>
      </w:r>
    </w:p>
    <w:p w:rsidR="00870E20" w:rsidRPr="00036B48" w:rsidRDefault="00870E20" w:rsidP="00870E20">
      <w:pPr>
        <w:spacing w:after="0" w:line="240" w:lineRule="auto"/>
        <w:jc w:val="center"/>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Отчет об использовании средств резервного фонда</w:t>
      </w:r>
    </w:p>
    <w:p w:rsidR="00870E20" w:rsidRPr="00036B48" w:rsidRDefault="00870E20" w:rsidP="00036B48">
      <w:pPr>
        <w:spacing w:after="0" w:line="240" w:lineRule="auto"/>
        <w:jc w:val="center"/>
        <w:rPr>
          <w:rFonts w:ascii="Times New Roman" w:eastAsia="Times New Roman" w:hAnsi="Times New Roman" w:cs="Times New Roman"/>
          <w:bCs/>
          <w:sz w:val="10"/>
          <w:szCs w:val="10"/>
        </w:rPr>
      </w:pPr>
      <w:r w:rsidRPr="00036B48">
        <w:rPr>
          <w:rFonts w:ascii="Times New Roman" w:eastAsia="Times New Roman" w:hAnsi="Times New Roman" w:cs="Times New Roman"/>
          <w:bCs/>
          <w:sz w:val="10"/>
          <w:szCs w:val="10"/>
        </w:rPr>
        <w:t>Замзорского муниципал</w:t>
      </w:r>
      <w:r w:rsidR="00036B48">
        <w:rPr>
          <w:rFonts w:ascii="Times New Roman" w:eastAsia="Times New Roman" w:hAnsi="Times New Roman" w:cs="Times New Roman"/>
          <w:bCs/>
          <w:sz w:val="10"/>
          <w:szCs w:val="10"/>
        </w:rPr>
        <w:t>ьного образования за  2019 года</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736"/>
        <w:gridCol w:w="1736"/>
        <w:gridCol w:w="1410"/>
        <w:gridCol w:w="1342"/>
        <w:gridCol w:w="1519"/>
        <w:gridCol w:w="1193"/>
      </w:tblGrid>
      <w:tr w:rsidR="00870E20" w:rsidRPr="00870E20" w:rsidTr="00870E20">
        <w:trPr>
          <w:trHeight w:val="20"/>
        </w:trPr>
        <w:tc>
          <w:tcPr>
            <w:tcW w:w="542"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 </w:t>
            </w:r>
            <w:proofErr w:type="gramStart"/>
            <w:r w:rsidRPr="00870E20">
              <w:rPr>
                <w:rFonts w:ascii="Times New Roman" w:eastAsia="Times New Roman" w:hAnsi="Times New Roman" w:cs="Times New Roman"/>
                <w:sz w:val="10"/>
                <w:szCs w:val="10"/>
              </w:rPr>
              <w:t>п</w:t>
            </w:r>
            <w:proofErr w:type="gramEnd"/>
            <w:r w:rsidRPr="00870E20">
              <w:rPr>
                <w:rFonts w:ascii="Times New Roman" w:eastAsia="Times New Roman" w:hAnsi="Times New Roman" w:cs="Times New Roman"/>
                <w:sz w:val="10"/>
                <w:szCs w:val="10"/>
              </w:rPr>
              <w:t>/п</w:t>
            </w:r>
          </w:p>
        </w:tc>
        <w:tc>
          <w:tcPr>
            <w:tcW w:w="1736"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xml:space="preserve">Утвержден объем резервного фонда администрации Замзорского муниципального образования </w:t>
            </w:r>
          </w:p>
        </w:tc>
        <w:tc>
          <w:tcPr>
            <w:tcW w:w="1736"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Реквизиты распоряжения администрации Замзорского муниципального образования</w:t>
            </w:r>
          </w:p>
        </w:tc>
        <w:tc>
          <w:tcPr>
            <w:tcW w:w="1410"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Направление средств</w:t>
            </w:r>
          </w:p>
        </w:tc>
        <w:tc>
          <w:tcPr>
            <w:tcW w:w="1342" w:type="dxa"/>
            <w:shd w:val="clear" w:color="auto" w:fill="auto"/>
            <w:noWrap/>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Получатель</w:t>
            </w:r>
          </w:p>
        </w:tc>
        <w:tc>
          <w:tcPr>
            <w:tcW w:w="1519"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Сумма по распоряжению</w:t>
            </w:r>
          </w:p>
        </w:tc>
        <w:tc>
          <w:tcPr>
            <w:tcW w:w="1193" w:type="dxa"/>
            <w:shd w:val="clear" w:color="auto" w:fill="auto"/>
            <w:vAlign w:val="center"/>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Исполнено</w:t>
            </w:r>
          </w:p>
        </w:tc>
      </w:tr>
      <w:tr w:rsidR="00870E20" w:rsidRPr="00870E20" w:rsidTr="00870E20">
        <w:trPr>
          <w:trHeight w:val="20"/>
        </w:trPr>
        <w:tc>
          <w:tcPr>
            <w:tcW w:w="542"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736"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736"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410"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342"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519"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193"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r>
      <w:tr w:rsidR="00870E20" w:rsidRPr="00870E20" w:rsidTr="00870E20">
        <w:trPr>
          <w:trHeight w:val="20"/>
        </w:trPr>
        <w:tc>
          <w:tcPr>
            <w:tcW w:w="542" w:type="dxa"/>
            <w:shd w:val="clear" w:color="auto" w:fill="auto"/>
            <w:noWrap/>
            <w:vAlign w:val="bottom"/>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1</w:t>
            </w:r>
          </w:p>
        </w:tc>
        <w:tc>
          <w:tcPr>
            <w:tcW w:w="1736" w:type="dxa"/>
            <w:shd w:val="clear" w:color="000000" w:fill="auto"/>
            <w:noWrap/>
            <w:vAlign w:val="bottom"/>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5000,00</w:t>
            </w:r>
          </w:p>
        </w:tc>
        <w:tc>
          <w:tcPr>
            <w:tcW w:w="1736"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410"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342"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519"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c>
          <w:tcPr>
            <w:tcW w:w="1193"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p>
        </w:tc>
      </w:tr>
      <w:tr w:rsidR="00870E20" w:rsidRPr="00870E20" w:rsidTr="00870E20">
        <w:trPr>
          <w:trHeight w:val="20"/>
        </w:trPr>
        <w:tc>
          <w:tcPr>
            <w:tcW w:w="542"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736" w:type="dxa"/>
            <w:shd w:val="clear" w:color="auto" w:fill="auto"/>
            <w:noWrap/>
            <w:vAlign w:val="bottom"/>
            <w:hideMark/>
          </w:tcPr>
          <w:p w:rsidR="00870E20" w:rsidRPr="00870E20" w:rsidRDefault="00870E20" w:rsidP="00870E20">
            <w:pPr>
              <w:spacing w:after="0" w:line="240" w:lineRule="auto"/>
              <w:jc w:val="right"/>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5000,00</w:t>
            </w:r>
          </w:p>
        </w:tc>
        <w:tc>
          <w:tcPr>
            <w:tcW w:w="1736"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410" w:type="dxa"/>
            <w:shd w:val="clear" w:color="auto" w:fill="auto"/>
            <w:noWrap/>
            <w:vAlign w:val="bottom"/>
            <w:hideMark/>
          </w:tcPr>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p w:rsidR="00870E20" w:rsidRPr="00870E20" w:rsidRDefault="00870E20" w:rsidP="00870E20">
            <w:pPr>
              <w:spacing w:after="0" w:line="240" w:lineRule="auto"/>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 </w:t>
            </w:r>
          </w:p>
        </w:tc>
        <w:tc>
          <w:tcPr>
            <w:tcW w:w="1342" w:type="dxa"/>
            <w:shd w:val="clear" w:color="auto" w:fill="auto"/>
            <w:noWrap/>
            <w:vAlign w:val="bottom"/>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Всего</w:t>
            </w:r>
          </w:p>
        </w:tc>
        <w:tc>
          <w:tcPr>
            <w:tcW w:w="1519" w:type="dxa"/>
            <w:shd w:val="clear" w:color="auto" w:fill="auto"/>
            <w:noWrap/>
            <w:vAlign w:val="bottom"/>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w:t>
            </w:r>
          </w:p>
        </w:tc>
        <w:tc>
          <w:tcPr>
            <w:tcW w:w="1193" w:type="dxa"/>
            <w:shd w:val="clear" w:color="auto" w:fill="auto"/>
            <w:noWrap/>
            <w:vAlign w:val="bottom"/>
            <w:hideMark/>
          </w:tcPr>
          <w:p w:rsidR="00870E20" w:rsidRPr="00870E20" w:rsidRDefault="00870E20" w:rsidP="00870E20">
            <w:pPr>
              <w:spacing w:after="0" w:line="240" w:lineRule="auto"/>
              <w:jc w:val="center"/>
              <w:rPr>
                <w:rFonts w:ascii="Times New Roman" w:eastAsia="Times New Roman" w:hAnsi="Times New Roman" w:cs="Times New Roman"/>
                <w:sz w:val="10"/>
                <w:szCs w:val="10"/>
              </w:rPr>
            </w:pPr>
            <w:r w:rsidRPr="00870E20">
              <w:rPr>
                <w:rFonts w:ascii="Times New Roman" w:eastAsia="Times New Roman" w:hAnsi="Times New Roman" w:cs="Times New Roman"/>
                <w:sz w:val="10"/>
                <w:szCs w:val="10"/>
              </w:rPr>
              <w:t>0,0</w:t>
            </w:r>
          </w:p>
        </w:tc>
      </w:tr>
    </w:tbl>
    <w:p w:rsidR="00870E20" w:rsidRDefault="00870E20" w:rsidP="00870E20">
      <w:pPr>
        <w:spacing w:after="0" w:line="240" w:lineRule="auto"/>
        <w:jc w:val="both"/>
        <w:rPr>
          <w:rFonts w:ascii="Times New Roman" w:eastAsia="Times New Roman" w:hAnsi="Times New Roman" w:cs="Times New Roman"/>
          <w:b/>
          <w:i/>
          <w:sz w:val="16"/>
          <w:szCs w:val="16"/>
        </w:rPr>
        <w:sectPr w:rsidR="00870E20" w:rsidSect="00870E20">
          <w:type w:val="continuous"/>
          <w:pgSz w:w="11906" w:h="16838"/>
          <w:pgMar w:top="568" w:right="566" w:bottom="720" w:left="720" w:header="426" w:footer="265" w:gutter="0"/>
          <w:pgBorders>
            <w:top w:val="thinThickSmallGap" w:sz="24" w:space="1" w:color="auto"/>
          </w:pgBorders>
          <w:cols w:space="414"/>
          <w:titlePg/>
          <w:docGrid w:linePitch="360"/>
        </w:sectPr>
      </w:pPr>
    </w:p>
    <w:p w:rsidR="00870E20" w:rsidRPr="00870E20" w:rsidRDefault="00870E20" w:rsidP="00870E20">
      <w:pPr>
        <w:spacing w:after="0" w:line="240" w:lineRule="auto"/>
        <w:jc w:val="both"/>
        <w:rPr>
          <w:rFonts w:ascii="Times New Roman" w:eastAsia="Times New Roman" w:hAnsi="Times New Roman" w:cs="Times New Roman"/>
          <w:b/>
          <w:i/>
          <w:sz w:val="16"/>
          <w:szCs w:val="16"/>
        </w:rPr>
      </w:pPr>
    </w:p>
    <w:p w:rsidR="00870E20" w:rsidRPr="00870E20" w:rsidRDefault="00870E20" w:rsidP="00870E20">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p>
    <w:p w:rsidR="00870E20" w:rsidRPr="00870E20" w:rsidRDefault="00870E20" w:rsidP="00870E20">
      <w:pPr>
        <w:autoSpaceDE w:val="0"/>
        <w:autoSpaceDN w:val="0"/>
        <w:adjustRightInd w:val="0"/>
        <w:spacing w:after="0" w:line="240" w:lineRule="auto"/>
        <w:jc w:val="center"/>
        <w:outlineLvl w:val="1"/>
        <w:rPr>
          <w:rFonts w:ascii="Times New Roman" w:eastAsia="Times New Roman" w:hAnsi="Times New Roman" w:cs="Times New Roman"/>
          <w:sz w:val="16"/>
          <w:szCs w:val="16"/>
        </w:rPr>
      </w:pPr>
    </w:p>
    <w:p w:rsidR="00870E20" w:rsidRPr="00870E20" w:rsidRDefault="00870E20" w:rsidP="00870E2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70E20" w:rsidRPr="00870E20" w:rsidRDefault="00870E20" w:rsidP="00870E20">
      <w:pPr>
        <w:suppressAutoHyphens/>
        <w:autoSpaceDE w:val="0"/>
        <w:autoSpaceDN w:val="0"/>
        <w:adjustRightInd w:val="0"/>
        <w:spacing w:after="0" w:line="240" w:lineRule="auto"/>
        <w:jc w:val="center"/>
        <w:rPr>
          <w:rFonts w:ascii="Times New Roman" w:eastAsia="Times New Roman" w:hAnsi="Times New Roman" w:cs="Times New Roman"/>
          <w:sz w:val="16"/>
          <w:szCs w:val="16"/>
        </w:rPr>
      </w:pPr>
    </w:p>
    <w:p w:rsidR="00870E20" w:rsidRPr="00870E20" w:rsidRDefault="00870E20" w:rsidP="00870E20">
      <w:pPr>
        <w:tabs>
          <w:tab w:val="left" w:pos="0"/>
        </w:tabs>
        <w:spacing w:after="0" w:line="240" w:lineRule="auto"/>
        <w:ind w:firstLine="709"/>
        <w:jc w:val="both"/>
        <w:rPr>
          <w:rFonts w:ascii="Times New Roman" w:eastAsia="Times New Roman" w:hAnsi="Times New Roman" w:cs="Times New Roman"/>
          <w:color w:val="000000"/>
          <w:sz w:val="16"/>
          <w:szCs w:val="16"/>
        </w:rPr>
      </w:pPr>
    </w:p>
    <w:p w:rsidR="00870E20" w:rsidRPr="00870E20" w:rsidRDefault="00870E20" w:rsidP="00870E20">
      <w:pPr>
        <w:spacing w:after="0" w:line="240" w:lineRule="auto"/>
        <w:rPr>
          <w:rFonts w:ascii="Times New Roman" w:eastAsia="Times New Roman" w:hAnsi="Times New Roman" w:cs="Times New Roman"/>
          <w:sz w:val="16"/>
          <w:szCs w:val="16"/>
        </w:rPr>
      </w:pPr>
    </w:p>
    <w:p w:rsidR="00CA3446" w:rsidRDefault="00CA3446" w:rsidP="00870E20">
      <w:pPr>
        <w:spacing w:after="0" w:line="240" w:lineRule="auto"/>
        <w:rPr>
          <w:rFonts w:ascii="Times New Roman" w:eastAsia="Calibri" w:hAnsi="Times New Roman" w:cs="Times New Roman"/>
          <w:b/>
          <w:sz w:val="16"/>
          <w:szCs w:val="16"/>
          <w:lang w:eastAsia="en-US"/>
        </w:rPr>
      </w:pPr>
    </w:p>
    <w:p w:rsidR="00CA3446" w:rsidRDefault="00CA3446" w:rsidP="00CA3446">
      <w:pPr>
        <w:spacing w:after="0" w:line="240" w:lineRule="auto"/>
        <w:jc w:val="center"/>
        <w:rPr>
          <w:rFonts w:ascii="Times New Roman" w:eastAsia="Calibri" w:hAnsi="Times New Roman" w:cs="Times New Roman"/>
          <w:b/>
          <w:sz w:val="16"/>
          <w:szCs w:val="16"/>
          <w:lang w:eastAsia="en-US"/>
        </w:rPr>
      </w:pPr>
    </w:p>
    <w:p w:rsidR="00CA3446" w:rsidRDefault="00CA3446" w:rsidP="00CA3446">
      <w:pPr>
        <w:spacing w:after="0" w:line="240" w:lineRule="auto"/>
        <w:jc w:val="center"/>
        <w:rPr>
          <w:rFonts w:ascii="Times New Roman" w:eastAsia="Calibri" w:hAnsi="Times New Roman" w:cs="Times New Roman"/>
          <w:b/>
          <w:sz w:val="16"/>
          <w:szCs w:val="16"/>
          <w:lang w:eastAsia="en-US"/>
        </w:rPr>
      </w:pPr>
    </w:p>
    <w:p w:rsidR="000403E1" w:rsidRDefault="000403E1" w:rsidP="00AD3561">
      <w:pPr>
        <w:pBdr>
          <w:bottom w:val="thickThinSmallGap" w:sz="24" w:space="1" w:color="auto"/>
        </w:pBdr>
        <w:spacing w:after="0" w:line="240" w:lineRule="auto"/>
        <w:jc w:val="both"/>
        <w:rPr>
          <w:rFonts w:ascii="Times New Roman" w:hAnsi="Times New Roman" w:cs="Times New Roman"/>
          <w:sz w:val="18"/>
          <w:szCs w:val="18"/>
        </w:rPr>
        <w:sectPr w:rsidR="000403E1" w:rsidSect="00036B48">
          <w:type w:val="continuous"/>
          <w:pgSz w:w="11906" w:h="16838"/>
          <w:pgMar w:top="568" w:right="566" w:bottom="720" w:left="851" w:header="426" w:footer="265" w:gutter="0"/>
          <w:pgBorders>
            <w:top w:val="thinThickSmallGap" w:sz="24" w:space="1" w:color="auto"/>
          </w:pgBorders>
          <w:cols w:num="2" w:space="414"/>
          <w:titlePg/>
          <w:docGrid w:linePitch="360"/>
        </w:sectPr>
      </w:pPr>
    </w:p>
    <w:p w:rsidR="007518F7" w:rsidRDefault="007518F7" w:rsidP="00AD3561">
      <w:pPr>
        <w:pBdr>
          <w:bottom w:val="thickThinSmallGap" w:sz="24" w:space="1" w:color="auto"/>
        </w:pBdr>
        <w:spacing w:after="0" w:line="240" w:lineRule="auto"/>
        <w:jc w:val="both"/>
        <w:rPr>
          <w:rFonts w:ascii="Times New Roman" w:hAnsi="Times New Roman" w:cs="Times New Roman"/>
          <w:sz w:val="18"/>
          <w:szCs w:val="18"/>
        </w:rPr>
      </w:pPr>
    </w:p>
    <w:p w:rsidR="007518F7" w:rsidRDefault="007518F7" w:rsidP="00AD3561">
      <w:pPr>
        <w:pBdr>
          <w:bottom w:val="thickThinSmallGap" w:sz="24" w:space="1" w:color="auto"/>
        </w:pBdr>
        <w:spacing w:after="0" w:line="240" w:lineRule="auto"/>
        <w:jc w:val="both"/>
        <w:rPr>
          <w:rFonts w:ascii="Times New Roman" w:hAnsi="Times New Roman" w:cs="Times New Roman"/>
          <w:sz w:val="18"/>
          <w:szCs w:val="18"/>
        </w:rPr>
        <w:sectPr w:rsidR="007518F7" w:rsidSect="004B4F32">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AD3561">
        <w:rPr>
          <w:rFonts w:ascii="Times New Roman" w:hAnsi="Times New Roman" w:cs="Times New Roman"/>
          <w:sz w:val="18"/>
          <w:szCs w:val="18"/>
        </w:rPr>
        <w:t>1</w:t>
      </w:r>
      <w:r w:rsidR="00326917">
        <w:rPr>
          <w:rFonts w:ascii="Times New Roman" w:hAnsi="Times New Roman" w:cs="Times New Roman"/>
          <w:sz w:val="18"/>
          <w:szCs w:val="18"/>
        </w:rPr>
        <w:t>5</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AD3561">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326917">
        <w:rPr>
          <w:rFonts w:ascii="Times New Roman" w:hAnsi="Times New Roman" w:cs="Times New Roman"/>
          <w:sz w:val="18"/>
          <w:szCs w:val="18"/>
        </w:rPr>
        <w:t>10</w:t>
      </w:r>
      <w:r w:rsidR="00EB2110">
        <w:rPr>
          <w:rFonts w:ascii="Times New Roman" w:hAnsi="Times New Roman" w:cs="Times New Roman"/>
          <w:sz w:val="18"/>
          <w:szCs w:val="18"/>
        </w:rPr>
        <w:t>:</w:t>
      </w:r>
      <w:r w:rsidR="00326917">
        <w:rPr>
          <w:rFonts w:ascii="Times New Roman" w:hAnsi="Times New Roman" w:cs="Times New Roman"/>
          <w:sz w:val="18"/>
          <w:szCs w:val="18"/>
        </w:rPr>
        <w:t>40</w:t>
      </w:r>
    </w:p>
    <w:sectPr w:rsidR="00BD1021" w:rsidRPr="006931EB" w:rsidSect="004B4F32">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48" w:rsidRDefault="00036B48" w:rsidP="0015601B">
      <w:pPr>
        <w:spacing w:after="0" w:line="240" w:lineRule="auto"/>
      </w:pPr>
      <w:r>
        <w:separator/>
      </w:r>
    </w:p>
  </w:endnote>
  <w:endnote w:type="continuationSeparator" w:id="0">
    <w:p w:rsidR="00036B48" w:rsidRDefault="00036B48"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48" w:rsidRDefault="00036B48" w:rsidP="0015601B">
      <w:pPr>
        <w:spacing w:after="0" w:line="240" w:lineRule="auto"/>
      </w:pPr>
      <w:r>
        <w:separator/>
      </w:r>
    </w:p>
  </w:footnote>
  <w:footnote w:type="continuationSeparator" w:id="0">
    <w:p w:rsidR="00036B48" w:rsidRDefault="00036B48"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5592522"/>
    </w:sdtPr>
    <w:sdtEndPr>
      <w:rPr>
        <w:rFonts w:asciiTheme="minorHAnsi" w:hAnsiTheme="minorHAnsi" w:cstheme="minorBidi"/>
        <w:sz w:val="22"/>
        <w:szCs w:val="22"/>
      </w:rPr>
    </w:sdtEndPr>
    <w:sdtContent>
      <w:p w:rsidR="00036B48" w:rsidRPr="006E7F2E" w:rsidRDefault="00036B48"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326917">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w:t>
        </w:r>
        <w:r w:rsidR="00326917">
          <w:rPr>
            <w:rFonts w:ascii="Times New Roman" w:hAnsi="Times New Roman" w:cs="Times New Roman"/>
            <w:sz w:val="28"/>
            <w:szCs w:val="28"/>
          </w:rPr>
          <w:t>5</w:t>
        </w:r>
        <w:r w:rsidRPr="006E7F2E">
          <w:rPr>
            <w:rFonts w:ascii="Times New Roman" w:hAnsi="Times New Roman" w:cs="Times New Roman"/>
            <w:sz w:val="28"/>
            <w:szCs w:val="28"/>
          </w:rPr>
          <w:t xml:space="preserve">  </w:t>
        </w:r>
        <w:r w:rsidR="00326917">
          <w:rPr>
            <w:rFonts w:ascii="Times New Roman" w:hAnsi="Times New Roman" w:cs="Times New Roman"/>
            <w:sz w:val="28"/>
            <w:szCs w:val="28"/>
          </w:rPr>
          <w:t>29</w:t>
        </w:r>
        <w:r>
          <w:rPr>
            <w:rFonts w:ascii="Times New Roman" w:hAnsi="Times New Roman" w:cs="Times New Roman"/>
            <w:sz w:val="28"/>
            <w:szCs w:val="28"/>
          </w:rPr>
          <w:t xml:space="preserve"> мая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036B48" w:rsidRDefault="00036B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B48" w:rsidRDefault="00036B48"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036B48" w:rsidRPr="00B47541" w:rsidRDefault="00036B48"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15</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29 мая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616307A"/>
    <w:multiLevelType w:val="singleLevel"/>
    <w:tmpl w:val="D6EA50FC"/>
    <w:lvl w:ilvl="0">
      <w:numFmt w:val="bullet"/>
      <w:lvlText w:val="-"/>
      <w:lvlJc w:val="left"/>
      <w:pPr>
        <w:tabs>
          <w:tab w:val="num" w:pos="450"/>
        </w:tabs>
        <w:ind w:left="450" w:hanging="450"/>
      </w:pPr>
      <w:rPr>
        <w:rFonts w:hint="default"/>
      </w:rPr>
    </w:lvl>
  </w:abstractNum>
  <w:abstractNum w:abstractNumId="4">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1">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9562F33"/>
    <w:multiLevelType w:val="hybridMultilevel"/>
    <w:tmpl w:val="CA8860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14">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0">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23">
    <w:nsid w:val="3EB31EDD"/>
    <w:multiLevelType w:val="hybridMultilevel"/>
    <w:tmpl w:val="ECB6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31">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6">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801314"/>
    <w:multiLevelType w:val="multilevel"/>
    <w:tmpl w:val="689A64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20"/>
  </w:num>
  <w:num w:numId="7">
    <w:abstractNumId w:val="30"/>
  </w:num>
  <w:num w:numId="8">
    <w:abstractNumId w:val="28"/>
  </w:num>
  <w:num w:numId="9">
    <w:abstractNumId w:val="1"/>
  </w:num>
  <w:num w:numId="10">
    <w:abstractNumId w:val="2"/>
  </w:num>
  <w:num w:numId="11">
    <w:abstractNumId w:val="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37"/>
  </w:num>
  <w:num w:numId="19">
    <w:abstractNumId w:val="25"/>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6"/>
  </w:num>
  <w:num w:numId="24">
    <w:abstractNumId w:val="38"/>
  </w:num>
  <w:num w:numId="25">
    <w:abstractNumId w:val="6"/>
  </w:num>
  <w:num w:numId="26">
    <w:abstractNumId w:val="3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
  </w:num>
  <w:num w:numId="33">
    <w:abstractNumId w:val="23"/>
  </w:num>
  <w:num w:numId="34">
    <w:abstractNumId w:val="40"/>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3"/>
  </w:num>
  <w:num w:numId="39">
    <w:abstractNumId w:val="17"/>
  </w:num>
  <w:num w:numId="40">
    <w:abstractNumId w:val="19"/>
  </w:num>
  <w:num w:numId="41">
    <w:abstractNumId w:val="31"/>
  </w:num>
  <w:num w:numId="42">
    <w:abstractNumId w:val="22"/>
  </w:num>
  <w:num w:numId="43">
    <w:abstractNumId w:val="24"/>
  </w:num>
  <w:num w:numId="44">
    <w:abstractNumId w:val="35"/>
  </w:num>
  <w:num w:numId="45">
    <w:abstractNumId w:val="10"/>
  </w:num>
  <w:num w:numId="46">
    <w:abstractNumId w:val="21"/>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57347"/>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36B48"/>
    <w:rsid w:val="000403E1"/>
    <w:rsid w:val="00044B3E"/>
    <w:rsid w:val="0008152E"/>
    <w:rsid w:val="000B292C"/>
    <w:rsid w:val="001222AB"/>
    <w:rsid w:val="001222CE"/>
    <w:rsid w:val="001418D0"/>
    <w:rsid w:val="00155D3B"/>
    <w:rsid w:val="0015601B"/>
    <w:rsid w:val="00160317"/>
    <w:rsid w:val="0016035D"/>
    <w:rsid w:val="001659A6"/>
    <w:rsid w:val="0019335E"/>
    <w:rsid w:val="001A40D0"/>
    <w:rsid w:val="001B4C70"/>
    <w:rsid w:val="001F09BC"/>
    <w:rsid w:val="0021415A"/>
    <w:rsid w:val="002157A2"/>
    <w:rsid w:val="00240CE7"/>
    <w:rsid w:val="00250274"/>
    <w:rsid w:val="002F6C12"/>
    <w:rsid w:val="00326917"/>
    <w:rsid w:val="003315A8"/>
    <w:rsid w:val="003346B3"/>
    <w:rsid w:val="00385F9E"/>
    <w:rsid w:val="003C1C81"/>
    <w:rsid w:val="003E4555"/>
    <w:rsid w:val="00410E23"/>
    <w:rsid w:val="00426B69"/>
    <w:rsid w:val="00446C03"/>
    <w:rsid w:val="00447122"/>
    <w:rsid w:val="00476809"/>
    <w:rsid w:val="00485380"/>
    <w:rsid w:val="004A2D04"/>
    <w:rsid w:val="004B0BAE"/>
    <w:rsid w:val="004B4F32"/>
    <w:rsid w:val="00503FAF"/>
    <w:rsid w:val="005141E4"/>
    <w:rsid w:val="00542E54"/>
    <w:rsid w:val="0054593B"/>
    <w:rsid w:val="00556AC5"/>
    <w:rsid w:val="005B2D76"/>
    <w:rsid w:val="005C2BF3"/>
    <w:rsid w:val="006131F1"/>
    <w:rsid w:val="006931EB"/>
    <w:rsid w:val="006C154D"/>
    <w:rsid w:val="006C25E0"/>
    <w:rsid w:val="006E7F2E"/>
    <w:rsid w:val="007518F7"/>
    <w:rsid w:val="0079211E"/>
    <w:rsid w:val="007C4240"/>
    <w:rsid w:val="007C761A"/>
    <w:rsid w:val="007D74B1"/>
    <w:rsid w:val="00803BA7"/>
    <w:rsid w:val="00805601"/>
    <w:rsid w:val="00820FAE"/>
    <w:rsid w:val="008245B3"/>
    <w:rsid w:val="00855782"/>
    <w:rsid w:val="00870E20"/>
    <w:rsid w:val="008C4F94"/>
    <w:rsid w:val="008F0FC4"/>
    <w:rsid w:val="008F539C"/>
    <w:rsid w:val="00920349"/>
    <w:rsid w:val="00935ED9"/>
    <w:rsid w:val="00950601"/>
    <w:rsid w:val="009B098B"/>
    <w:rsid w:val="009D5BB1"/>
    <w:rsid w:val="00A16B0A"/>
    <w:rsid w:val="00A20F15"/>
    <w:rsid w:val="00A4683C"/>
    <w:rsid w:val="00A8184C"/>
    <w:rsid w:val="00A95B5C"/>
    <w:rsid w:val="00AB3FE2"/>
    <w:rsid w:val="00AD3561"/>
    <w:rsid w:val="00AD40B5"/>
    <w:rsid w:val="00AF56AB"/>
    <w:rsid w:val="00B03AEA"/>
    <w:rsid w:val="00B06C48"/>
    <w:rsid w:val="00B10921"/>
    <w:rsid w:val="00B433BF"/>
    <w:rsid w:val="00B46946"/>
    <w:rsid w:val="00B47541"/>
    <w:rsid w:val="00B81CC0"/>
    <w:rsid w:val="00BD1021"/>
    <w:rsid w:val="00C46256"/>
    <w:rsid w:val="00C9620F"/>
    <w:rsid w:val="00CA3446"/>
    <w:rsid w:val="00CC3F0F"/>
    <w:rsid w:val="00CE1FB3"/>
    <w:rsid w:val="00CE4201"/>
    <w:rsid w:val="00CF583C"/>
    <w:rsid w:val="00D2073C"/>
    <w:rsid w:val="00D60714"/>
    <w:rsid w:val="00DA2EF0"/>
    <w:rsid w:val="00DB39F2"/>
    <w:rsid w:val="00E25F79"/>
    <w:rsid w:val="00E30C0B"/>
    <w:rsid w:val="00E82A0F"/>
    <w:rsid w:val="00E97C6B"/>
    <w:rsid w:val="00EA029F"/>
    <w:rsid w:val="00EA298B"/>
    <w:rsid w:val="00EB0118"/>
    <w:rsid w:val="00EB2110"/>
    <w:rsid w:val="00ED08FF"/>
    <w:rsid w:val="00EE3D14"/>
    <w:rsid w:val="00F0168B"/>
    <w:rsid w:val="00F1214F"/>
    <w:rsid w:val="00F31403"/>
    <w:rsid w:val="00F37A17"/>
    <w:rsid w:val="00F41F1C"/>
    <w:rsid w:val="00F65184"/>
    <w:rsid w:val="00F74D4D"/>
    <w:rsid w:val="00FA65EB"/>
    <w:rsid w:val="00FB7CCE"/>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08152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11"/>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uiPriority w:val="11"/>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7">
    <w:name w:val="Нет списка7"/>
    <w:next w:val="a2"/>
    <w:uiPriority w:val="99"/>
    <w:semiHidden/>
    <w:rsid w:val="000403E1"/>
  </w:style>
  <w:style w:type="paragraph" w:customStyle="1" w:styleId="42">
    <w:name w:val="Абзац списка4"/>
    <w:basedOn w:val="a"/>
    <w:rsid w:val="000403E1"/>
    <w:pPr>
      <w:ind w:left="720"/>
      <w:contextualSpacing/>
    </w:pPr>
    <w:rPr>
      <w:rFonts w:ascii="Calibri" w:eastAsia="Times New Roman" w:hAnsi="Calibri" w:cs="Times New Roman"/>
      <w:lang w:eastAsia="en-US"/>
    </w:rPr>
  </w:style>
  <w:style w:type="character" w:customStyle="1" w:styleId="30">
    <w:name w:val="Заголовок 3 Знак"/>
    <w:basedOn w:val="a0"/>
    <w:link w:val="3"/>
    <w:rsid w:val="0008152E"/>
    <w:rPr>
      <w:rFonts w:ascii="Arial" w:eastAsia="Times New Roman" w:hAnsi="Arial" w:cs="Arial"/>
      <w:b/>
      <w:bCs/>
      <w:sz w:val="26"/>
      <w:szCs w:val="26"/>
    </w:rPr>
  </w:style>
  <w:style w:type="numbering" w:customStyle="1" w:styleId="8">
    <w:name w:val="Нет списка8"/>
    <w:next w:val="a2"/>
    <w:semiHidden/>
    <w:rsid w:val="0008152E"/>
  </w:style>
  <w:style w:type="paragraph" w:styleId="17">
    <w:name w:val="toc 1"/>
    <w:basedOn w:val="a"/>
    <w:next w:val="a"/>
    <w:autoRedefine/>
    <w:rsid w:val="0008152E"/>
    <w:pPr>
      <w:tabs>
        <w:tab w:val="right" w:leader="dot" w:pos="9345"/>
      </w:tabs>
      <w:spacing w:after="100"/>
    </w:pPr>
    <w:rPr>
      <w:rFonts w:ascii="Times New Roman" w:eastAsia="Times New Roman" w:hAnsi="Times New Roman" w:cs="Times New Roman"/>
      <w:noProof/>
      <w:color w:val="000000"/>
      <w:sz w:val="24"/>
    </w:rPr>
  </w:style>
  <w:style w:type="paragraph" w:styleId="28">
    <w:name w:val="toc 2"/>
    <w:basedOn w:val="a"/>
    <w:next w:val="a"/>
    <w:autoRedefine/>
    <w:rsid w:val="0008152E"/>
    <w:pPr>
      <w:tabs>
        <w:tab w:val="right" w:leader="dot" w:pos="9345"/>
      </w:tabs>
      <w:spacing w:after="0" w:line="240" w:lineRule="auto"/>
      <w:ind w:firstLine="709"/>
      <w:jc w:val="both"/>
    </w:pPr>
    <w:rPr>
      <w:rFonts w:ascii="Times New Roman" w:eastAsia="Times New Roman" w:hAnsi="Times New Roman" w:cs="Times New Roman"/>
      <w:noProof/>
      <w:sz w:val="24"/>
      <w:szCs w:val="24"/>
    </w:rPr>
  </w:style>
  <w:style w:type="paragraph" w:styleId="36">
    <w:name w:val="toc 3"/>
    <w:basedOn w:val="a"/>
    <w:next w:val="a"/>
    <w:autoRedefine/>
    <w:rsid w:val="0008152E"/>
    <w:pPr>
      <w:spacing w:after="100"/>
      <w:ind w:left="480"/>
    </w:pPr>
    <w:rPr>
      <w:rFonts w:ascii="Times New Roman" w:eastAsia="Times New Roman" w:hAnsi="Times New Roman" w:cs="Times New Roman"/>
      <w:color w:val="000000"/>
      <w:sz w:val="24"/>
    </w:rPr>
  </w:style>
  <w:style w:type="paragraph" w:customStyle="1" w:styleId="western">
    <w:name w:val="western"/>
    <w:basedOn w:val="a"/>
    <w:rsid w:val="0008152E"/>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TOC Heading"/>
    <w:basedOn w:val="1"/>
    <w:next w:val="a"/>
    <w:qFormat/>
    <w:rsid w:val="0008152E"/>
    <w:pPr>
      <w:keepNext/>
      <w:keepLines/>
      <w:shd w:val="clear" w:color="auto" w:fill="auto"/>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Default">
    <w:name w:val="Default"/>
    <w:rsid w:val="00081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8">
    <w:name w:val="заголовок 1"/>
    <w:basedOn w:val="a"/>
    <w:next w:val="a"/>
    <w:link w:val="19"/>
    <w:rsid w:val="0008152E"/>
    <w:pPr>
      <w:keepNext/>
      <w:autoSpaceDE w:val="0"/>
      <w:autoSpaceDN w:val="0"/>
      <w:spacing w:after="0" w:line="240" w:lineRule="auto"/>
      <w:jc w:val="right"/>
      <w:outlineLvl w:val="0"/>
    </w:pPr>
    <w:rPr>
      <w:rFonts w:ascii="Arial" w:eastAsia="Times New Roman" w:hAnsi="Arial" w:cs="Arial"/>
      <w:b/>
      <w:bCs/>
      <w:sz w:val="28"/>
      <w:szCs w:val="28"/>
    </w:rPr>
  </w:style>
  <w:style w:type="character" w:customStyle="1" w:styleId="19">
    <w:name w:val="заголовок 1 Знак"/>
    <w:link w:val="18"/>
    <w:rsid w:val="0008152E"/>
    <w:rPr>
      <w:rFonts w:ascii="Arial" w:eastAsia="Times New Roman" w:hAnsi="Arial" w:cs="Arial"/>
      <w:b/>
      <w:bCs/>
      <w:sz w:val="28"/>
      <w:szCs w:val="28"/>
    </w:rPr>
  </w:style>
  <w:style w:type="character" w:styleId="affe">
    <w:name w:val="page number"/>
    <w:basedOn w:val="a0"/>
    <w:rsid w:val="0008152E"/>
  </w:style>
  <w:style w:type="numbering" w:customStyle="1" w:styleId="9">
    <w:name w:val="Нет списка9"/>
    <w:next w:val="a2"/>
    <w:semiHidden/>
    <w:rsid w:val="001F09BC"/>
  </w:style>
  <w:style w:type="numbering" w:customStyle="1" w:styleId="100">
    <w:name w:val="Нет списка10"/>
    <w:next w:val="a2"/>
    <w:uiPriority w:val="99"/>
    <w:semiHidden/>
    <w:rsid w:val="004B0BAE"/>
  </w:style>
  <w:style w:type="table" w:customStyle="1" w:styleId="43">
    <w:name w:val="Сетка таблицы4"/>
    <w:basedOn w:val="a1"/>
    <w:next w:val="af"/>
    <w:uiPriority w:val="99"/>
    <w:rsid w:val="004B0B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870E20"/>
  </w:style>
  <w:style w:type="table" w:customStyle="1" w:styleId="52">
    <w:name w:val="Сетка таблицы5"/>
    <w:basedOn w:val="a1"/>
    <w:next w:val="af"/>
    <w:rsid w:val="00870E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95E6-F409-4DFB-A3A8-A37293E2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9233</Words>
  <Characters>52631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Asus</cp:lastModifiedBy>
  <cp:revision>49</cp:revision>
  <cp:lastPrinted>2020-04-09T06:30:00Z</cp:lastPrinted>
  <dcterms:created xsi:type="dcterms:W3CDTF">2016-12-28T12:09:00Z</dcterms:created>
  <dcterms:modified xsi:type="dcterms:W3CDTF">2020-06-02T02:38:00Z</dcterms:modified>
</cp:coreProperties>
</file>