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AF2AF5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03.04.2020Г. № 39</w:t>
      </w: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AF2AF5" w:rsidRPr="00AF2AF5" w:rsidRDefault="00AF2AF5" w:rsidP="00AF2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ОБ ОБЪЯВЛЕНИИ ОСОБОГО ПРОТИВОПОЖАРНОГО РЕЖИМА НА ТЕРРИТОРИИ ЗАМЗОРСКОГО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В 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пунктам, в целях обеспечения безопасности жизнедеятельности населения на территории Замзорского муниципального образования, в соответствии с Федеральным законом от 06.10.2003г. № 131-ФЗ «Об общих принципах организации местного самоуправления в Российской Федерации», ст. 30 Федерального закона от 21.12.1994г. № 69-ФЗ «О пожарной безопасности», ст. 20 Закона Иркутской области от 07.10.2008 года № 78-ОЗ «О пожарной безопасности в Иркутской области», Постановлением Правительства Иркутской области от 31.03.2020 года  № 203-пп «Об установлении на территории Иркутской области особого противопожарного режима», руководствуясь Уставом Замзорского муниципального образования, администрация Замзорского  муниципального образования </w:t>
      </w:r>
    </w:p>
    <w:p w:rsidR="00AF2AF5" w:rsidRPr="00AF2AF5" w:rsidRDefault="00AF2AF5" w:rsidP="00AF2A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AF2AF5" w:rsidRPr="00AF2AF5" w:rsidRDefault="00AF2AF5" w:rsidP="00AF2AF5">
      <w:pPr>
        <w:tabs>
          <w:tab w:val="left" w:pos="3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1. Объявить на территории  Замзорского муниципального образования особый противопожарный режим с 10 апреля 2020 года по 15 июня 2020 года. 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 Рекомендовать руководителям хозяйств, предприятий и организаций всех форм собственности, а также муниципальных учреждений: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 2.1. Организовать очистку территорий подведомственных предприятий, организаций и учреждений от горючих отходов и мусора и вывоз его в места утилизации.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2.2. Принять меры к приведению в работоспособное состояние источников наружного и внутреннего водоснабжения.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2.3. Очистить проезды и подъезды к зданиям, сооружениям и водоисточникам.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2.4. Обеспечить помещения необходимым количеством первичных средств пожаротушения.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2.5.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жилых домов, на территориях, прилегающих к многоквартирным жилых домов, общественным зданиям, объектам промышленного и сельскохозяйственного  назначения, проведение огневых и других пожароопасных работ без получения допуска (разрешения) в установленном порядке.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2.6. Обеспечить готовность систем связи и оповещения населения в случае возникновения чрезвычайных ситуаций. 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2.7. Провести проверку технического состояния водонапорных башен.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2.8. В случае выявления лиц, допустивших любые загорания, обеспечить незамедлительное информирование по указанным фактам органов государственного пожарного надзора, органов полиции, территориальных органов министерства лесного комплекса Иркутской области.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3. Рекомендовать жителям населенных пунктов Замзорского муниципального образования иметь при каждом домовладении емкость (бочку) с водой или иметь огнетушитель.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4. Организовать профилактическую работу, в том числе и с использованием средств массовой информации, по предупреждению 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lastRenderedPageBreak/>
        <w:t>выжигания сухой растительности и сжигания мусора, разведению костров на территории Иркутской области.</w:t>
      </w:r>
    </w:p>
    <w:p w:rsidR="00AF2AF5" w:rsidRPr="00AF2AF5" w:rsidRDefault="00AF2AF5" w:rsidP="00AF2A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5. Опубликовать настоящее постановление в печатном средстве массовой информации  «Вестник Замзорского сельского поселения».</w:t>
      </w:r>
    </w:p>
    <w:p w:rsidR="00AF2AF5" w:rsidRPr="00AF2AF5" w:rsidRDefault="00AF2AF5" w:rsidP="00AF2AF5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AF2AF5" w:rsidRPr="00AF2AF5" w:rsidRDefault="00AF2AF5" w:rsidP="00AF2AF5">
      <w:pPr>
        <w:tabs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03.04.2020г № 39а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AF2AF5" w:rsidRPr="00AF2AF5" w:rsidRDefault="00AF2AF5" w:rsidP="00AF2A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AF2AF5" w:rsidRPr="00AF2AF5" w:rsidRDefault="00AF2AF5" w:rsidP="00AF2A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ПО ПРОЕКТУ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ПОСТАНОВЛЕНИЯ АДМИНИСТРАЦИИ ЗАМЗОРСКОГО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 xml:space="preserve">МУНИЦИПАЛЬНОГО ОБРАЗОВАНИЯ ОБ АКТУАЛИЗАЦИИ 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СХЕМЫ ВОДОСНАБЖЕНИЯ И ВОДООТВЕДЕНИЯ  ЗАМЗОРСКОГО МУНИЦИПАЛЬНОГО ОБРАЗОВАНИЯ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В соответствии с требованиями ст. 28, 52 Федерального Закона РФ от 06.10.2003 г. № 131 – ФЗ «Об общих принципах организации местного самоуправления в Российской Федерации», руководствуясь  Уставом Замзорского муниципального образования, администрация Замзорского муниципального образования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1. Для обсуждения проекта постановления  «Об актуализации схемы водоснабжения и водоотведения Замзорского муниципального образования» назначить публичные слушания на 18 часов  10 апреля  2020 года.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2. Создать временную комиссию по подготовке и проведению публичных слушаний согласно Приложению № 1 к настоящему постановлению.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3. Место проведения публичных  слушаний: п. Замзор, ул. Рабочая 5, здание администрации.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 возложить на председателя временной комиссии.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5. Информировать население Замзорского муниципального образования посредством опубликования настоящего Постановления в печатном средстве массовой информации Замзорского муниципального образования «Вестник Замзорского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передавать свои предложения по проекту постановления администрации Замзорского муниципального образования «Об актуализации схемы теплоснабжения Замзорского муниципального образования »   по адресу: п. Замзор, ул. Рабочая, 5,  телефон 7-03-74, а также ознакомиться с проектом постановления администрации Замзорского муниципального образования «Об актуализации схемы водоснабжения и водоотведения Замзорского муниципального образования в администрации сельского поселения.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6. Результаты  публичных слушаний оформляются в соответствии с Положением о проведении публичных слушаний в Замзорском муниципальном образовании.</w:t>
      </w:r>
    </w:p>
    <w:p w:rsidR="00AF2AF5" w:rsidRPr="00AF2AF5" w:rsidRDefault="00AF2AF5" w:rsidP="00AF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опубликовать в печатном средстве массовой информации  «Вестник Замзорского сельского поселения» и разместить на официальном сайте администрации Замзорского муниципального образования в сети интернет.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 Бурмакина</w:t>
      </w:r>
    </w:p>
    <w:p w:rsidR="00AF2AF5" w:rsidRPr="00AF2AF5" w:rsidRDefault="00AF2AF5" w:rsidP="00AF2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E6FF925" wp14:editId="68B5E8D0">
            <wp:simplePos x="0" y="0"/>
            <wp:positionH relativeFrom="column">
              <wp:posOffset>3669030</wp:posOffset>
            </wp:positionH>
            <wp:positionV relativeFrom="paragraph">
              <wp:posOffset>10795</wp:posOffset>
            </wp:positionV>
            <wp:extent cx="1272540" cy="1351280"/>
            <wp:effectExtent l="0" t="0" r="0" b="0"/>
            <wp:wrapSquare wrapText="right"/>
            <wp:docPr id="3" name="Рисунок 3" descr="Internet_20200402_15522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ernet_20200402_155227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F5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AF2AF5" w:rsidRPr="00AF2AF5" w:rsidRDefault="00AF2AF5" w:rsidP="00AF2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AF2AF5" w:rsidRPr="00AF2AF5" w:rsidRDefault="00AF2AF5" w:rsidP="00AF2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AF2AF5" w:rsidRPr="00AF2AF5" w:rsidRDefault="00AF2AF5" w:rsidP="00AF2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от 03.04.2020г. № 39а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Временная комиссия по подготовке и проведению публичных слушаний по обсуждению актуализации схемы водоснабжения и водоотведения Замзорского муниципального образования Замзорского  муниципального образования.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Бурмакина Е.В – глава администрации Замзорского муниципального образования.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Аксененко Максим Владимирович – депутат Думы Замзорского муниципального образования;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 – главный специалист администрации Замзорского муниципального образования.</w:t>
      </w:r>
    </w:p>
    <w:p w:rsidR="00AF2AF5" w:rsidRPr="00AF2AF5" w:rsidRDefault="00AF2AF5" w:rsidP="00AF2AF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2AF5" w:rsidRDefault="00AF2AF5" w:rsidP="00AF2AF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>Баландина Татьяна Владимировна  – ведущий специалист администрации Замзорского муниципального образования.</w:t>
      </w:r>
    </w:p>
    <w:p w:rsidR="00AF2AF5" w:rsidRPr="00AF2AF5" w:rsidRDefault="00AF2AF5" w:rsidP="00AF2AF5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Default="00AF2AF5" w:rsidP="00AF2AF5">
      <w:pPr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2AF5" w:rsidRPr="00AF2AF5" w:rsidRDefault="00AF2AF5" w:rsidP="00AF2AF5">
      <w:pPr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 xml:space="preserve">НИЖНЕУДИНСКАЯ МЕЖРАЙОННАЯ ПРОКУРАТУРА </w:t>
      </w:r>
    </w:p>
    <w:p w:rsidR="00AF2AF5" w:rsidRPr="00AF2AF5" w:rsidRDefault="00AF2AF5" w:rsidP="00AF2AF5">
      <w:pPr>
        <w:tabs>
          <w:tab w:val="left" w:pos="17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17CFA66C" wp14:editId="14304625">
            <wp:extent cx="2910174" cy="1733384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99" cy="17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AF5" w:rsidRPr="00AF2AF5" w:rsidRDefault="00AF2AF5" w:rsidP="00AF2A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AFFA2CE" wp14:editId="5C157680">
            <wp:simplePos x="0" y="0"/>
            <wp:positionH relativeFrom="column">
              <wp:posOffset>-71755</wp:posOffset>
            </wp:positionH>
            <wp:positionV relativeFrom="paragraph">
              <wp:posOffset>66040</wp:posOffset>
            </wp:positionV>
            <wp:extent cx="1311910" cy="2607310"/>
            <wp:effectExtent l="0" t="0" r="0" b="0"/>
            <wp:wrapSquare wrapText="right"/>
            <wp:docPr id="6" name="Рисунок 6" descr="Internet_20200402_15522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20200402_155227_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</w:p>
    <w:p w:rsid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Указом Президента Российской Федерации от 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02.04.2020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 №239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(COVID-19)»,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Указом Губернатора Иркутской области от 04.04.2020 №78-уг 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>на территории Иркутской области с 05.04.2020 по 12.04.2020 введен режим самоизоляции граждан в соответствии с порядком передвижения (приложение к Указу №78-уг).</w:t>
      </w: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F2AF5" w:rsidRPr="00AF2AF5" w:rsidRDefault="00AF2AF5" w:rsidP="00AF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ПЕРЕДВИЖЕНИЯ НА ТЕРРИТОРИИ ИРКУТСКОЙ ОБЛАСТИ ЛИЦ И ТРАНСПОРТНЫХ СРЕДСТВ, ЗА| ИСКЛЮЧЕНИЕМ ТРАНСПОРТНЫХ СРЕДСТВ, ОСУЩЕСТВЛЯЮЩИХ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МЕЖРЕГИОНАЛЬНЫЕ ПЕРЕВОЗКИ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1.Настоящий Порядок определяет общие правила передвижения на территории Иркутской области лиц и транспортных средств.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Граждане,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находящиеся на территории Иркутской области, в период с 5 по 12 апреля 2020 года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вправе передвигаться по территории Иркутской области в следующих случаях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1) следования к месту (от места) работы, которая не приостановлена с федеральными и областными правовыми актами;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2) следования к ближайшему месту приобретения продуктов, лекарств и товаров первой необходимости, выноса отходов до ближайшего места накопления отходов;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3) выгула домашних животных на расстоянии, не превышающем 100 метров от места проживания (пребывания);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4) обращения за экстренной (неотложной) медицинской помощью и случаев иной прямой угрозы жизнью и здоровью и иных экстренных случаев;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5) следования к месту осуществления деятельности, не приостановленной в соответствии с федеральными и областными правовыми актами.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Граждане,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находящиеся на территории Иркутской области, в период с 5 по 12 апреля 2020 года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обязаны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1)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2) иметь при себе документ, удостоверяющий личность, в случае нахождения вне места проживания (пребывания).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4. В период действия режима самоизоляции нахождение лиц, не достигших возраста 18 лет, вне места проживания (пребывания) должно осуществляться в сопровождении совершеннолетних граждан.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5. Граждане, вынужденные прервать режим самоизоляции, обязаны представить правоохранительным органам документ, удостоверяющий личность, в случае осуществления проверки.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6. Работникам, которые в период действия режима самоизоляции продолжают деятельность, которая не приостановлена в соответствии с федеральными и областными правовыми актами, работодателем оформляется справка по рекомендуемой форме согласно приложению 1 к настоящему Порядку.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7. Перевозка грузов в пределах Иркутской области, а также отправление грузов из Иркутской области осуществляется при наличии справки, выдаваемой отправителем груза по рекомендуемой форме согласно приложению 2 к настоящему Порядку, за исключением транспортных средств, осуществляющихмежрегиональные перевозки.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8. Работники органов государственной власти, государственных органов и органов местного самоуправления, включая правоохранительные органы и надзорные органы в сфере соблюдения санитарно-эпидемиологического благополучия населения, в период действия режима самоизоляции предъявляют служебное удостоверение либо документ, выданный работодателем, свидетельствующий о привлечении их к работе, а также документ, удостоверяющий личность. Использование этих документов допускается только для выполнения служебных обязанностей и не дает права нарушать режим самоизоляции вне рабочего времени.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9. За нарушение режима самоизоляции и других требований, введенных в связи с коронавирусной инфекцией (COVID-2019), к находящимся на территории Иркутской области гражданам применяются меры ответственности в соответствий с законодательством.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Пунктом 10 Указа №78-уг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</w:t>
      </w: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 xml:space="preserve">екомендовано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гражданам 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Российской Федерации, проживающим и (или) временно находящимся на территории Иркутской области: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417719F7" wp14:editId="112BE130">
            <wp:simplePos x="0" y="0"/>
            <wp:positionH relativeFrom="column">
              <wp:posOffset>-55880</wp:posOffset>
            </wp:positionH>
            <wp:positionV relativeFrom="paragraph">
              <wp:posOffset>506095</wp:posOffset>
            </wp:positionV>
            <wp:extent cx="1228725" cy="1212215"/>
            <wp:effectExtent l="0" t="0" r="0" b="0"/>
            <wp:wrapSquare wrapText="right"/>
            <wp:docPr id="4" name="Рисунок 4" descr="Internet_20200402_15522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20200402_155227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1) приостановить поездки в регионы Российской Федерации, где зарегистрированы случаи заболевания коронавирусной инфекции, вызванной 2019-nCoV (далее - коронавирусная инфекция),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"Интернет" (https://rospotrebnadzor.ru);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2) 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3) прибывшим из стран, где зарегистрированы случаи заболевания коронавирусной инфекцией, обеспечить самоизоляцию на 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дому на срок 14 дней со дня возвращения в Российскую Федерацию (не посещать работу; учебу, исключить посещение общественных мест), за исключением граждан, направленных для изоляции в обсерватор на основании постановления Главного государственного санитарного врача по Иркутской области.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Пунктом 15 Указа №78-уг 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</w:t>
      </w: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екомендова</w:t>
      </w:r>
      <w:r w:rsidRPr="00AF2AF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но</w:t>
      </w: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 xml:space="preserve"> работодателям,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 осуществляющим деятельность на территории Иркутской области: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1) отменить направление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а также воздержаться от проведения мероприятий с участием иностранных граждан, а также от принятия участия в таких мероприятиях;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3) при поступлении запроса от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4) при поступлении информации от Управления Федеральной службы по надзору в сфере защиты прав потребителей и благополучия человека по Иркутской области о случае заболевания работника коронавирусной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5) применять дистанционные способы проведения массовых мероприятий с использованием сетей связи общего пользования;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6) обязать сотрудников, посещавших территории, где зарегистрированы случаи заболевания коронавирусной инфекцией, информировать о месте и датах пребывания руководителя по прибытию;</w:t>
      </w:r>
    </w:p>
    <w:p w:rsidR="00AF2AF5" w:rsidRPr="00AF2AF5" w:rsidRDefault="007A41CA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4D10DC8E" wp14:editId="1AEA1359">
            <wp:simplePos x="0" y="0"/>
            <wp:positionH relativeFrom="column">
              <wp:posOffset>-153670</wp:posOffset>
            </wp:positionH>
            <wp:positionV relativeFrom="paragraph">
              <wp:posOffset>446405</wp:posOffset>
            </wp:positionV>
            <wp:extent cx="1454785" cy="1544955"/>
            <wp:effectExtent l="0" t="0" r="0" b="0"/>
            <wp:wrapSquare wrapText="right"/>
            <wp:docPr id="7" name="Рисунок 7" descr="Internet_20200402_15522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ernet_20200402_155227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F5"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7) не допускать на рабочее место и (или) территорию организации работников из числа граждан, указанных в подпунктах 2-3 пункта 10 настоящего указа, а также работников, в отношении которых принят! постановления санитарных врачей об изоляции;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8) перевести граждан,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P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AF5" w:rsidRDefault="00AF2AF5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Пунктом 5 Указа №78-уг </w:t>
      </w:r>
      <w:r w:rsidRPr="00AF2AF5">
        <w:rPr>
          <w:rFonts w:ascii="Times New Roman" w:eastAsia="Times New Roman" w:hAnsi="Times New Roman" w:cs="Times New Roman"/>
          <w:b/>
          <w:sz w:val="16"/>
          <w:szCs w:val="16"/>
        </w:rPr>
        <w:t>приостановлена (ограничена) на период с 05.04.2020 по 12.04.2020 деятельность организаций</w:t>
      </w:r>
      <w:r w:rsidRPr="00AF2AF5">
        <w:rPr>
          <w:rFonts w:ascii="Times New Roman" w:eastAsia="Times New Roman" w:hAnsi="Times New Roman" w:cs="Times New Roman"/>
          <w:sz w:val="16"/>
          <w:szCs w:val="16"/>
        </w:rPr>
        <w:t xml:space="preserve"> независимо от организационно-правовой формы и формы собственности, а также индивидуальных предпринимателей, находящихся на отдельных территориях, в соответствии с приложением к настоящему указу, за исключением организаций, указанных в пунктах 4, 5 Указа Президента Российской Федерации </w:t>
      </w:r>
      <w:r w:rsidRPr="00AF2AF5">
        <w:rPr>
          <w:rFonts w:ascii="Times New Roman" w:eastAsia="Times New Roman" w:hAnsi="Times New Roman" w:cs="Times New Roman"/>
          <w:color w:val="000000"/>
          <w:sz w:val="16"/>
          <w:szCs w:val="16"/>
        </w:rPr>
        <w:t>от 2 апреля 2020 года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коронавирусной инфекции (COVID-19)».</w:t>
      </w: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Pr="00AF2AF5" w:rsidRDefault="007A41CA" w:rsidP="00AF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41CA" w:rsidRDefault="007A41CA" w:rsidP="007A41CA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16"/>
          <w:szCs w:val="16"/>
        </w:rPr>
      </w:pPr>
    </w:p>
    <w:p w:rsidR="007A41CA" w:rsidRDefault="007A41CA" w:rsidP="007A41CA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7A41CA" w:rsidRPr="007A41CA" w:rsidRDefault="007A41CA" w:rsidP="007A41CA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Особый противопожарный режим</w:t>
      </w:r>
    </w:p>
    <w:p w:rsidR="007A41CA" w:rsidRPr="007A41CA" w:rsidRDefault="007A41CA" w:rsidP="007A41CA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Особый противопожарный режим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   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 установлен особый противопожарный режим (Постановление Правительства Иркутской области от 31.03.2020г. № 203-пп).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запрет на посещение гражданами лесов при наступлении III класса и выше пожарной опасности;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введение ограничений охоты в охотничьих угодьях в лесах;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проведение и отработка планов действий по предупреждению и ликвидации чрезвычайных ситуаций.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   На областную пожарно-спасательную службу дополнительно возложены задачи по: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организации профилактической работы, в том числе с использованием СМИ, по предупреждению выжигания сухой растительности и сжигания мусора, разведению костров на территории Иркутской области;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обеспечению информирования населения Иркутской области о соблюдении требований пожарной безопасности через СМИ, сигнально-говорящие устройства на специальной пожарной технике;</w:t>
      </w:r>
    </w:p>
    <w:p w:rsidR="007A41CA" w:rsidRPr="007A41CA" w:rsidRDefault="007A41CA" w:rsidP="007A41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sz w:val="16"/>
          <w:szCs w:val="16"/>
        </w:rPr>
        <w:t>• проведению инструктажа населения Иркутской области по вопросам соблюдения требований пожарной безопасности.</w:t>
      </w:r>
    </w:p>
    <w:p w:rsid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A41CA" w:rsidRP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Соблюдайте</w:t>
      </w: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основные требования пожарной безопасности</w:t>
      </w:r>
    </w:p>
    <w:p w:rsidR="007A41CA" w:rsidRP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в весенне-летний период!</w:t>
      </w:r>
    </w:p>
    <w:p w:rsidR="007A41CA" w:rsidRP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Лица, виновные в нарушении правил пожарной безопасности,</w:t>
      </w:r>
    </w:p>
    <w:p w:rsidR="007A41CA" w:rsidRP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в зависимости от характера нарушений и их последствий,</w:t>
      </w:r>
    </w:p>
    <w:p w:rsidR="007A41CA" w:rsidRPr="007A41CA" w:rsidRDefault="007A41CA" w:rsidP="007A41C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 w:rsidRPr="007A41CA">
        <w:rPr>
          <w:rFonts w:ascii="Times New Roman" w:eastAsia="Times New Roman" w:hAnsi="Times New Roman" w:cs="Times New Roman"/>
          <w:b/>
          <w:bCs/>
          <w:sz w:val="16"/>
          <w:szCs w:val="16"/>
        </w:rPr>
        <w:t>несут дисциплинарную, административную или уголовную ответственность.</w:t>
      </w:r>
    </w:p>
    <w:p w:rsidR="007A41CA" w:rsidRPr="007A41CA" w:rsidRDefault="007A41CA" w:rsidP="007A41CA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A41CA" w:rsidRP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41CA">
        <w:rPr>
          <w:rFonts w:ascii="Times New Roman" w:eastAsia="Times New Roman" w:hAnsi="Times New Roman" w:cs="Times New Roman"/>
          <w:sz w:val="15"/>
          <w:szCs w:val="15"/>
        </w:rPr>
        <w:t>Отдел профилактической</w:t>
      </w:r>
    </w:p>
    <w:p w:rsidR="007A41CA" w:rsidRP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A41CA">
        <w:rPr>
          <w:rFonts w:ascii="Times New Roman" w:eastAsia="Times New Roman" w:hAnsi="Times New Roman" w:cs="Times New Roman"/>
          <w:sz w:val="15"/>
          <w:szCs w:val="15"/>
        </w:rPr>
        <w:t>и информационно-аналитической работы</w:t>
      </w: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  <w:r w:rsidRPr="007A41CA">
        <w:rPr>
          <w:rFonts w:ascii="Times New Roman" w:eastAsia="Times New Roman" w:hAnsi="Times New Roman" w:cs="Times New Roman"/>
          <w:sz w:val="15"/>
          <w:szCs w:val="15"/>
        </w:rPr>
        <w:t>ОГБУ «ПСС Иркутской области»</w:t>
      </w: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15"/>
          <w:szCs w:val="15"/>
        </w:rPr>
      </w:pPr>
    </w:p>
    <w:p w:rsidR="007A41CA" w:rsidRPr="007A41CA" w:rsidRDefault="007A41CA" w:rsidP="007A41CA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A41CA" w:rsidRDefault="007A41C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A41CA" w:rsidSect="00AF2AF5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E59E3A3" wp14:editId="297EAB40">
            <wp:extent cx="4834393" cy="2716335"/>
            <wp:effectExtent l="0" t="0" r="0" b="0"/>
            <wp:docPr id="2" name="Рисунок 2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89" cy="272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CA" w:rsidRDefault="007A41CA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34AE170B" wp14:editId="15B6C6E8">
            <wp:extent cx="4953662" cy="3501964"/>
            <wp:effectExtent l="0" t="0" r="0" b="0"/>
            <wp:docPr id="5" name="Рисунок 5" descr="C:\Users\Asus\Desktop\ПОЧТА ИСХОДЯЩАЯ\КОРОНАВИРУС\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ПОЧТА ИСХОДЯЩАЯ\КОРОНАВИРУС\A4-60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03" cy="35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A41CA" w:rsidRDefault="007A41CA" w:rsidP="007A41CA">
      <w:pPr>
        <w:pBdr>
          <w:bottom w:val="thickThinSmallGap" w:sz="24" w:space="1" w:color="auto"/>
        </w:pBdr>
        <w:spacing w:after="24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Зак. № </w:t>
      </w:r>
      <w:r w:rsidR="00456C6E">
        <w:rPr>
          <w:rFonts w:ascii="Times New Roman" w:hAnsi="Times New Roman" w:cs="Times New Roman"/>
          <w:sz w:val="18"/>
          <w:szCs w:val="18"/>
        </w:rPr>
        <w:t>10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EB2110">
        <w:rPr>
          <w:rFonts w:ascii="Times New Roman" w:hAnsi="Times New Roman" w:cs="Times New Roman"/>
          <w:sz w:val="18"/>
          <w:szCs w:val="18"/>
        </w:rPr>
        <w:t>16:</w:t>
      </w:r>
      <w:r w:rsidR="00456C6E">
        <w:rPr>
          <w:rFonts w:ascii="Times New Roman" w:hAnsi="Times New Roman" w:cs="Times New Roman"/>
          <w:sz w:val="18"/>
          <w:szCs w:val="18"/>
        </w:rPr>
        <w:t>45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F5" w:rsidRDefault="00AF2AF5" w:rsidP="0015601B">
      <w:pPr>
        <w:spacing w:after="0" w:line="240" w:lineRule="auto"/>
      </w:pPr>
      <w:r>
        <w:separator/>
      </w:r>
    </w:p>
  </w:endnote>
  <w:endnote w:type="continuationSeparator" w:id="0">
    <w:p w:rsidR="00AF2AF5" w:rsidRDefault="00AF2AF5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F5" w:rsidRDefault="00AF2AF5" w:rsidP="0015601B">
      <w:pPr>
        <w:spacing w:after="0" w:line="240" w:lineRule="auto"/>
      </w:pPr>
      <w:r>
        <w:separator/>
      </w:r>
    </w:p>
  </w:footnote>
  <w:footnote w:type="continuationSeparator" w:id="0">
    <w:p w:rsidR="00AF2AF5" w:rsidRDefault="00AF2AF5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AF2AF5" w:rsidRPr="006E7F2E" w:rsidRDefault="00AF2AF5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1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06 апреля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F2AF5" w:rsidRDefault="00AF2A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5" w:rsidRDefault="007A41CA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8pt;height:108.9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AF2AF5">
      <w:t xml:space="preserve">                </w:t>
    </w:r>
    <w:r>
      <w:pict>
        <v:shape id="_x0000_i1026" type="#_x0000_t136" style="width:229.75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AF2AF5" w:rsidRPr="00B47541" w:rsidRDefault="00AF2AF5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06 апреля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4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56C6E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A41CA"/>
    <w:rsid w:val="007B42B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2AF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10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49049-41B6-404F-9856-BBFAFA06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46</cp:revision>
  <cp:lastPrinted>2020-05-28T08:11:00Z</cp:lastPrinted>
  <dcterms:created xsi:type="dcterms:W3CDTF">2016-12-28T12:09:00Z</dcterms:created>
  <dcterms:modified xsi:type="dcterms:W3CDTF">2020-05-29T00:19:00Z</dcterms:modified>
</cp:coreProperties>
</file>