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C83" w:rsidRPr="00814C83" w:rsidRDefault="00814C83" w:rsidP="00814C83">
      <w:pPr>
        <w:widowControl w:val="0"/>
        <w:autoSpaceDE w:val="0"/>
        <w:autoSpaceDN w:val="0"/>
        <w:adjustRightInd w:val="0"/>
        <w:spacing w:after="0" w:line="240" w:lineRule="auto"/>
        <w:rPr>
          <w:rFonts w:ascii="Times New Roman" w:eastAsia="Times New Roman" w:hAnsi="Times New Roman" w:cs="Times New Roman"/>
          <w:b/>
          <w:i/>
          <w:color w:val="000000"/>
          <w:kern w:val="2"/>
          <w:sz w:val="16"/>
          <w:szCs w:val="16"/>
        </w:rPr>
        <w:sectPr w:rsidR="00814C83" w:rsidRPr="00814C83" w:rsidSect="006446CB">
          <w:headerReference w:type="default" r:id="rId9"/>
          <w:headerReference w:type="first" r:id="rId10"/>
          <w:type w:val="continuous"/>
          <w:pgSz w:w="11906" w:h="16838"/>
          <w:pgMar w:top="1231" w:right="720" w:bottom="720" w:left="720" w:header="708" w:footer="982" w:gutter="0"/>
          <w:pgBorders>
            <w:top w:val="thinThickSmallGap" w:sz="24" w:space="1" w:color="auto"/>
          </w:pgBorders>
          <w:cols w:space="708"/>
          <w:titlePg/>
          <w:docGrid w:linePitch="360"/>
        </w:sectPr>
      </w:pPr>
    </w:p>
    <w:p w:rsidR="006446CB" w:rsidRPr="006446CB" w:rsidRDefault="006446CB" w:rsidP="006446CB">
      <w:pPr>
        <w:tabs>
          <w:tab w:val="center" w:pos="4818"/>
        </w:tabs>
        <w:suppressAutoHyphens/>
        <w:spacing w:after="0" w:line="240" w:lineRule="auto"/>
        <w:jc w:val="center"/>
        <w:rPr>
          <w:rFonts w:ascii="Times New Roman" w:eastAsia="Times New Roman" w:hAnsi="Times New Roman" w:cs="Times New Roman"/>
          <w:b/>
          <w:sz w:val="16"/>
          <w:szCs w:val="16"/>
          <w:lang w:eastAsia="ar-SA"/>
        </w:rPr>
      </w:pPr>
      <w:r w:rsidRPr="006446CB">
        <w:rPr>
          <w:rFonts w:ascii="Times New Roman" w:eastAsia="Times New Roman" w:hAnsi="Times New Roman" w:cs="Times New Roman"/>
          <w:b/>
          <w:sz w:val="16"/>
          <w:szCs w:val="16"/>
          <w:lang w:eastAsia="ar-SA"/>
        </w:rPr>
        <w:lastRenderedPageBreak/>
        <w:t>30.11.2021г. № 217</w:t>
      </w:r>
    </w:p>
    <w:p w:rsidR="006446CB" w:rsidRPr="006446CB" w:rsidRDefault="006446CB" w:rsidP="006446CB">
      <w:pPr>
        <w:tabs>
          <w:tab w:val="center" w:pos="4818"/>
        </w:tabs>
        <w:suppressAutoHyphens/>
        <w:spacing w:after="0" w:line="240" w:lineRule="auto"/>
        <w:jc w:val="center"/>
        <w:rPr>
          <w:rFonts w:ascii="Times New Roman" w:eastAsia="Times New Roman" w:hAnsi="Times New Roman" w:cs="Times New Roman"/>
          <w:b/>
          <w:sz w:val="16"/>
          <w:szCs w:val="16"/>
          <w:lang w:eastAsia="ar-SA"/>
        </w:rPr>
      </w:pPr>
      <w:r w:rsidRPr="006446CB">
        <w:rPr>
          <w:rFonts w:ascii="Times New Roman" w:eastAsia="Times New Roman" w:hAnsi="Times New Roman" w:cs="Times New Roman"/>
          <w:b/>
          <w:sz w:val="16"/>
          <w:szCs w:val="16"/>
          <w:lang w:eastAsia="ar-SA"/>
        </w:rPr>
        <w:t>РОССИЙСКАЯ ФЕДЕРАЦИЯ</w:t>
      </w:r>
    </w:p>
    <w:p w:rsidR="006446CB" w:rsidRPr="006446CB" w:rsidRDefault="006446CB" w:rsidP="006446CB">
      <w:pPr>
        <w:widowControl w:val="0"/>
        <w:autoSpaceDE w:val="0"/>
        <w:autoSpaceDN w:val="0"/>
        <w:spacing w:after="0" w:line="240" w:lineRule="auto"/>
        <w:jc w:val="center"/>
        <w:rPr>
          <w:rFonts w:ascii="Times New Roman" w:eastAsia="Calibri" w:hAnsi="Times New Roman" w:cs="Times New Roman"/>
          <w:b/>
          <w:sz w:val="16"/>
          <w:szCs w:val="16"/>
        </w:rPr>
      </w:pPr>
      <w:r w:rsidRPr="006446CB">
        <w:rPr>
          <w:rFonts w:ascii="Times New Roman" w:eastAsia="Calibri" w:hAnsi="Times New Roman" w:cs="Times New Roman"/>
          <w:b/>
          <w:sz w:val="16"/>
          <w:szCs w:val="16"/>
        </w:rPr>
        <w:t>ИРКУТСКАЯ ОБЛАСТЬ</w:t>
      </w:r>
    </w:p>
    <w:p w:rsidR="006446CB" w:rsidRPr="006446CB" w:rsidRDefault="006446CB" w:rsidP="006446CB">
      <w:pPr>
        <w:widowControl w:val="0"/>
        <w:autoSpaceDE w:val="0"/>
        <w:autoSpaceDN w:val="0"/>
        <w:spacing w:after="0" w:line="240" w:lineRule="auto"/>
        <w:jc w:val="center"/>
        <w:rPr>
          <w:rFonts w:ascii="Times New Roman" w:eastAsia="Calibri" w:hAnsi="Times New Roman" w:cs="Times New Roman"/>
          <w:b/>
          <w:sz w:val="16"/>
          <w:szCs w:val="16"/>
        </w:rPr>
      </w:pPr>
      <w:r w:rsidRPr="006446CB">
        <w:rPr>
          <w:rFonts w:ascii="Times New Roman" w:eastAsia="Calibri" w:hAnsi="Times New Roman" w:cs="Times New Roman"/>
          <w:b/>
          <w:sz w:val="16"/>
          <w:szCs w:val="16"/>
        </w:rPr>
        <w:t>НИЖНЕУДИНСКИЙ МУНИЦИПАЛЬНЫЙ РАЙОН</w:t>
      </w:r>
    </w:p>
    <w:p w:rsidR="006446CB" w:rsidRPr="006446CB" w:rsidRDefault="006446CB" w:rsidP="006446CB">
      <w:pPr>
        <w:widowControl w:val="0"/>
        <w:autoSpaceDE w:val="0"/>
        <w:autoSpaceDN w:val="0"/>
        <w:spacing w:after="0" w:line="240" w:lineRule="auto"/>
        <w:jc w:val="center"/>
        <w:rPr>
          <w:rFonts w:ascii="Times New Roman" w:eastAsia="Calibri" w:hAnsi="Times New Roman" w:cs="Times New Roman"/>
          <w:b/>
          <w:sz w:val="16"/>
          <w:szCs w:val="16"/>
        </w:rPr>
      </w:pPr>
      <w:r w:rsidRPr="006446CB">
        <w:rPr>
          <w:rFonts w:ascii="Times New Roman" w:eastAsia="Calibri" w:hAnsi="Times New Roman" w:cs="Times New Roman"/>
          <w:b/>
          <w:sz w:val="16"/>
          <w:szCs w:val="16"/>
        </w:rPr>
        <w:t>ЗАМЗОРСКОЕ СЕЛЬСКОЕ ПОСЕЛЕНИЕ</w:t>
      </w:r>
    </w:p>
    <w:p w:rsidR="006446CB" w:rsidRPr="006446CB" w:rsidRDefault="006446CB" w:rsidP="006446CB">
      <w:pPr>
        <w:widowControl w:val="0"/>
        <w:autoSpaceDE w:val="0"/>
        <w:autoSpaceDN w:val="0"/>
        <w:spacing w:after="0" w:line="240" w:lineRule="auto"/>
        <w:jc w:val="center"/>
        <w:rPr>
          <w:rFonts w:ascii="Times New Roman" w:eastAsia="Calibri" w:hAnsi="Times New Roman" w:cs="Times New Roman"/>
          <w:b/>
          <w:sz w:val="16"/>
          <w:szCs w:val="16"/>
        </w:rPr>
      </w:pPr>
      <w:r w:rsidRPr="006446CB">
        <w:rPr>
          <w:rFonts w:ascii="Times New Roman" w:eastAsia="Calibri" w:hAnsi="Times New Roman" w:cs="Times New Roman"/>
          <w:b/>
          <w:sz w:val="16"/>
          <w:szCs w:val="16"/>
        </w:rPr>
        <w:t>ДУМА</w:t>
      </w:r>
    </w:p>
    <w:p w:rsidR="006446CB" w:rsidRPr="006446CB" w:rsidRDefault="006446CB" w:rsidP="006446CB">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6446CB">
        <w:rPr>
          <w:rFonts w:ascii="Times New Roman" w:eastAsia="Times New Roman" w:hAnsi="Times New Roman" w:cs="Times New Roman"/>
          <w:b/>
          <w:sz w:val="16"/>
          <w:szCs w:val="16"/>
        </w:rPr>
        <w:t>РЕШЕНИЕ</w:t>
      </w:r>
    </w:p>
    <w:p w:rsidR="006446CB" w:rsidRPr="006446CB" w:rsidRDefault="006446CB" w:rsidP="006446CB">
      <w:pPr>
        <w:suppressAutoHyphens/>
        <w:autoSpaceDE w:val="0"/>
        <w:spacing w:after="0" w:line="240" w:lineRule="auto"/>
        <w:jc w:val="center"/>
        <w:rPr>
          <w:rFonts w:ascii="Times New Roman" w:eastAsia="Times New Roman" w:hAnsi="Times New Roman" w:cs="Times New Roman"/>
          <w:b/>
          <w:bCs/>
          <w:sz w:val="16"/>
          <w:szCs w:val="16"/>
          <w:lang w:eastAsia="ar-SA"/>
        </w:rPr>
      </w:pPr>
    </w:p>
    <w:p w:rsidR="006446CB" w:rsidRPr="006446CB" w:rsidRDefault="006446CB" w:rsidP="006446CB">
      <w:pPr>
        <w:suppressAutoHyphens/>
        <w:spacing w:after="0" w:line="240" w:lineRule="auto"/>
        <w:jc w:val="center"/>
        <w:rPr>
          <w:rFonts w:ascii="Times New Roman" w:eastAsia="Times New Roman" w:hAnsi="Times New Roman" w:cs="Times New Roman"/>
          <w:b/>
          <w:sz w:val="16"/>
          <w:szCs w:val="16"/>
          <w:lang w:eastAsia="ar-SA"/>
        </w:rPr>
      </w:pPr>
      <w:r w:rsidRPr="006446CB">
        <w:rPr>
          <w:rFonts w:ascii="Times New Roman" w:eastAsia="Times New Roman" w:hAnsi="Times New Roman" w:cs="Times New Roman"/>
          <w:b/>
          <w:sz w:val="16"/>
          <w:szCs w:val="16"/>
          <w:lang w:eastAsia="ar-SA"/>
        </w:rPr>
        <w:t>О ВНЕСЕНИИ ИЗМЕНЕНИЙ И ДОПОЛНЕНИЙ В РЕШЕНИЕ ДУМЫ ЗАМЗОРСКОГО МУНИЦИПАЛЬНОГО ОБРАЗОВАНИЯ № 182 ОТ 28 ДЕКАБРЯ 2020 ГОДА</w:t>
      </w:r>
    </w:p>
    <w:p w:rsidR="006446CB" w:rsidRPr="006446CB" w:rsidRDefault="006446CB" w:rsidP="006446CB">
      <w:pPr>
        <w:suppressAutoHyphens/>
        <w:spacing w:after="0" w:line="240" w:lineRule="auto"/>
        <w:jc w:val="center"/>
        <w:rPr>
          <w:rFonts w:ascii="Times New Roman" w:eastAsia="Times New Roman" w:hAnsi="Times New Roman" w:cs="Times New Roman"/>
          <w:b/>
          <w:sz w:val="16"/>
          <w:szCs w:val="16"/>
          <w:lang w:eastAsia="ar-SA"/>
        </w:rPr>
      </w:pPr>
      <w:r w:rsidRPr="006446CB">
        <w:rPr>
          <w:rFonts w:ascii="Times New Roman" w:eastAsia="Times New Roman" w:hAnsi="Times New Roman" w:cs="Times New Roman"/>
          <w:b/>
          <w:sz w:val="16"/>
          <w:szCs w:val="16"/>
          <w:lang w:eastAsia="ar-SA"/>
        </w:rPr>
        <w:t>«О БЮДЖЕТЕ ЗАМЗОРСКОГО МУНИЦИПАЛЬНОГО ОБРАЗОВАНИЯ НА 2021 ГОД И НА ПЛАНОВЫЙ ПЕРИОД 2022</w:t>
      </w:r>
      <w:proofErr w:type="gramStart"/>
      <w:r w:rsidRPr="006446CB">
        <w:rPr>
          <w:rFonts w:ascii="Times New Roman" w:eastAsia="Times New Roman" w:hAnsi="Times New Roman" w:cs="Times New Roman"/>
          <w:b/>
          <w:sz w:val="16"/>
          <w:szCs w:val="16"/>
          <w:lang w:eastAsia="ar-SA"/>
        </w:rPr>
        <w:t xml:space="preserve"> И</w:t>
      </w:r>
      <w:proofErr w:type="gramEnd"/>
      <w:r w:rsidRPr="006446CB">
        <w:rPr>
          <w:rFonts w:ascii="Times New Roman" w:eastAsia="Times New Roman" w:hAnsi="Times New Roman" w:cs="Times New Roman"/>
          <w:b/>
          <w:sz w:val="16"/>
          <w:szCs w:val="16"/>
          <w:lang w:eastAsia="ar-SA"/>
        </w:rPr>
        <w:t xml:space="preserve"> 2023 ГОДОВ»</w:t>
      </w:r>
    </w:p>
    <w:p w:rsidR="006446CB" w:rsidRPr="006446CB" w:rsidRDefault="006446CB" w:rsidP="006446CB">
      <w:pPr>
        <w:suppressAutoHyphens/>
        <w:spacing w:after="0" w:line="240" w:lineRule="auto"/>
        <w:ind w:firstLine="709"/>
        <w:jc w:val="both"/>
        <w:rPr>
          <w:rFonts w:ascii="Times New Roman" w:eastAsia="Times New Roman" w:hAnsi="Times New Roman" w:cs="Times New Roman"/>
          <w:sz w:val="16"/>
          <w:szCs w:val="16"/>
          <w:lang w:eastAsia="ar-SA"/>
        </w:rPr>
      </w:pPr>
    </w:p>
    <w:p w:rsidR="006446CB" w:rsidRPr="006446CB" w:rsidRDefault="006446CB" w:rsidP="006446CB">
      <w:pPr>
        <w:suppressAutoHyphens/>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 xml:space="preserve">Руководствуясь статьёй 14 Федерального Закона «Об общих принципах организации местного самоуправления в Российской Федерации» от 06.10.2003 года № 131-ФЗ, статьями 9 и 153 Бюджетного кодекса Российской Федерации, Положением о бюджетном процессе в </w:t>
      </w:r>
      <w:proofErr w:type="spellStart"/>
      <w:r w:rsidRPr="006446CB">
        <w:rPr>
          <w:rFonts w:ascii="Times New Roman" w:eastAsia="Times New Roman" w:hAnsi="Times New Roman" w:cs="Times New Roman"/>
          <w:sz w:val="16"/>
          <w:szCs w:val="16"/>
          <w:lang w:eastAsia="ar-SA"/>
        </w:rPr>
        <w:t>Замзорском</w:t>
      </w:r>
      <w:proofErr w:type="spellEnd"/>
      <w:r w:rsidRPr="006446CB">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w:t>
      </w:r>
    </w:p>
    <w:p w:rsidR="006446CB" w:rsidRPr="006446CB" w:rsidRDefault="006446CB" w:rsidP="00BB2B20">
      <w:pPr>
        <w:suppressAutoHyphens/>
        <w:spacing w:after="0" w:line="240" w:lineRule="auto"/>
        <w:ind w:firstLine="709"/>
        <w:jc w:val="center"/>
        <w:rPr>
          <w:rFonts w:ascii="Times New Roman" w:eastAsia="Times New Roman" w:hAnsi="Times New Roman" w:cs="Times New Roman"/>
          <w:b/>
          <w:sz w:val="16"/>
          <w:szCs w:val="16"/>
          <w:lang w:eastAsia="ar-SA"/>
        </w:rPr>
      </w:pPr>
      <w:r w:rsidRPr="006446CB">
        <w:rPr>
          <w:rFonts w:ascii="Times New Roman" w:eastAsia="Times New Roman" w:hAnsi="Times New Roman" w:cs="Times New Roman"/>
          <w:b/>
          <w:sz w:val="16"/>
          <w:szCs w:val="16"/>
          <w:lang w:eastAsia="ar-SA"/>
        </w:rPr>
        <w:t>РЕШИЛА:</w:t>
      </w:r>
    </w:p>
    <w:p w:rsidR="006446CB" w:rsidRPr="006446CB" w:rsidRDefault="00BB2B20" w:rsidP="00BB2B20">
      <w:pPr>
        <w:tabs>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Статья 1</w:t>
      </w:r>
    </w:p>
    <w:p w:rsidR="006446CB" w:rsidRPr="006446CB" w:rsidRDefault="006446CB" w:rsidP="006446CB">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Внести в решение Думы от 28 декабря 2020 года № 182 «О бюджете Замзорского муниципального образования на 2021 год и на плановый период 2022 и 2023 годов» следующие изменения:</w:t>
      </w:r>
    </w:p>
    <w:p w:rsidR="006446CB" w:rsidRPr="006446CB" w:rsidRDefault="006446CB" w:rsidP="00BB2B20">
      <w:pPr>
        <w:numPr>
          <w:ilvl w:val="0"/>
          <w:numId w:val="1"/>
        </w:numPr>
        <w:tabs>
          <w:tab w:val="left" w:pos="540"/>
        </w:tabs>
        <w:suppressAutoHyphens/>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Часть 1 статьи 1 изложить в следующей редакции:</w:t>
      </w:r>
    </w:p>
    <w:p w:rsidR="006446CB" w:rsidRPr="006446CB" w:rsidRDefault="006446CB" w:rsidP="006446CB">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2021 год:</w:t>
      </w:r>
    </w:p>
    <w:p w:rsidR="006446CB" w:rsidRPr="006446CB" w:rsidRDefault="006446CB" w:rsidP="006446CB">
      <w:pPr>
        <w:widowControl w:val="0"/>
        <w:autoSpaceDE w:val="0"/>
        <w:autoSpaceDN w:val="0"/>
        <w:spacing w:after="0" w:line="240" w:lineRule="auto"/>
        <w:ind w:firstLine="709"/>
        <w:jc w:val="both"/>
        <w:rPr>
          <w:rFonts w:ascii="Times New Roman" w:eastAsia="Calibri" w:hAnsi="Times New Roman" w:cs="Times New Roman"/>
          <w:sz w:val="16"/>
          <w:szCs w:val="16"/>
        </w:rPr>
      </w:pPr>
      <w:r w:rsidRPr="006446CB">
        <w:rPr>
          <w:rFonts w:ascii="Times New Roman" w:eastAsia="Calibri" w:hAnsi="Times New Roman" w:cs="Times New Roman"/>
          <w:sz w:val="16"/>
          <w:szCs w:val="16"/>
        </w:rPr>
        <w:t>прогнозируемый общий объем доходов бюджета муниципального образования в сумме 17 917 364,0 рублей, из них объем межбюджетных трансфертов, получаемых из других бюджетов бюджетной системы Российской Федерации, в сумме 14 221 124,0 рублей;</w:t>
      </w:r>
    </w:p>
    <w:p w:rsidR="006446CB" w:rsidRPr="006446CB" w:rsidRDefault="006446CB" w:rsidP="006446CB">
      <w:pPr>
        <w:widowControl w:val="0"/>
        <w:autoSpaceDE w:val="0"/>
        <w:autoSpaceDN w:val="0"/>
        <w:spacing w:after="0" w:line="240" w:lineRule="auto"/>
        <w:ind w:firstLine="709"/>
        <w:jc w:val="both"/>
        <w:rPr>
          <w:rFonts w:ascii="Times New Roman" w:eastAsia="Calibri" w:hAnsi="Times New Roman" w:cs="Times New Roman"/>
          <w:sz w:val="16"/>
          <w:szCs w:val="16"/>
        </w:rPr>
      </w:pPr>
      <w:r w:rsidRPr="006446CB">
        <w:rPr>
          <w:rFonts w:ascii="Times New Roman" w:eastAsia="Calibri" w:hAnsi="Times New Roman" w:cs="Times New Roman"/>
          <w:sz w:val="16"/>
          <w:szCs w:val="16"/>
        </w:rPr>
        <w:t>общий объем расходов бюджета муниципального образования в сумме 18 231 381,74 рублей;</w:t>
      </w:r>
    </w:p>
    <w:p w:rsidR="006446CB" w:rsidRPr="006446CB" w:rsidRDefault="006446CB" w:rsidP="006446CB">
      <w:pPr>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размер дефицита бюджета муниципального образования в сумме 314 017,74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175 408,74 рублей;</w:t>
      </w:r>
    </w:p>
    <w:p w:rsidR="006446CB" w:rsidRPr="006446CB" w:rsidRDefault="006446CB" w:rsidP="006446CB">
      <w:pPr>
        <w:widowControl w:val="0"/>
        <w:autoSpaceDE w:val="0"/>
        <w:autoSpaceDN w:val="0"/>
        <w:spacing w:after="0" w:line="240" w:lineRule="auto"/>
        <w:ind w:firstLine="709"/>
        <w:jc w:val="both"/>
        <w:rPr>
          <w:rFonts w:ascii="Times New Roman" w:eastAsia="Calibri" w:hAnsi="Times New Roman" w:cs="Times New Roman"/>
          <w:sz w:val="16"/>
          <w:szCs w:val="16"/>
        </w:rPr>
      </w:pPr>
      <w:r w:rsidRPr="006446CB">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6446CB" w:rsidRPr="006446CB" w:rsidRDefault="006446CB" w:rsidP="00BB2B20">
      <w:pPr>
        <w:widowControl w:val="0"/>
        <w:tabs>
          <w:tab w:val="left" w:pos="284"/>
        </w:tabs>
        <w:suppressAutoHyphens/>
        <w:autoSpaceDE w:val="0"/>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 xml:space="preserve">3)  Приложения 1,5,9,11,13 изложить </w:t>
      </w:r>
      <w:r w:rsidR="00BB2B20">
        <w:rPr>
          <w:rFonts w:ascii="Times New Roman" w:eastAsia="Times New Roman" w:hAnsi="Times New Roman" w:cs="Times New Roman"/>
          <w:sz w:val="16"/>
          <w:szCs w:val="16"/>
          <w:lang w:eastAsia="ar-SA"/>
        </w:rPr>
        <w:t>в новой редакции (прилагаются).</w:t>
      </w:r>
    </w:p>
    <w:p w:rsidR="006446CB" w:rsidRPr="006446CB" w:rsidRDefault="00BB2B20" w:rsidP="00BB2B20">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Статья  2</w:t>
      </w:r>
    </w:p>
    <w:p w:rsidR="006446CB" w:rsidRPr="006446CB" w:rsidRDefault="006446CB" w:rsidP="006446CB">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6446CB">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6446CB" w:rsidRPr="006446CB" w:rsidRDefault="006446CB" w:rsidP="006446CB">
      <w:pPr>
        <w:suppressAutoHyphens/>
        <w:spacing w:after="0" w:line="240" w:lineRule="auto"/>
        <w:rPr>
          <w:rFonts w:ascii="Times New Roman" w:eastAsia="Times New Roman" w:hAnsi="Times New Roman" w:cs="Times New Roman"/>
          <w:sz w:val="16"/>
          <w:szCs w:val="16"/>
          <w:lang w:eastAsia="ar-SA"/>
        </w:rPr>
      </w:pPr>
    </w:p>
    <w:p w:rsidR="006446CB" w:rsidRPr="006446CB" w:rsidRDefault="006446CB" w:rsidP="006446CB">
      <w:pPr>
        <w:suppressAutoHyphens/>
        <w:spacing w:after="0" w:line="240" w:lineRule="auto"/>
        <w:rPr>
          <w:rFonts w:ascii="Times New Roman" w:eastAsia="Times New Roman" w:hAnsi="Times New Roman" w:cs="Times New Roman"/>
          <w:b/>
          <w:i/>
          <w:sz w:val="16"/>
          <w:szCs w:val="16"/>
          <w:lang w:eastAsia="ar-SA"/>
        </w:rPr>
      </w:pPr>
      <w:r w:rsidRPr="006446CB">
        <w:rPr>
          <w:rFonts w:ascii="Times New Roman" w:eastAsia="Times New Roman" w:hAnsi="Times New Roman" w:cs="Times New Roman"/>
          <w:b/>
          <w:i/>
          <w:sz w:val="16"/>
          <w:szCs w:val="16"/>
          <w:lang w:eastAsia="ar-SA"/>
        </w:rPr>
        <w:t>Глава Замзорского</w:t>
      </w:r>
    </w:p>
    <w:p w:rsidR="006446CB" w:rsidRPr="00BB2B20" w:rsidRDefault="006446CB" w:rsidP="006446CB">
      <w:pPr>
        <w:suppressAutoHyphens/>
        <w:spacing w:after="0" w:line="240" w:lineRule="auto"/>
        <w:rPr>
          <w:rFonts w:ascii="Times New Roman" w:eastAsia="Times New Roman" w:hAnsi="Times New Roman" w:cs="Times New Roman"/>
          <w:b/>
          <w:i/>
          <w:sz w:val="16"/>
          <w:szCs w:val="16"/>
          <w:lang w:eastAsia="ar-SA"/>
        </w:rPr>
      </w:pPr>
      <w:r w:rsidRPr="006446CB">
        <w:rPr>
          <w:rFonts w:ascii="Times New Roman" w:eastAsia="Times New Roman" w:hAnsi="Times New Roman" w:cs="Times New Roman"/>
          <w:b/>
          <w:i/>
          <w:sz w:val="16"/>
          <w:szCs w:val="16"/>
          <w:lang w:eastAsia="ar-SA"/>
        </w:rPr>
        <w:t>муниципаль</w:t>
      </w:r>
      <w:r w:rsidR="00BB2B20">
        <w:rPr>
          <w:rFonts w:ascii="Times New Roman" w:eastAsia="Times New Roman" w:hAnsi="Times New Roman" w:cs="Times New Roman"/>
          <w:b/>
          <w:i/>
          <w:sz w:val="16"/>
          <w:szCs w:val="16"/>
          <w:lang w:eastAsia="ar-SA"/>
        </w:rPr>
        <w:t>ного образования Е.В. Бурмакина</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Приложение № 1 </w:t>
      </w:r>
      <w:proofErr w:type="gramStart"/>
      <w:r w:rsidRPr="006446CB">
        <w:rPr>
          <w:rFonts w:ascii="Times New Roman" w:eastAsia="Times New Roman" w:hAnsi="Times New Roman" w:cs="Times New Roman"/>
          <w:sz w:val="10"/>
          <w:szCs w:val="10"/>
          <w:lang w:eastAsia="ar-SA"/>
        </w:rPr>
        <w:t>к</w:t>
      </w:r>
      <w:proofErr w:type="gramEnd"/>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Решению думы Замзорского</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 муниципального образования</w:t>
      </w:r>
    </w:p>
    <w:p w:rsidR="006446CB" w:rsidRPr="006446CB" w:rsidRDefault="00BB2B20" w:rsidP="00BB2B20">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217 от 30.11.2021г</w:t>
      </w:r>
    </w:p>
    <w:p w:rsidR="006446CB" w:rsidRPr="00BB2B20" w:rsidRDefault="006446CB" w:rsidP="00BB2B20">
      <w:pPr>
        <w:suppressAutoHyphens/>
        <w:spacing w:after="0" w:line="240" w:lineRule="auto"/>
        <w:jc w:val="center"/>
        <w:rPr>
          <w:rFonts w:ascii="Times New Roman" w:eastAsia="Times New Roman" w:hAnsi="Times New Roman" w:cs="Times New Roman"/>
          <w:sz w:val="10"/>
          <w:szCs w:val="10"/>
          <w:lang w:eastAsia="ar-SA"/>
        </w:rPr>
      </w:pPr>
      <w:r w:rsidRPr="006446CB">
        <w:rPr>
          <w:rFonts w:ascii="Times New Roman" w:eastAsia="Times New Roman" w:hAnsi="Times New Roman" w:cs="Times New Roman"/>
          <w:bCs/>
          <w:sz w:val="10"/>
          <w:szCs w:val="10"/>
        </w:rPr>
        <w:t>Прогнозируемые доходы бюджета Замзорского муниципального образования на 2021 год</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843"/>
        <w:gridCol w:w="1559"/>
      </w:tblGrid>
      <w:tr w:rsidR="006446CB" w:rsidRPr="006446CB" w:rsidTr="006446CB">
        <w:trPr>
          <w:trHeight w:val="20"/>
        </w:trPr>
        <w:tc>
          <w:tcPr>
            <w:tcW w:w="6961"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r w:rsidRPr="006446CB">
              <w:rPr>
                <w:rFonts w:ascii="Times New Roman" w:eastAsia="Times New Roman" w:hAnsi="Times New Roman" w:cs="Times New Roman"/>
                <w:bCs/>
                <w:color w:val="000000"/>
                <w:sz w:val="10"/>
                <w:szCs w:val="10"/>
              </w:rPr>
              <w:t>наименование</w:t>
            </w:r>
          </w:p>
        </w:tc>
        <w:tc>
          <w:tcPr>
            <w:tcW w:w="1843"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r w:rsidRPr="006446CB">
              <w:rPr>
                <w:rFonts w:ascii="Times New Roman" w:eastAsia="Times New Roman" w:hAnsi="Times New Roman" w:cs="Times New Roman"/>
                <w:bCs/>
                <w:color w:val="000000"/>
                <w:sz w:val="10"/>
                <w:szCs w:val="10"/>
              </w:rPr>
              <w:t>КБК</w:t>
            </w:r>
          </w:p>
        </w:tc>
        <w:tc>
          <w:tcPr>
            <w:tcW w:w="1559"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proofErr w:type="spellStart"/>
            <w:r w:rsidRPr="006446CB">
              <w:rPr>
                <w:rFonts w:ascii="Times New Roman" w:eastAsia="Times New Roman" w:hAnsi="Times New Roman" w:cs="Times New Roman"/>
                <w:bCs/>
                <w:color w:val="000000"/>
                <w:sz w:val="10"/>
                <w:szCs w:val="10"/>
              </w:rPr>
              <w:t>сумма</w:t>
            </w:r>
            <w:proofErr w:type="gramStart"/>
            <w:r w:rsidRPr="006446CB">
              <w:rPr>
                <w:rFonts w:ascii="Times New Roman" w:eastAsia="Times New Roman" w:hAnsi="Times New Roman" w:cs="Times New Roman"/>
                <w:bCs/>
                <w:color w:val="000000"/>
                <w:sz w:val="10"/>
                <w:szCs w:val="10"/>
              </w:rPr>
              <w:t>,р</w:t>
            </w:r>
            <w:proofErr w:type="gramEnd"/>
            <w:r w:rsidRPr="006446CB">
              <w:rPr>
                <w:rFonts w:ascii="Times New Roman" w:eastAsia="Times New Roman" w:hAnsi="Times New Roman" w:cs="Times New Roman"/>
                <w:bCs/>
                <w:color w:val="000000"/>
                <w:sz w:val="10"/>
                <w:szCs w:val="10"/>
              </w:rPr>
              <w:t>уб</w:t>
            </w:r>
            <w:proofErr w:type="spellEnd"/>
          </w:p>
        </w:tc>
      </w:tr>
      <w:tr w:rsidR="006446CB" w:rsidRPr="006446CB" w:rsidTr="006446CB">
        <w:trPr>
          <w:trHeight w:val="20"/>
        </w:trPr>
        <w:tc>
          <w:tcPr>
            <w:tcW w:w="6961" w:type="dxa"/>
            <w:shd w:val="clear" w:color="000000" w:fill="FFFFFF"/>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НАЛОГОВЫЕ И НЕНАЛОГОВЫЕ ДОХОДЫ</w:t>
            </w:r>
          </w:p>
        </w:tc>
        <w:tc>
          <w:tcPr>
            <w:tcW w:w="1843"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1  00  00000  00  0000  000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3 696 240,00</w:t>
            </w:r>
          </w:p>
        </w:tc>
      </w:tr>
      <w:tr w:rsidR="006446CB" w:rsidRPr="006446CB" w:rsidTr="006446CB">
        <w:trPr>
          <w:trHeight w:val="20"/>
        </w:trPr>
        <w:tc>
          <w:tcPr>
            <w:tcW w:w="6961" w:type="dxa"/>
            <w:shd w:val="clear" w:color="000000" w:fill="FFFFFF"/>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НАЛОГИ НА ПРИБЫЛЬ, ДОХОДЫ</w:t>
            </w:r>
          </w:p>
        </w:tc>
        <w:tc>
          <w:tcPr>
            <w:tcW w:w="1843"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1  01  00000  00  0000  000</w:t>
            </w:r>
          </w:p>
        </w:tc>
        <w:tc>
          <w:tcPr>
            <w:tcW w:w="1559"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1 672 000,00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 на доходы физических лиц</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1  01  02000  01  0000  110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1 672 000,00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1  01  02010  01  0000  110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1 672 000,00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1  03  00000  00  0000  110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1 557 100,00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1  03  02000  01  0000  110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1 557 100,00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1  03  02231  01  0000  110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724 051,00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Доходы от уплаты акцизов на моторные масла для дизельных и (или) карбюраторных (</w:t>
            </w:r>
            <w:proofErr w:type="spellStart"/>
            <w:r w:rsidRPr="006446CB">
              <w:rPr>
                <w:rFonts w:ascii="Times New Roman" w:eastAsia="Times New Roman" w:hAnsi="Times New Roman" w:cs="Times New Roman"/>
                <w:i/>
                <w:iCs/>
                <w:sz w:val="10"/>
                <w:szCs w:val="10"/>
              </w:rPr>
              <w:t>инжекторных</w:t>
            </w:r>
            <w:proofErr w:type="spellEnd"/>
            <w:r w:rsidRPr="006446CB">
              <w:rPr>
                <w:rFonts w:ascii="Times New Roman" w:eastAsia="Times New Roman" w:hAnsi="Times New Roman" w:cs="Times New Roman"/>
                <w:i/>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1  03  02241  01  0000  110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5 138,00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1  03  02251  01  0000  110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966 959,00</w:t>
            </w:r>
          </w:p>
        </w:tc>
      </w:tr>
      <w:tr w:rsidR="006446CB" w:rsidRPr="006446CB" w:rsidTr="006446CB">
        <w:trPr>
          <w:trHeight w:val="20"/>
        </w:trPr>
        <w:tc>
          <w:tcPr>
            <w:tcW w:w="6961" w:type="dxa"/>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1  03  02261  01  0000  110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-139 048,00</w:t>
            </w:r>
          </w:p>
        </w:tc>
      </w:tr>
      <w:tr w:rsidR="006446CB" w:rsidRPr="006446CB" w:rsidTr="006446CB">
        <w:trPr>
          <w:trHeight w:val="20"/>
        </w:trPr>
        <w:tc>
          <w:tcPr>
            <w:tcW w:w="6961" w:type="dxa"/>
            <w:shd w:val="clear" w:color="000000" w:fill="FFFFFF"/>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НАЛОГИ НА ИМУЩЕСТВО</w:t>
            </w:r>
          </w:p>
        </w:tc>
        <w:tc>
          <w:tcPr>
            <w:tcW w:w="1843"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1  06  00000  00  0000  000</w:t>
            </w:r>
          </w:p>
        </w:tc>
        <w:tc>
          <w:tcPr>
            <w:tcW w:w="1559"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415 000,00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Налог на имущество физических лиц</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1  06  01000  00  0000  110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110 000,00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6446CB">
              <w:rPr>
                <w:rFonts w:ascii="Times New Roman" w:eastAsia="Times New Roman" w:hAnsi="Times New Roman" w:cs="Times New Roman"/>
                <w:i/>
                <w:iCs/>
                <w:sz w:val="10"/>
                <w:szCs w:val="10"/>
              </w:rPr>
              <w:t>сельских</w:t>
            </w:r>
            <w:proofErr w:type="spellEnd"/>
            <w:proofErr w:type="gramEnd"/>
            <w:r w:rsidRPr="006446CB">
              <w:rPr>
                <w:rFonts w:ascii="Times New Roman" w:eastAsia="Times New Roman" w:hAnsi="Times New Roman" w:cs="Times New Roman"/>
                <w:i/>
                <w:iCs/>
                <w:sz w:val="10"/>
                <w:szCs w:val="10"/>
              </w:rPr>
              <w:t xml:space="preserve"> поселений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1  06  01030  10  0000  110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110 000,00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Земельный налог</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1  06  06000  00  0000  110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305 000,00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Земельный налог с организаций </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1  06  06030  03  0000  110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290 000,00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1  06  06033  10  0000  110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290 000,00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Земельный налог с физических лиц</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1  06  06040  00  0000  110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1  06  06043  10  0000  110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ГОСУДАРСТВЕННАЯ ПОШЛИНА</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1  08  00000  00  0000 000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1  08  04000   01  0000 110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1  08  04020  01  0000 110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ДОХОДЫ ОТ ИСПОЛЬЗОВАНИЯ ИМУЩЕСТВА, НАХОДЯЩЕГОСЯ В ГОСУДАРСТВЕННОЙ И МУНИЦИПАЛЬНОЙ СОБСТВЕННОСТИ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1  11  00000  00  0000  000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34 140,00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Прочие доходы от использования имущества и прав, находящихся в государственной и муниципальной собственност</w:t>
            </w:r>
            <w:proofErr w:type="gramStart"/>
            <w:r w:rsidRPr="006446CB">
              <w:rPr>
                <w:rFonts w:ascii="Times New Roman" w:eastAsia="Times New Roman" w:hAnsi="Times New Roman" w:cs="Times New Roman"/>
                <w:i/>
                <w:iCs/>
                <w:sz w:val="10"/>
                <w:szCs w:val="10"/>
              </w:rPr>
              <w:t>и(</w:t>
            </w:r>
            <w:proofErr w:type="gramEnd"/>
            <w:r w:rsidRPr="006446CB">
              <w:rPr>
                <w:rFonts w:ascii="Times New Roman" w:eastAsia="Times New Roman" w:hAnsi="Times New Roman" w:cs="Times New Roman"/>
                <w:i/>
                <w:iCs/>
                <w:sz w:val="10"/>
                <w:szCs w:val="10"/>
              </w:rPr>
              <w:t>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1  11  09000  00  0000  120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34 140,00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Прочие поступления от использования имущества</w:t>
            </w:r>
            <w:proofErr w:type="gramStart"/>
            <w:r w:rsidRPr="006446CB">
              <w:rPr>
                <w:rFonts w:ascii="Times New Roman" w:eastAsia="Times New Roman" w:hAnsi="Times New Roman" w:cs="Times New Roman"/>
                <w:i/>
                <w:iCs/>
                <w:sz w:val="10"/>
                <w:szCs w:val="10"/>
              </w:rPr>
              <w:t xml:space="preserve"> ,</w:t>
            </w:r>
            <w:proofErr w:type="gramEnd"/>
            <w:r w:rsidRPr="006446CB">
              <w:rPr>
                <w:rFonts w:ascii="Times New Roman" w:eastAsia="Times New Roman" w:hAnsi="Times New Roman" w:cs="Times New Roman"/>
                <w:i/>
                <w:iCs/>
                <w:sz w:val="10"/>
                <w:szCs w:val="10"/>
              </w:rPr>
              <w:t xml:space="preserve"> находящегося в государственной и муниципальной собственности(за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1  11  09040  00  0000  120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34 140,00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lastRenderedPageBreak/>
              <w:t>Прочие поступления от использования имущества</w:t>
            </w:r>
            <w:proofErr w:type="gramStart"/>
            <w:r w:rsidRPr="006446CB">
              <w:rPr>
                <w:rFonts w:ascii="Times New Roman" w:eastAsia="Times New Roman" w:hAnsi="Times New Roman" w:cs="Times New Roman"/>
                <w:i/>
                <w:iCs/>
                <w:sz w:val="10"/>
                <w:szCs w:val="10"/>
              </w:rPr>
              <w:t xml:space="preserve"> ,</w:t>
            </w:r>
            <w:proofErr w:type="gramEnd"/>
            <w:r w:rsidRPr="006446CB">
              <w:rPr>
                <w:rFonts w:ascii="Times New Roman" w:eastAsia="Times New Roman" w:hAnsi="Times New Roman" w:cs="Times New Roman"/>
                <w:i/>
                <w:iCs/>
                <w:sz w:val="10"/>
                <w:szCs w:val="10"/>
              </w:rPr>
              <w:t xml:space="preserve">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1  11  09045  10  0000  120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34 140,00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1  13  00000  00  0000  130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Доходы от оказания платных услуг (работ)</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1  13  01000  00  0000  130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Прочие доходы от оказания платных услуг (работ)</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1  13  01990  00  0000  130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13 000,00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1  13  01995  10  0000  130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БЕЗВОЗМЕЗДНЫЕ ПОСТУПЛЕНИЯ</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2  00  00000  00  0000  000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14 221 124,00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2  02  00000 00  0000  000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14 221 124,00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Дотации бюджетам субъектов РФ и муниципальных образований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2  02  10000  00  0000  150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11 631 424,00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Дотации на выравнивание  бюджетной обеспеченности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2  02  15001  00  0000  150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2  02  15001  10  0000  150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Дотации бюджетам  на поддержку мер по обеспечению сбалансированности бюджетов</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2  02  15002  00  0000  150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2  02  15002  10  0000  150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2  02  16001  00  0000  150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11 631 424,00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Дотации бюджетам сельских поселений на выравнивание бюджетной обеспеченности из бюджетов муниципальных районов</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2  02  16001  10  0000  150</w:t>
            </w:r>
          </w:p>
        </w:tc>
        <w:tc>
          <w:tcPr>
            <w:tcW w:w="1559" w:type="dxa"/>
            <w:shd w:val="clear" w:color="auto" w:fill="auto"/>
            <w:vAlign w:val="center"/>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11 631 424,00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2  02  20000  00  0000  151</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2 227 300,00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Субсидии бюджетам на обеспечение комплексного развития сельских территорий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2  02  25576  00  0000  150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1 956 600,00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Субсидии бюджетам сельских поселений на обеспечение комплексного развития сельских территорий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2  02  25576  10  0000  150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1 956 600,00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Прочие субсидии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2  02  29999  00  0000 150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270 700,00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Прочие субсидии бюджетам сельских поселений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2  02  29999  10  0000  150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270 700,00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2  02  30000  00  0000  150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138 000,00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2  02  35118 00  0000  150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137 300,00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2  02  35118 10  0000  150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137 300,00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Субвенции местным бюджетам на выполнение передаваемых полномочий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2  02  30024  00  0000  150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700,00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2  02  30024  10  0000  150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700,00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Иные межбюджетные трансферты</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2  02  04000  00  0000  150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224 400,00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Прочие межбюджетные трансферты, передаваемые бюджетам</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 xml:space="preserve">  2  02  49999  00  0000  150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224 400,00</w:t>
            </w:r>
          </w:p>
        </w:tc>
      </w:tr>
      <w:tr w:rsidR="006446CB" w:rsidRPr="006446CB" w:rsidTr="006446CB">
        <w:trPr>
          <w:trHeight w:val="20"/>
        </w:trPr>
        <w:tc>
          <w:tcPr>
            <w:tcW w:w="6961" w:type="dxa"/>
            <w:shd w:val="clear" w:color="auto" w:fill="auto"/>
            <w:vAlign w:val="center"/>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Прочие межбюджетные трансферты, передаваемые бюджетам сельских поселений</w:t>
            </w:r>
          </w:p>
        </w:tc>
        <w:tc>
          <w:tcPr>
            <w:tcW w:w="1843"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  2  02  49999  10  0000  150</w:t>
            </w:r>
          </w:p>
        </w:tc>
        <w:tc>
          <w:tcPr>
            <w:tcW w:w="1559"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i/>
                <w:iCs/>
                <w:sz w:val="10"/>
                <w:szCs w:val="10"/>
              </w:rPr>
            </w:pPr>
            <w:r w:rsidRPr="006446CB">
              <w:rPr>
                <w:rFonts w:ascii="Times New Roman" w:eastAsia="Times New Roman" w:hAnsi="Times New Roman" w:cs="Times New Roman"/>
                <w:i/>
                <w:iCs/>
                <w:sz w:val="10"/>
                <w:szCs w:val="10"/>
              </w:rPr>
              <w:t>224 400,00</w:t>
            </w:r>
          </w:p>
        </w:tc>
      </w:tr>
      <w:tr w:rsidR="006446CB" w:rsidRPr="006446CB" w:rsidTr="00BB2B20">
        <w:trPr>
          <w:trHeight w:val="236"/>
        </w:trPr>
        <w:tc>
          <w:tcPr>
            <w:tcW w:w="6961" w:type="dxa"/>
            <w:shd w:val="clear" w:color="auto" w:fill="auto"/>
            <w:vAlign w:val="center"/>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bCs/>
                <w:sz w:val="10"/>
                <w:szCs w:val="10"/>
              </w:rPr>
              <w:t>Итого доходов</w:t>
            </w:r>
          </w:p>
        </w:tc>
        <w:tc>
          <w:tcPr>
            <w:tcW w:w="1843" w:type="dxa"/>
            <w:shd w:val="clear" w:color="auto" w:fill="auto"/>
            <w:noWrap/>
            <w:vAlign w:val="bottom"/>
          </w:tcPr>
          <w:p w:rsidR="006446CB" w:rsidRPr="006446CB" w:rsidRDefault="006446CB" w:rsidP="006446CB">
            <w:pPr>
              <w:spacing w:after="0" w:line="240" w:lineRule="auto"/>
              <w:jc w:val="center"/>
              <w:rPr>
                <w:rFonts w:ascii="Times New Roman" w:eastAsia="Times New Roman" w:hAnsi="Times New Roman" w:cs="Times New Roman"/>
                <w:sz w:val="10"/>
                <w:szCs w:val="10"/>
              </w:rPr>
            </w:pPr>
          </w:p>
        </w:tc>
        <w:tc>
          <w:tcPr>
            <w:tcW w:w="1559" w:type="dxa"/>
            <w:shd w:val="clear" w:color="auto" w:fill="auto"/>
            <w:noWrap/>
          </w:tcPr>
          <w:p w:rsidR="006446CB" w:rsidRPr="006446CB" w:rsidRDefault="006446CB" w:rsidP="00BB2B20">
            <w:pPr>
              <w:spacing w:after="0" w:line="240" w:lineRule="auto"/>
              <w:rPr>
                <w:rFonts w:ascii="Times New Roman" w:eastAsia="Times New Roman" w:hAnsi="Times New Roman" w:cs="Times New Roman"/>
                <w:i/>
                <w:iCs/>
                <w:sz w:val="10"/>
                <w:szCs w:val="10"/>
              </w:rPr>
            </w:pPr>
            <w:r w:rsidRPr="006446CB">
              <w:rPr>
                <w:rFonts w:ascii="Times New Roman" w:eastAsia="Times New Roman" w:hAnsi="Times New Roman" w:cs="Times New Roman"/>
                <w:bCs/>
                <w:sz w:val="10"/>
                <w:szCs w:val="10"/>
              </w:rPr>
              <w:t>17 917 364,00</w:t>
            </w:r>
          </w:p>
        </w:tc>
      </w:tr>
    </w:tbl>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Приложение № 5 </w:t>
      </w:r>
      <w:proofErr w:type="gramStart"/>
      <w:r w:rsidRPr="006446CB">
        <w:rPr>
          <w:rFonts w:ascii="Times New Roman" w:eastAsia="Times New Roman" w:hAnsi="Times New Roman" w:cs="Times New Roman"/>
          <w:sz w:val="10"/>
          <w:szCs w:val="10"/>
          <w:lang w:eastAsia="ar-SA"/>
        </w:rPr>
        <w:t>к</w:t>
      </w:r>
      <w:proofErr w:type="gramEnd"/>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Решению думы Замзорского</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 муниципального образования</w:t>
      </w:r>
    </w:p>
    <w:p w:rsidR="006446CB" w:rsidRPr="006446CB" w:rsidRDefault="00BB2B20" w:rsidP="00BB2B20">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217 от 30.11.2021г</w:t>
      </w:r>
    </w:p>
    <w:p w:rsidR="006446CB" w:rsidRPr="00BB2B20" w:rsidRDefault="006446CB" w:rsidP="00BB2B20">
      <w:pPr>
        <w:suppressAutoHyphens/>
        <w:spacing w:after="0" w:line="240" w:lineRule="auto"/>
        <w:jc w:val="center"/>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Безвозмездные поступления в бюджет муницип</w:t>
      </w:r>
      <w:r w:rsidR="00BB2B20">
        <w:rPr>
          <w:rFonts w:ascii="Times New Roman" w:eastAsia="Times New Roman" w:hAnsi="Times New Roman" w:cs="Times New Roman"/>
          <w:sz w:val="10"/>
          <w:szCs w:val="10"/>
          <w:lang w:eastAsia="ar-SA"/>
        </w:rPr>
        <w:t>ального образования на 2021 год</w:t>
      </w:r>
    </w:p>
    <w:tbl>
      <w:tblPr>
        <w:tblW w:w="10505" w:type="dxa"/>
        <w:tblInd w:w="93" w:type="dxa"/>
        <w:tblLook w:val="04A0" w:firstRow="1" w:lastRow="0" w:firstColumn="1" w:lastColumn="0" w:noHBand="0" w:noVBand="1"/>
      </w:tblPr>
      <w:tblGrid>
        <w:gridCol w:w="8804"/>
        <w:gridCol w:w="1701"/>
      </w:tblGrid>
      <w:tr w:rsidR="006446CB" w:rsidRPr="006446CB" w:rsidTr="00BB2B20">
        <w:trPr>
          <w:trHeight w:val="20"/>
        </w:trPr>
        <w:tc>
          <w:tcPr>
            <w:tcW w:w="880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Наименование </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Сумма, руб.</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Дотация на выравнивание бюджетной обеспеченности поселений из районного фонда финансовой поддержки поселений</w:t>
            </w:r>
          </w:p>
        </w:tc>
        <w:tc>
          <w:tcPr>
            <w:tcW w:w="1701" w:type="dxa"/>
            <w:tcBorders>
              <w:top w:val="nil"/>
              <w:left w:val="nil"/>
              <w:bottom w:val="single" w:sz="4" w:space="0" w:color="auto"/>
              <w:right w:val="single" w:sz="8" w:space="0" w:color="auto"/>
            </w:tcBorders>
            <w:shd w:val="clear" w:color="000000" w:fill="FFFFFF"/>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11 631 424,00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Иные МБТ на решение вопросов местного значения (из бюджета муниципального района)</w:t>
            </w:r>
          </w:p>
        </w:tc>
        <w:tc>
          <w:tcPr>
            <w:tcW w:w="1701" w:type="dxa"/>
            <w:tcBorders>
              <w:top w:val="nil"/>
              <w:left w:val="nil"/>
              <w:bottom w:val="single" w:sz="4" w:space="0" w:color="auto"/>
              <w:right w:val="single" w:sz="8" w:space="0" w:color="auto"/>
            </w:tcBorders>
            <w:shd w:val="clear" w:color="000000" w:fill="FFFFFF"/>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210 900,00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Иные межбюджетные трансферты на реализацию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1701" w:type="dxa"/>
            <w:tcBorders>
              <w:top w:val="nil"/>
              <w:left w:val="nil"/>
              <w:bottom w:val="single" w:sz="4"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13 500,00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Субсидия на реализацию мероприятий перечня проектов народных инициатив </w:t>
            </w:r>
          </w:p>
        </w:tc>
        <w:tc>
          <w:tcPr>
            <w:tcW w:w="1701" w:type="dxa"/>
            <w:tcBorders>
              <w:top w:val="nil"/>
              <w:left w:val="nil"/>
              <w:bottom w:val="single" w:sz="4"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270 700,00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proofErr w:type="spellStart"/>
            <w:proofErr w:type="gramStart"/>
            <w:r w:rsidRPr="006446CB">
              <w:rPr>
                <w:rFonts w:ascii="Times New Roman" w:eastAsia="Times New Roman" w:hAnsi="Times New Roman" w:cs="Times New Roman"/>
                <w:bCs/>
                <w:sz w:val="10"/>
                <w:szCs w:val="10"/>
              </w:rPr>
              <w:t>C</w:t>
            </w:r>
            <w:proofErr w:type="gramEnd"/>
            <w:r w:rsidRPr="006446CB">
              <w:rPr>
                <w:rFonts w:ascii="Times New Roman" w:eastAsia="Times New Roman" w:hAnsi="Times New Roman" w:cs="Times New Roman"/>
                <w:bCs/>
                <w:sz w:val="10"/>
                <w:szCs w:val="10"/>
              </w:rPr>
              <w:t>убсидии</w:t>
            </w:r>
            <w:proofErr w:type="spellEnd"/>
            <w:r w:rsidRPr="006446CB">
              <w:rPr>
                <w:rFonts w:ascii="Times New Roman" w:eastAsia="Times New Roman" w:hAnsi="Times New Roman" w:cs="Times New Roman"/>
                <w:bCs/>
                <w:sz w:val="10"/>
                <w:szCs w:val="10"/>
              </w:rPr>
              <w:t xml:space="preserve"> местным бюджетам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1701" w:type="dxa"/>
            <w:tcBorders>
              <w:top w:val="nil"/>
              <w:left w:val="nil"/>
              <w:bottom w:val="single" w:sz="4"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1 956 600,00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701" w:type="dxa"/>
            <w:tcBorders>
              <w:top w:val="nil"/>
              <w:left w:val="nil"/>
              <w:bottom w:val="single" w:sz="4"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700,00</w:t>
            </w:r>
          </w:p>
        </w:tc>
      </w:tr>
      <w:tr w:rsidR="006446CB" w:rsidRPr="006446CB" w:rsidTr="00BB2B20">
        <w:trPr>
          <w:trHeight w:val="20"/>
        </w:trPr>
        <w:tc>
          <w:tcPr>
            <w:tcW w:w="8804" w:type="dxa"/>
            <w:tcBorders>
              <w:top w:val="nil"/>
              <w:left w:val="single" w:sz="4" w:space="0" w:color="auto"/>
              <w:bottom w:val="single" w:sz="4"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701" w:type="dxa"/>
            <w:tcBorders>
              <w:top w:val="nil"/>
              <w:left w:val="nil"/>
              <w:bottom w:val="single" w:sz="4"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137 300,00</w:t>
            </w:r>
          </w:p>
        </w:tc>
      </w:tr>
      <w:tr w:rsidR="006446CB" w:rsidRPr="006446CB" w:rsidTr="00BB2B20">
        <w:trPr>
          <w:trHeight w:val="20"/>
        </w:trPr>
        <w:tc>
          <w:tcPr>
            <w:tcW w:w="8804" w:type="dxa"/>
            <w:tcBorders>
              <w:top w:val="nil"/>
              <w:left w:val="single" w:sz="8" w:space="0" w:color="auto"/>
              <w:bottom w:val="single" w:sz="8" w:space="0" w:color="auto"/>
              <w:right w:val="single" w:sz="4" w:space="0" w:color="auto"/>
            </w:tcBorders>
            <w:shd w:val="clear" w:color="auto" w:fill="auto"/>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ИТОГО:</w:t>
            </w:r>
          </w:p>
        </w:tc>
        <w:tc>
          <w:tcPr>
            <w:tcW w:w="1701" w:type="dxa"/>
            <w:tcBorders>
              <w:top w:val="nil"/>
              <w:left w:val="nil"/>
              <w:bottom w:val="single" w:sz="8" w:space="0" w:color="auto"/>
              <w:right w:val="single" w:sz="8" w:space="0" w:color="auto"/>
            </w:tcBorders>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14 221 124,00</w:t>
            </w:r>
          </w:p>
        </w:tc>
      </w:tr>
    </w:tbl>
    <w:p w:rsidR="006446CB" w:rsidRPr="006446CB" w:rsidRDefault="006446CB" w:rsidP="006446CB">
      <w:pPr>
        <w:suppressAutoHyphens/>
        <w:spacing w:after="0" w:line="240" w:lineRule="auto"/>
        <w:rPr>
          <w:rFonts w:ascii="Times New Roman" w:eastAsia="Times New Roman" w:hAnsi="Times New Roman" w:cs="Times New Roman"/>
          <w:sz w:val="16"/>
          <w:szCs w:val="16"/>
          <w:lang w:eastAsia="ar-SA"/>
        </w:rPr>
      </w:pP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Приложение № 9 </w:t>
      </w:r>
      <w:proofErr w:type="gramStart"/>
      <w:r w:rsidRPr="006446CB">
        <w:rPr>
          <w:rFonts w:ascii="Times New Roman" w:eastAsia="Times New Roman" w:hAnsi="Times New Roman" w:cs="Times New Roman"/>
          <w:sz w:val="10"/>
          <w:szCs w:val="10"/>
          <w:lang w:eastAsia="ar-SA"/>
        </w:rPr>
        <w:t>к</w:t>
      </w:r>
      <w:proofErr w:type="gramEnd"/>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Решению думы Замзорского</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 муниципального образования</w:t>
      </w:r>
    </w:p>
    <w:p w:rsidR="006446CB" w:rsidRPr="006446CB" w:rsidRDefault="00BB2B20" w:rsidP="00BB2B20">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217 от 30.11.2021г</w:t>
      </w:r>
    </w:p>
    <w:p w:rsidR="006446CB" w:rsidRPr="006446CB" w:rsidRDefault="006446CB" w:rsidP="00BB2B20">
      <w:pPr>
        <w:suppressAutoHyphens/>
        <w:spacing w:after="0" w:line="240" w:lineRule="auto"/>
        <w:jc w:val="center"/>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6446CB">
        <w:rPr>
          <w:rFonts w:ascii="Times New Roman" w:eastAsia="Times New Roman" w:hAnsi="Times New Roman" w:cs="Times New Roman"/>
          <w:sz w:val="10"/>
          <w:szCs w:val="10"/>
          <w:lang w:eastAsia="ar-SA"/>
        </w:rPr>
        <w:t>видов расходов классификации расходов бюджета</w:t>
      </w:r>
      <w:proofErr w:type="gramEnd"/>
      <w:r w:rsidRPr="006446CB">
        <w:rPr>
          <w:rFonts w:ascii="Times New Roman" w:eastAsia="Times New Roman" w:hAnsi="Times New Roman" w:cs="Times New Roman"/>
          <w:sz w:val="10"/>
          <w:szCs w:val="10"/>
          <w:lang w:eastAsia="ar-SA"/>
        </w:rPr>
        <w:t xml:space="preserve">  Замзорского муниципального образования  в ведомственной </w:t>
      </w:r>
      <w:r w:rsidR="00BB2B20">
        <w:rPr>
          <w:rFonts w:ascii="Times New Roman" w:eastAsia="Times New Roman" w:hAnsi="Times New Roman" w:cs="Times New Roman"/>
          <w:sz w:val="10"/>
          <w:szCs w:val="10"/>
          <w:lang w:eastAsia="ar-SA"/>
        </w:rPr>
        <w:t>структуре расходов  на 2021 год</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5"/>
        <w:gridCol w:w="567"/>
        <w:gridCol w:w="851"/>
        <w:gridCol w:w="850"/>
        <w:gridCol w:w="709"/>
        <w:gridCol w:w="1559"/>
      </w:tblGrid>
      <w:tr w:rsidR="006446CB" w:rsidRPr="006446CB" w:rsidTr="006446CB">
        <w:trPr>
          <w:trHeight w:val="115"/>
        </w:trPr>
        <w:tc>
          <w:tcPr>
            <w:tcW w:w="5685" w:type="dxa"/>
            <w:vMerge w:val="restart"/>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Наименование</w:t>
            </w:r>
          </w:p>
        </w:tc>
        <w:tc>
          <w:tcPr>
            <w:tcW w:w="567" w:type="dxa"/>
            <w:vMerge w:val="restart"/>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КВСР</w:t>
            </w:r>
          </w:p>
        </w:tc>
        <w:tc>
          <w:tcPr>
            <w:tcW w:w="851" w:type="dxa"/>
            <w:vMerge w:val="restart"/>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КФСР</w:t>
            </w:r>
          </w:p>
        </w:tc>
        <w:tc>
          <w:tcPr>
            <w:tcW w:w="850" w:type="dxa"/>
            <w:vMerge w:val="restart"/>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КЦСР</w:t>
            </w:r>
          </w:p>
        </w:tc>
        <w:tc>
          <w:tcPr>
            <w:tcW w:w="709" w:type="dxa"/>
            <w:vMerge w:val="restart"/>
            <w:shd w:val="clear" w:color="auto" w:fill="auto"/>
            <w:vAlign w:val="center"/>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КВР</w:t>
            </w:r>
          </w:p>
        </w:tc>
        <w:tc>
          <w:tcPr>
            <w:tcW w:w="1559" w:type="dxa"/>
            <w:vMerge w:val="restart"/>
            <w:shd w:val="clear" w:color="auto" w:fill="auto"/>
            <w:vAlign w:val="center"/>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Сумма, руб.</w:t>
            </w:r>
          </w:p>
        </w:tc>
      </w:tr>
      <w:tr w:rsidR="006446CB" w:rsidRPr="006446CB" w:rsidTr="006446CB">
        <w:trPr>
          <w:trHeight w:val="115"/>
        </w:trPr>
        <w:tc>
          <w:tcPr>
            <w:tcW w:w="5685" w:type="dxa"/>
            <w:vMerge/>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p>
        </w:tc>
        <w:tc>
          <w:tcPr>
            <w:tcW w:w="567" w:type="dxa"/>
            <w:vMerge/>
            <w:vAlign w:val="center"/>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p>
        </w:tc>
        <w:tc>
          <w:tcPr>
            <w:tcW w:w="851" w:type="dxa"/>
            <w:vMerge/>
            <w:vAlign w:val="center"/>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p>
        </w:tc>
        <w:tc>
          <w:tcPr>
            <w:tcW w:w="850" w:type="dxa"/>
            <w:vMerge/>
            <w:vAlign w:val="center"/>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p>
        </w:tc>
        <w:tc>
          <w:tcPr>
            <w:tcW w:w="709" w:type="dxa"/>
            <w:vMerge/>
            <w:vAlign w:val="center"/>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p>
        </w:tc>
        <w:tc>
          <w:tcPr>
            <w:tcW w:w="1559" w:type="dxa"/>
            <w:vMerge/>
            <w:vAlign w:val="center"/>
            <w:hideMark/>
          </w:tcPr>
          <w:p w:rsidR="006446CB" w:rsidRPr="006446CB" w:rsidRDefault="006446CB" w:rsidP="006446CB">
            <w:pPr>
              <w:spacing w:after="0" w:line="240" w:lineRule="auto"/>
              <w:rPr>
                <w:rFonts w:ascii="Times New Roman" w:eastAsia="Times New Roman" w:hAnsi="Times New Roman" w:cs="Times New Roman"/>
                <w:bCs/>
                <w:sz w:val="10"/>
                <w:szCs w:val="10"/>
              </w:rPr>
            </w:pP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18 231 381,74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18 231 381,74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ОБЩЕГОСУДАРСТВЕННЫЕ ВОПРОСЫ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6 907 635,56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1 407 732,86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1 407 732,86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Высшее </w:t>
            </w:r>
            <w:proofErr w:type="spellStart"/>
            <w:r w:rsidRPr="006446CB">
              <w:rPr>
                <w:rFonts w:ascii="Times New Roman" w:eastAsia="Times New Roman" w:hAnsi="Times New Roman" w:cs="Times New Roman"/>
                <w:bCs/>
                <w:iCs/>
                <w:sz w:val="10"/>
                <w:szCs w:val="10"/>
              </w:rPr>
              <w:t>должностоное</w:t>
            </w:r>
            <w:proofErr w:type="spellEnd"/>
            <w:r w:rsidRPr="006446CB">
              <w:rPr>
                <w:rFonts w:ascii="Times New Roman" w:eastAsia="Times New Roman" w:hAnsi="Times New Roman" w:cs="Times New Roman"/>
                <w:bCs/>
                <w:iCs/>
                <w:sz w:val="10"/>
                <w:szCs w:val="10"/>
              </w:rPr>
              <w:t xml:space="preserve"> лицо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0910000000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1 407 732,86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0910049999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1 407 732,86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0910049999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1 407 732,86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5 443 947,70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5 443 947,70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Центральный аппарат</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0920000000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5 443 947,70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0920049999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5 430 447,70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0920049999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5 093 100,55</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0920049999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321 064,04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0920049999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16 283,11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мероприятий, связанных с достижением наилучших результатов по увеличению налоговых и неналоговых доходов местных бюджетов, а также с проведением преобразования муниципальных образований Иркутской области в форме объединения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0920074050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0920074050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Резервные фонды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Резервные фонды местных администраций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0940000000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0940049999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0111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0940049999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Другие общегосударственные вопросы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5 955,00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5 255,00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0980000000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5 255,00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0980049999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5 255,00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0980049999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5 255,00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6446CB">
              <w:rPr>
                <w:rFonts w:ascii="Times New Roman" w:eastAsia="Times New Roman" w:hAnsi="Times New Roman" w:cs="Times New Roman"/>
                <w:bCs/>
                <w:iCs/>
                <w:sz w:val="10"/>
                <w:szCs w:val="10"/>
              </w:rPr>
              <w:t>об</w:t>
            </w:r>
            <w:proofErr w:type="gramEnd"/>
            <w:r w:rsidRPr="006446CB">
              <w:rPr>
                <w:rFonts w:ascii="Times New Roman" w:eastAsia="Times New Roman" w:hAnsi="Times New Roman" w:cs="Times New Roman"/>
                <w:bCs/>
                <w:iCs/>
                <w:sz w:val="10"/>
                <w:szCs w:val="10"/>
              </w:rPr>
              <w:t xml:space="preserve"> административной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09А0073150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0113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09А0073150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ОБОРОНА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0200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137 300,00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Мобилизационная и вневойсковая подготовка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0203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137 300,00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0203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09В0051180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137 300,00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0203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09В0051180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124 700,00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0203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09В0051180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12 600,00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3010000000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Предупреждение и ликвидация последствий ЧС</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3011000000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Финансовое обеспечение выполнения функций по предупреждению и ликвидации последствий ЧС</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3011100000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0310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90 000,00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ЭКОНОМИКА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1 825 747,60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Дорожное хозяйство (дорожные фонды)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1 759 247,60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дорожного хозяйства»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1 759 247,60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Подпрограмма «Развитие автомобильных дорог общего пользования находящихся в муниципальной собственности </w:t>
            </w:r>
            <w:r w:rsidRPr="006446CB">
              <w:rPr>
                <w:rFonts w:ascii="Times New Roman" w:eastAsia="Times New Roman" w:hAnsi="Times New Roman" w:cs="Times New Roman"/>
                <w:bCs/>
                <w:iCs/>
                <w:sz w:val="10"/>
                <w:szCs w:val="10"/>
              </w:rPr>
              <w:lastRenderedPageBreak/>
              <w:t>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lastRenderedPageBreak/>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4010000000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1 467 423,17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lastRenderedPageBreak/>
              <w:t>Задача 1. Увеличение протяженности, обеспечение сохранности автомобильных дорог общего пользования местного значения, находящихся в муниципальной собственности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4011000000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1 467 423,17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Текущий ремонт и содержание автомобильных дорог</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4011100000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1 467 423,17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1 467 423,17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1 467 423,17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«Повышение безопасности дорожного движения»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4020000000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291 824,43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Сохранение и повышение транспортно-эксплуатационного состояния улично-дорожной сети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4021000000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291 824,43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Содержание автомобильных дорог находящихся в муниципальной собственности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4021100000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291 824,43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291 824,43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290 064,00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0409</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1 760,43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Другие вопросы в области национальной экономики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0412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66 500,00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0412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66 500,00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0412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0980000000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66 500,00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0412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0980049999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66 500,00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0412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0980049999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66 500,00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ЖИЛИЩНО-КОММУНАЛЬНОЕ ХОЗЯЙСТВО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4 838 655,92</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Жилищное хозяйство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"Капитальный ремонт муниципального жилищного фонда"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5050000000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Повышение качества и условий проживания граждан</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5051000000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Перечисление платежей оператору фонда капитального ремонта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5051100000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5051149999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5051149999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6 899,84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Коммунальное хозяйство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1 256 580,58</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844 823,38</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5010000000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133 793,67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Задача 1. Снижение потребления электроэнергии за счет применения </w:t>
            </w:r>
            <w:proofErr w:type="spellStart"/>
            <w:r w:rsidRPr="006446CB">
              <w:rPr>
                <w:rFonts w:ascii="Times New Roman" w:eastAsia="Times New Roman" w:hAnsi="Times New Roman" w:cs="Times New Roman"/>
                <w:bCs/>
                <w:iCs/>
                <w:sz w:val="10"/>
                <w:szCs w:val="10"/>
              </w:rPr>
              <w:t>энергоэффективных</w:t>
            </w:r>
            <w:proofErr w:type="spellEnd"/>
            <w:r w:rsidRPr="006446CB">
              <w:rPr>
                <w:rFonts w:ascii="Times New Roman" w:eastAsia="Times New Roman" w:hAnsi="Times New Roman" w:cs="Times New Roman"/>
                <w:bCs/>
                <w:iCs/>
                <w:sz w:val="10"/>
                <w:szCs w:val="10"/>
              </w:rPr>
              <w:t xml:space="preserve"> источников</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5011000000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133 793,67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Приобретение, установка электрооборудования, оплата за электроэнергию</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5011100000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133 793,67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133 793,67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133 793,67</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«Обеспечение населения качественной питьевой водой»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5020000000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711 029,71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Обеспечение населения МО чистой питьевой водой, соответствующей требованиям безопасности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5021000000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711 029,71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Мероприятия по </w:t>
            </w:r>
            <w:proofErr w:type="gramStart"/>
            <w:r w:rsidRPr="006446CB">
              <w:rPr>
                <w:rFonts w:ascii="Times New Roman" w:eastAsia="Times New Roman" w:hAnsi="Times New Roman" w:cs="Times New Roman"/>
                <w:bCs/>
                <w:iCs/>
                <w:sz w:val="10"/>
                <w:szCs w:val="10"/>
              </w:rPr>
              <w:t>контролю за</w:t>
            </w:r>
            <w:proofErr w:type="gramEnd"/>
            <w:r w:rsidRPr="006446CB">
              <w:rPr>
                <w:rFonts w:ascii="Times New Roman" w:eastAsia="Times New Roman" w:hAnsi="Times New Roman" w:cs="Times New Roman"/>
                <w:bCs/>
                <w:iCs/>
                <w:sz w:val="10"/>
                <w:szCs w:val="10"/>
              </w:rPr>
              <w:t xml:space="preserve"> качеством воды, ремонт и содержание водонапорных башен</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5021100000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711 029,71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711 029,71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708 901,71</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2 128,00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«Комплексное развитие систем коммунальной инфраструктуры»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5100000000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411 757,20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Повышение надежности систем и качества предоставления коммунальных услуг</w:t>
            </w:r>
            <w:r w:rsidRPr="006446CB">
              <w:rPr>
                <w:rFonts w:ascii="Times New Roman" w:eastAsia="Times New Roman" w:hAnsi="Times New Roman" w:cs="Times New Roman"/>
                <w:bCs/>
                <w:iCs/>
                <w:sz w:val="10"/>
                <w:szCs w:val="10"/>
              </w:rPr>
              <w:br/>
              <w:t>"</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5101000000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411 757,20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Обеспечение населения коммунальной инфраструктурой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5101100000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411 757,20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5101149999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411 757,20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0502</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5101149999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411 757,20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Благоустройство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3 575 175,50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3 575 175,50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«Содержание мест захоронений расположенных на территории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5030000000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481 000,00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Задача 1. Выполнение комплекса работ по </w:t>
            </w:r>
            <w:proofErr w:type="spellStart"/>
            <w:r w:rsidRPr="006446CB">
              <w:rPr>
                <w:rFonts w:ascii="Times New Roman" w:eastAsia="Times New Roman" w:hAnsi="Times New Roman" w:cs="Times New Roman"/>
                <w:bCs/>
                <w:iCs/>
                <w:sz w:val="10"/>
                <w:szCs w:val="10"/>
              </w:rPr>
              <w:t>благойстройству</w:t>
            </w:r>
            <w:proofErr w:type="spellEnd"/>
            <w:r w:rsidRPr="006446CB">
              <w:rPr>
                <w:rFonts w:ascii="Times New Roman" w:eastAsia="Times New Roman" w:hAnsi="Times New Roman" w:cs="Times New Roman"/>
                <w:bCs/>
                <w:iCs/>
                <w:sz w:val="10"/>
                <w:szCs w:val="10"/>
              </w:rPr>
              <w:t xml:space="preserve"> и надлежащему содержанию мест захоронения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5031000000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481 000,00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Ремонт и содержание мест захоронения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5031100000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481 000,00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5031149999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481 000,00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5031149999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481 000,00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«Организация сбора и вывоза бытовых отходов»</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5040000000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1 217,50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Создание благоприятных условий для проживания населения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5041000000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1 217,50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Проведения комплекса мероприятий, направленных на улучшение санитарного состояния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5041100000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1 217,50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5041149999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1 217,50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5041149999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1 217,50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«Организация благоустройства территории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3 092 958,00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Повышение уровня благоустройства территории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3 092 958,00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Мероприятия по улучшению территории МО, обеспечение условий для отдыха и физического развития детей и молодежи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3 092 958,00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772 358,00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5081149999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772 252,00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5081149999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106,00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Субсидии местным бюджетам на обеспечение комплексного развития сельских территорий за счет средств резервного фонда Правительства РФ</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50811L576F</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2 038 600,00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50811L576F</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2 038 600,00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50811S2370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282 000,00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50811S2370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282 000,00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КУЛЬТУРА, КИНЕМАТОГРАФИЯ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3 631 615,66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Культура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3 608 615,66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3 608 615,66</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8010000000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3 234 658,03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Развитие сферы культуры на территории МО</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8011000000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3 234 658,03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(клубы)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8011100000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3 234 658,03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3 234 658,03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1 541 220,03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1 660 940,00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8011149999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32 498,00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8020000000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373 957,63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Задача 1. </w:t>
            </w:r>
            <w:proofErr w:type="spellStart"/>
            <w:proofErr w:type="gramStart"/>
            <w:r w:rsidRPr="006446CB">
              <w:rPr>
                <w:rFonts w:ascii="Times New Roman" w:eastAsia="Times New Roman" w:hAnsi="Times New Roman" w:cs="Times New Roman"/>
                <w:bCs/>
                <w:iCs/>
                <w:sz w:val="10"/>
                <w:szCs w:val="10"/>
              </w:rPr>
              <w:t>C</w:t>
            </w:r>
            <w:proofErr w:type="gramEnd"/>
            <w:r w:rsidRPr="006446CB">
              <w:rPr>
                <w:rFonts w:ascii="Times New Roman" w:eastAsia="Times New Roman" w:hAnsi="Times New Roman" w:cs="Times New Roman"/>
                <w:bCs/>
                <w:iCs/>
                <w:sz w:val="10"/>
                <w:szCs w:val="10"/>
              </w:rPr>
              <w:t>оздание</w:t>
            </w:r>
            <w:proofErr w:type="spellEnd"/>
            <w:r w:rsidRPr="006446CB">
              <w:rPr>
                <w:rFonts w:ascii="Times New Roman" w:eastAsia="Times New Roman" w:hAnsi="Times New Roman" w:cs="Times New Roman"/>
                <w:bCs/>
                <w:iCs/>
                <w:sz w:val="10"/>
                <w:szCs w:val="10"/>
              </w:rPr>
              <w:t xml:space="preserve"> условий для повышения качества библиотечного обслуживания населения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8021000000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373 957,63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Финансовое обеспечение деятельности персонала, ремонт и содержание учреждений культуры (библиотеки)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8021100000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373 957,63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373 957,63</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358 175,44</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8021149999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15 782,19</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Другие вопросы в области культуры, кинематографии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8030000000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Задача 1. Создание благоприятных условий для организации культурного досуга и отдыха жителей МО, предоставление услуг развлекательного характера, доступных для широких слоёв населения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8031000000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Проведения культурно-массовых мероприятий для населения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8031100000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8031149999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0804</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8031149999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23 000,00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СОЦИАЛЬНАЯ ПОЛИТИКА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Пенсионное обеспечение</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Доплата к пенсии муниципальным служащим</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0960000000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0960049999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Социальное обеспечение и иные выплаты населению</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0960049999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144 000,00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ФИЗИЧЕСКАЯ КУЛЬТУРА И СПОРТ</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Физическая культура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Муниципальная программа «Развитие культуры и спорта»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8050000000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lastRenderedPageBreak/>
              <w:t>Задача 1. Создание условий для занятий физической культурой и спортом</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8051000000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Организация проведения соревнований, приобретение спортивного инвентаря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8051100000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а также непрограммных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8051149999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8051149999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Иные бюджетные ассигнования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1101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8051149999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8 154,00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ОБСЛУЖИВАНИЕ ГОСУДАРСТВЕННОГО И МУНИЦИПАЛЬНОГО ДОЛГА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Процентные платежи по муниципальному долгу</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0950000000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0950049999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Обслуживание государственного (муниципального) долга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1301</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0950049999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1 000,00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1400</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642 273,00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Прочие межбюджетные трансферты общего характера</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642 273,00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Непрограммные расходы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0900000000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642 273,00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090М000000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642 273,00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6446CB">
              <w:rPr>
                <w:rFonts w:ascii="Times New Roman" w:eastAsia="Times New Roman" w:hAnsi="Times New Roman" w:cs="Times New Roman"/>
                <w:bCs/>
                <w:iCs/>
                <w:sz w:val="10"/>
                <w:szCs w:val="10"/>
              </w:rPr>
              <w:t>контроля за</w:t>
            </w:r>
            <w:proofErr w:type="gramEnd"/>
            <w:r w:rsidRPr="006446CB">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090М100000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465 565,00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465 565,00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090М149999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465 565,00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090М200000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79 398,00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090М249999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79 398,00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090М249999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79 398,00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090М300000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39 463,00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090М349999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39 463,00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090М349999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39 463,00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090М400000</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57 847,00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090М449999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57 847,00</w:t>
            </w:r>
          </w:p>
        </w:tc>
      </w:tr>
      <w:tr w:rsidR="006446CB" w:rsidRPr="006446CB" w:rsidTr="006446CB">
        <w:trPr>
          <w:trHeight w:val="20"/>
        </w:trPr>
        <w:tc>
          <w:tcPr>
            <w:tcW w:w="5685"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Межбюджетные трансферты</w:t>
            </w:r>
          </w:p>
        </w:tc>
        <w:tc>
          <w:tcPr>
            <w:tcW w:w="567"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1403</w:t>
            </w:r>
          </w:p>
        </w:tc>
        <w:tc>
          <w:tcPr>
            <w:tcW w:w="850"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090М449999</w:t>
            </w:r>
          </w:p>
        </w:tc>
        <w:tc>
          <w:tcPr>
            <w:tcW w:w="709"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500</w:t>
            </w:r>
          </w:p>
        </w:tc>
        <w:tc>
          <w:tcPr>
            <w:tcW w:w="1559"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57 847,00</w:t>
            </w:r>
          </w:p>
        </w:tc>
      </w:tr>
      <w:tr w:rsidR="006446CB" w:rsidRPr="006446CB" w:rsidTr="006446CB">
        <w:trPr>
          <w:trHeight w:val="20"/>
        </w:trPr>
        <w:tc>
          <w:tcPr>
            <w:tcW w:w="5685" w:type="dxa"/>
            <w:shd w:val="clear" w:color="auto" w:fill="auto"/>
            <w:noWrap/>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ВСЕГО:</w:t>
            </w:r>
          </w:p>
        </w:tc>
        <w:tc>
          <w:tcPr>
            <w:tcW w:w="567"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w:t>
            </w:r>
          </w:p>
        </w:tc>
        <w:tc>
          <w:tcPr>
            <w:tcW w:w="851"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w:t>
            </w:r>
          </w:p>
        </w:tc>
        <w:tc>
          <w:tcPr>
            <w:tcW w:w="850"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w:t>
            </w:r>
          </w:p>
        </w:tc>
        <w:tc>
          <w:tcPr>
            <w:tcW w:w="709"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w:t>
            </w:r>
          </w:p>
        </w:tc>
        <w:tc>
          <w:tcPr>
            <w:tcW w:w="1559" w:type="dxa"/>
            <w:shd w:val="clear" w:color="auto" w:fill="auto"/>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18 231 381,74</w:t>
            </w:r>
          </w:p>
        </w:tc>
      </w:tr>
    </w:tbl>
    <w:p w:rsidR="006446CB" w:rsidRPr="006446CB" w:rsidRDefault="006446CB" w:rsidP="006446CB">
      <w:pPr>
        <w:suppressAutoHyphens/>
        <w:spacing w:after="0" w:line="240" w:lineRule="auto"/>
        <w:jc w:val="center"/>
        <w:rPr>
          <w:rFonts w:ascii="Times New Roman" w:eastAsia="Times New Roman" w:hAnsi="Times New Roman" w:cs="Times New Roman"/>
          <w:sz w:val="16"/>
          <w:szCs w:val="16"/>
          <w:lang w:eastAsia="ar-SA"/>
        </w:rPr>
      </w:pP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Приложение № 11 </w:t>
      </w:r>
      <w:proofErr w:type="gramStart"/>
      <w:r w:rsidRPr="006446CB">
        <w:rPr>
          <w:rFonts w:ascii="Times New Roman" w:eastAsia="Times New Roman" w:hAnsi="Times New Roman" w:cs="Times New Roman"/>
          <w:sz w:val="10"/>
          <w:szCs w:val="10"/>
          <w:lang w:eastAsia="ar-SA"/>
        </w:rPr>
        <w:t>к</w:t>
      </w:r>
      <w:proofErr w:type="gramEnd"/>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Решению думы Замзорского</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 муниципального образования</w:t>
      </w:r>
    </w:p>
    <w:p w:rsidR="006446CB" w:rsidRPr="006446CB" w:rsidRDefault="00BB2B20" w:rsidP="00BB2B20">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217 от 30.11.2021г</w:t>
      </w:r>
    </w:p>
    <w:p w:rsidR="006446CB" w:rsidRPr="006446CB" w:rsidRDefault="006446CB" w:rsidP="006446CB">
      <w:pPr>
        <w:suppressAutoHyphens/>
        <w:spacing w:after="0" w:line="240" w:lineRule="auto"/>
        <w:jc w:val="center"/>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Распределение бюджетных ассигнований по разделам и подразделам классификации расходов бюджетов на 2021 год</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851"/>
        <w:gridCol w:w="992"/>
      </w:tblGrid>
      <w:tr w:rsidR="006446CB" w:rsidRPr="006446CB" w:rsidTr="006446CB">
        <w:trPr>
          <w:trHeight w:val="20"/>
        </w:trPr>
        <w:tc>
          <w:tcPr>
            <w:tcW w:w="8520"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r w:rsidRPr="006446CB">
              <w:rPr>
                <w:rFonts w:ascii="Times New Roman" w:eastAsia="Times New Roman" w:hAnsi="Times New Roman" w:cs="Times New Roman"/>
                <w:bCs/>
                <w:color w:val="000000"/>
                <w:sz w:val="10"/>
                <w:szCs w:val="10"/>
              </w:rPr>
              <w:t>Наименование</w:t>
            </w:r>
          </w:p>
        </w:tc>
        <w:tc>
          <w:tcPr>
            <w:tcW w:w="851"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proofErr w:type="spellStart"/>
            <w:r w:rsidRPr="006446CB">
              <w:rPr>
                <w:rFonts w:ascii="Times New Roman" w:eastAsia="Times New Roman" w:hAnsi="Times New Roman" w:cs="Times New Roman"/>
                <w:bCs/>
                <w:color w:val="000000"/>
                <w:sz w:val="10"/>
                <w:szCs w:val="10"/>
              </w:rPr>
              <w:t>РзПР</w:t>
            </w:r>
            <w:proofErr w:type="spellEnd"/>
          </w:p>
        </w:tc>
        <w:tc>
          <w:tcPr>
            <w:tcW w:w="992" w:type="dxa"/>
            <w:shd w:val="clear" w:color="auto" w:fill="auto"/>
            <w:noWrap/>
            <w:vAlign w:val="center"/>
            <w:hideMark/>
          </w:tcPr>
          <w:p w:rsidR="006446CB" w:rsidRPr="006446CB" w:rsidRDefault="006446CB" w:rsidP="006446CB">
            <w:pPr>
              <w:spacing w:after="0" w:line="240" w:lineRule="auto"/>
              <w:jc w:val="center"/>
              <w:rPr>
                <w:rFonts w:ascii="Times New Roman" w:eastAsia="Times New Roman" w:hAnsi="Times New Roman" w:cs="Times New Roman"/>
                <w:bCs/>
                <w:color w:val="000000"/>
                <w:sz w:val="10"/>
                <w:szCs w:val="10"/>
              </w:rPr>
            </w:pPr>
            <w:r w:rsidRPr="006446CB">
              <w:rPr>
                <w:rFonts w:ascii="Times New Roman" w:eastAsia="Times New Roman" w:hAnsi="Times New Roman" w:cs="Times New Roman"/>
                <w:bCs/>
                <w:color w:val="000000"/>
                <w:sz w:val="10"/>
                <w:szCs w:val="10"/>
              </w:rPr>
              <w:t>Сумма, руб.</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 </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18 231 381,74</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ОБЩЕГОСУДАРСТВЕННЫЕ ВОПРОСЫ</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0100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6 907 635,56</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0102</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1 407 732,86</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0104</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5 443 947,70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Резервные фонды</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0111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50 000,00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Другие общегосударственные вопросы</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0113</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5 955,00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ОБОРОНА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0200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137 300,00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Мобилизационная и вневойсковая подготовка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0203</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137 300,00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0300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90 000,00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пожарная безопасность</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0310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90 000,00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НАЦИОНАЛЬНАЯ ЭКОНОМИКА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0400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1 825 747,60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Дорожное хозяйство (дорожные фонды)</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0409</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1 759 247,60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Другие вопросы в области национальной экономики</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0412</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66 500,00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ЖИЛИЩНО-КОММУНАЛЬНОЕ ХОЗЯЙСТВО</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0500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4 838 655,92</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Жилищное хозяйство</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6 899,84</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Коммунальное хозяйство</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0502</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1 256 580,58</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Благоустройство</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0503</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3 575 175,50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КУЛЬТУРА, КИНЕМАТОГРАФИЯ</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0800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3 631 615,66</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Культура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3 608 615,66</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Другие вопросы в области культуры, кинематографии</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0804</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23 000,00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СОЦИАЛЬНАЯ ПОЛИТИКА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1000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144 000,00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Пенсионное обеспечение</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1001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144 000,00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ФИЗИЧЕСКАЯ КУЛЬТУРА И СПОРТ</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1100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13 154,00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Физическая культура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1101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13 154,00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ОБСЛУЖИВАНИЕ ГОСУДАРСТВЕННОГО И МУНИЦИПАЛЬНОГО ДОЛГА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1300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1301</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1 000,00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1400</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bCs/>
                <w:iCs/>
                <w:sz w:val="10"/>
                <w:szCs w:val="10"/>
              </w:rPr>
            </w:pPr>
            <w:r w:rsidRPr="006446CB">
              <w:rPr>
                <w:rFonts w:ascii="Times New Roman" w:eastAsia="Times New Roman" w:hAnsi="Times New Roman" w:cs="Times New Roman"/>
                <w:bCs/>
                <w:iCs/>
                <w:sz w:val="10"/>
                <w:szCs w:val="10"/>
              </w:rPr>
              <w:t>642 273,00</w:t>
            </w:r>
          </w:p>
        </w:tc>
      </w:tr>
      <w:tr w:rsidR="006446CB" w:rsidRPr="006446CB" w:rsidTr="006446CB">
        <w:trPr>
          <w:trHeight w:val="20"/>
        </w:trPr>
        <w:tc>
          <w:tcPr>
            <w:tcW w:w="8520" w:type="dxa"/>
            <w:shd w:val="clear" w:color="auto" w:fill="auto"/>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Прочие межбюджетные трансферты общего характера</w:t>
            </w:r>
          </w:p>
        </w:tc>
        <w:tc>
          <w:tcPr>
            <w:tcW w:w="851" w:type="dxa"/>
            <w:shd w:val="clear" w:color="auto" w:fill="auto"/>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1403</w:t>
            </w:r>
          </w:p>
        </w:tc>
        <w:tc>
          <w:tcPr>
            <w:tcW w:w="992" w:type="dxa"/>
            <w:shd w:val="clear" w:color="auto" w:fill="auto"/>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642 273,00</w:t>
            </w:r>
          </w:p>
        </w:tc>
      </w:tr>
      <w:tr w:rsidR="006446CB" w:rsidRPr="006446CB" w:rsidTr="006446CB">
        <w:trPr>
          <w:trHeight w:val="20"/>
        </w:trPr>
        <w:tc>
          <w:tcPr>
            <w:tcW w:w="8520" w:type="dxa"/>
            <w:shd w:val="clear" w:color="auto" w:fill="auto"/>
            <w:noWrap/>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ВСЕГО:</w:t>
            </w:r>
          </w:p>
        </w:tc>
        <w:tc>
          <w:tcPr>
            <w:tcW w:w="851" w:type="dxa"/>
            <w:shd w:val="clear" w:color="auto" w:fill="auto"/>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w:t>
            </w:r>
          </w:p>
        </w:tc>
        <w:tc>
          <w:tcPr>
            <w:tcW w:w="992" w:type="dxa"/>
            <w:shd w:val="clear" w:color="auto" w:fill="auto"/>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18 231 381,74</w:t>
            </w:r>
          </w:p>
        </w:tc>
      </w:tr>
    </w:tbl>
    <w:p w:rsidR="006446CB" w:rsidRPr="006446CB" w:rsidRDefault="006446CB" w:rsidP="006446CB">
      <w:pPr>
        <w:suppressAutoHyphens/>
        <w:spacing w:after="0" w:line="240" w:lineRule="auto"/>
        <w:jc w:val="center"/>
        <w:rPr>
          <w:rFonts w:ascii="Times New Roman" w:eastAsia="Times New Roman" w:hAnsi="Times New Roman" w:cs="Times New Roman"/>
          <w:sz w:val="16"/>
          <w:szCs w:val="16"/>
          <w:lang w:eastAsia="ar-SA"/>
        </w:rPr>
      </w:pP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 xml:space="preserve">Приложение № 13 </w:t>
      </w:r>
      <w:proofErr w:type="gramStart"/>
      <w:r w:rsidRPr="006446CB">
        <w:rPr>
          <w:rFonts w:ascii="Times New Roman" w:eastAsia="Times New Roman" w:hAnsi="Times New Roman" w:cs="Times New Roman"/>
          <w:sz w:val="10"/>
          <w:szCs w:val="10"/>
          <w:lang w:eastAsia="ar-SA"/>
        </w:rPr>
        <w:t>к</w:t>
      </w:r>
      <w:proofErr w:type="gramEnd"/>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Решению думы Замзорского</w:t>
      </w:r>
    </w:p>
    <w:p w:rsidR="006446CB" w:rsidRPr="006446CB" w:rsidRDefault="006446CB" w:rsidP="006446C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муниципального образования</w:t>
      </w:r>
    </w:p>
    <w:p w:rsidR="006446CB" w:rsidRPr="006446CB" w:rsidRDefault="00BB2B20" w:rsidP="00BB2B20">
      <w:pPr>
        <w:tabs>
          <w:tab w:val="left" w:pos="6855"/>
        </w:tabs>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217 от 30.11.2021г</w:t>
      </w:r>
    </w:p>
    <w:p w:rsidR="006446CB" w:rsidRPr="006446CB" w:rsidRDefault="006446CB" w:rsidP="006446CB">
      <w:pPr>
        <w:suppressAutoHyphens/>
        <w:spacing w:after="0" w:line="240" w:lineRule="auto"/>
        <w:jc w:val="center"/>
        <w:rPr>
          <w:rFonts w:ascii="Times New Roman" w:eastAsia="Times New Roman" w:hAnsi="Times New Roman" w:cs="Times New Roman"/>
          <w:sz w:val="10"/>
          <w:szCs w:val="10"/>
          <w:lang w:eastAsia="ar-SA"/>
        </w:rPr>
      </w:pPr>
      <w:r w:rsidRPr="006446CB">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2021 год.</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0"/>
        <w:gridCol w:w="1701"/>
        <w:gridCol w:w="992"/>
      </w:tblGrid>
      <w:tr w:rsidR="006446CB" w:rsidRPr="006446CB" w:rsidTr="006446CB">
        <w:trPr>
          <w:trHeight w:val="20"/>
        </w:trPr>
        <w:tc>
          <w:tcPr>
            <w:tcW w:w="7670" w:type="dxa"/>
            <w:shd w:val="clear" w:color="000000" w:fill="FFFFFF"/>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Наименование показателя</w:t>
            </w:r>
          </w:p>
        </w:tc>
        <w:tc>
          <w:tcPr>
            <w:tcW w:w="1701" w:type="dxa"/>
            <w:shd w:val="clear" w:color="000000" w:fill="FFFFFF"/>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Код </w:t>
            </w:r>
          </w:p>
        </w:tc>
        <w:tc>
          <w:tcPr>
            <w:tcW w:w="992" w:type="dxa"/>
            <w:shd w:val="clear" w:color="000000" w:fill="FFFFFF"/>
            <w:vAlign w:val="center"/>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Сумма, руб.</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ИСТОЧНИКИ ВНУТРЕННЕГО ФИНАНСИРОВАНИЯ ДЕФИЦИТОВ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000 01  00  00  00  00  0000  000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314 017,74</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Кредиты кредитных организаций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985 01  02  00  00  00  0000  000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138 609,00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Привлечение кредитов от кредитных организаций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985 01  02  00  00  00  0000  700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138 609,00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Привлечение сельскими поселениями кредитов от кредитных организаций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985 01  02  00  00  10  0000  710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138 609,00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985 01  02  00  00  00  0000  800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Погашение сельскими поселениями кредитов от кредитных организаций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985 01  02  00  00  10  0000  810</w:t>
            </w:r>
          </w:p>
        </w:tc>
        <w:tc>
          <w:tcPr>
            <w:tcW w:w="992" w:type="dxa"/>
            <w:shd w:val="clear" w:color="000000" w:fill="FFFFFF"/>
            <w:noWrap/>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Бюджетные кредиты из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985 01  03  01  00  00  0000  000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0,00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Привлечение бюджетных кредитов из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985 01  03  01  00  00  0000  700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985 01  03  01  00  10  0000  710</w:t>
            </w:r>
          </w:p>
        </w:tc>
        <w:tc>
          <w:tcPr>
            <w:tcW w:w="992" w:type="dxa"/>
            <w:shd w:val="clear" w:color="000000" w:fill="FFFFFF"/>
            <w:noWrap/>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985 01  03  01  00  00  0000  800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0,00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985 01  03  01  00  10  0000  810</w:t>
            </w:r>
          </w:p>
        </w:tc>
        <w:tc>
          <w:tcPr>
            <w:tcW w:w="992" w:type="dxa"/>
            <w:shd w:val="clear" w:color="000000" w:fill="FFFFFF"/>
            <w:noWrap/>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985 01  05  00  00  00  0000  000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175 408,74</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Увеличение остатков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985 01  05  00  00  00  0000  500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-18 055 973,00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Увеличение прочих остатков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985 01  05  02  00  00  0000  500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-18 055 973,00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Увеличение прочих  остатков денежных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985 01  05  02  01  00  0000  510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-18 055 973,00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985 01  05  02  01  10  0000  510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-18 055 973,00</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 xml:space="preserve"> Уменьшение остатков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985 01  05  00  00  00  0000  600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bCs/>
                <w:sz w:val="10"/>
                <w:szCs w:val="10"/>
              </w:rPr>
            </w:pPr>
            <w:r w:rsidRPr="006446CB">
              <w:rPr>
                <w:rFonts w:ascii="Times New Roman" w:eastAsia="Times New Roman" w:hAnsi="Times New Roman" w:cs="Times New Roman"/>
                <w:bCs/>
                <w:sz w:val="10"/>
                <w:szCs w:val="10"/>
              </w:rPr>
              <w:t>18 231 381,74</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Уменьшение прочих остатков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985 01  05  02  00  00  0000  600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18 231 381,74</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Уменьшение прочих  остатков денежных средств бюджетов</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985 01  05  02  01  00  0000  610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18 231 381,74</w:t>
            </w:r>
          </w:p>
        </w:tc>
      </w:tr>
      <w:tr w:rsidR="006446CB" w:rsidRPr="006446CB" w:rsidTr="006446CB">
        <w:trPr>
          <w:trHeight w:val="20"/>
        </w:trPr>
        <w:tc>
          <w:tcPr>
            <w:tcW w:w="7670" w:type="dxa"/>
            <w:shd w:val="clear" w:color="000000" w:fill="FFFFFF"/>
            <w:vAlign w:val="bottom"/>
            <w:hideMark/>
          </w:tcPr>
          <w:p w:rsidR="006446CB" w:rsidRPr="006446CB" w:rsidRDefault="006446CB" w:rsidP="006446CB">
            <w:pPr>
              <w:spacing w:after="0" w:line="240" w:lineRule="auto"/>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1701" w:type="dxa"/>
            <w:shd w:val="clear" w:color="000000" w:fill="FFFFFF"/>
            <w:noWrap/>
            <w:vAlign w:val="bottom"/>
            <w:hideMark/>
          </w:tcPr>
          <w:p w:rsidR="006446CB" w:rsidRPr="006446CB" w:rsidRDefault="006446CB" w:rsidP="006446CB">
            <w:pPr>
              <w:spacing w:after="0" w:line="240" w:lineRule="auto"/>
              <w:jc w:val="center"/>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985 01  05  02  01  10  0000  610</w:t>
            </w:r>
          </w:p>
        </w:tc>
        <w:tc>
          <w:tcPr>
            <w:tcW w:w="992" w:type="dxa"/>
            <w:shd w:val="clear" w:color="000000" w:fill="FFFFFF"/>
            <w:noWrap/>
            <w:vAlign w:val="bottom"/>
            <w:hideMark/>
          </w:tcPr>
          <w:p w:rsidR="006446CB" w:rsidRPr="006446CB" w:rsidRDefault="006446CB" w:rsidP="006446CB">
            <w:pPr>
              <w:spacing w:after="0" w:line="240" w:lineRule="auto"/>
              <w:jc w:val="right"/>
              <w:rPr>
                <w:rFonts w:ascii="Times New Roman" w:eastAsia="Times New Roman" w:hAnsi="Times New Roman" w:cs="Times New Roman"/>
                <w:sz w:val="10"/>
                <w:szCs w:val="10"/>
              </w:rPr>
            </w:pPr>
            <w:r w:rsidRPr="006446CB">
              <w:rPr>
                <w:rFonts w:ascii="Times New Roman" w:eastAsia="Times New Roman" w:hAnsi="Times New Roman" w:cs="Times New Roman"/>
                <w:sz w:val="10"/>
                <w:szCs w:val="10"/>
              </w:rPr>
              <w:t>18 231 381,74</w:t>
            </w:r>
          </w:p>
        </w:tc>
      </w:tr>
    </w:tbl>
    <w:p w:rsidR="000910AE" w:rsidRDefault="000910AE" w:rsidP="00805601">
      <w:pPr>
        <w:pBdr>
          <w:bottom w:val="thickThinSmallGap" w:sz="24" w:space="1" w:color="auto"/>
        </w:pBdr>
        <w:spacing w:after="240" w:line="240" w:lineRule="auto"/>
        <w:jc w:val="both"/>
        <w:rPr>
          <w:rFonts w:ascii="Times New Roman" w:hAnsi="Times New Roman" w:cs="Times New Roman"/>
          <w:sz w:val="16"/>
          <w:szCs w:val="16"/>
        </w:rPr>
        <w:sectPr w:rsidR="000910AE"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B12314" w:rsidRDefault="00B12314" w:rsidP="00805601">
      <w:pPr>
        <w:pBdr>
          <w:bottom w:val="thickThinSmallGap" w:sz="24" w:space="1" w:color="auto"/>
        </w:pBdr>
        <w:spacing w:after="240" w:line="240" w:lineRule="auto"/>
        <w:jc w:val="both"/>
        <w:rPr>
          <w:rFonts w:ascii="Times New Roman" w:hAnsi="Times New Roman" w:cs="Times New Roman"/>
          <w:sz w:val="16"/>
          <w:szCs w:val="16"/>
        </w:rPr>
      </w:pPr>
    </w:p>
    <w:p w:rsidR="00BD6F3A" w:rsidRPr="008E694B" w:rsidRDefault="00BD6F3A" w:rsidP="00805601">
      <w:pPr>
        <w:pBdr>
          <w:bottom w:val="thickThinSmallGap" w:sz="24" w:space="1" w:color="auto"/>
        </w:pBdr>
        <w:spacing w:after="240" w:line="240" w:lineRule="auto"/>
        <w:jc w:val="both"/>
        <w:rPr>
          <w:rFonts w:ascii="Times New Roman" w:hAnsi="Times New Roman" w:cs="Times New Roman"/>
          <w:sz w:val="16"/>
          <w:szCs w:val="16"/>
        </w:rPr>
        <w:sectPr w:rsidR="00BD6F3A" w:rsidRPr="008E694B" w:rsidSect="006446CB">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lastRenderedPageBreak/>
        <w:t>Учредитель: Администрация Замзорского муниципального образования – администрация сельского поселения</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Адрес печатного средства: Иркутская область Нижнеудинский район, п. Замзор, ул. Рабочая, 5</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 xml:space="preserve">Адрес типографии: Иркутская область Нижнеудинский район, п. Замзор, ул. Рабочая, 5. </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proofErr w:type="spellStart"/>
      <w:r w:rsidRPr="008E694B">
        <w:rPr>
          <w:rFonts w:ascii="Times New Roman" w:hAnsi="Times New Roman" w:cs="Times New Roman"/>
          <w:sz w:val="16"/>
          <w:szCs w:val="16"/>
        </w:rPr>
        <w:t>Зак</w:t>
      </w:r>
      <w:proofErr w:type="spellEnd"/>
      <w:r w:rsidRPr="008E694B">
        <w:rPr>
          <w:rFonts w:ascii="Times New Roman" w:hAnsi="Times New Roman" w:cs="Times New Roman"/>
          <w:sz w:val="16"/>
          <w:szCs w:val="16"/>
        </w:rPr>
        <w:t xml:space="preserve">. № </w:t>
      </w:r>
      <w:r w:rsidR="00BB2B20">
        <w:rPr>
          <w:rFonts w:ascii="Times New Roman" w:hAnsi="Times New Roman" w:cs="Times New Roman"/>
          <w:sz w:val="16"/>
          <w:szCs w:val="16"/>
        </w:rPr>
        <w:t>30</w:t>
      </w:r>
      <w:r w:rsidRPr="008E694B">
        <w:rPr>
          <w:rFonts w:ascii="Times New Roman" w:hAnsi="Times New Roman" w:cs="Times New Roman"/>
          <w:sz w:val="16"/>
          <w:szCs w:val="16"/>
        </w:rPr>
        <w:t xml:space="preserve"> тираж 10 экз., распространяется бесплатно.</w:t>
      </w:r>
    </w:p>
    <w:p w:rsidR="006931EB"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6"/>
          <w:szCs w:val="16"/>
        </w:rPr>
      </w:pPr>
      <w:r w:rsidRPr="008E694B">
        <w:rPr>
          <w:rFonts w:ascii="Times New Roman" w:hAnsi="Times New Roman" w:cs="Times New Roman"/>
          <w:sz w:val="16"/>
          <w:szCs w:val="16"/>
        </w:rPr>
        <w:t>Главный редактор: Бурмакина Е.В.</w:t>
      </w:r>
    </w:p>
    <w:p w:rsidR="00BD1021" w:rsidRPr="008E694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6"/>
          <w:szCs w:val="16"/>
        </w:rPr>
      </w:pPr>
      <w:r w:rsidRPr="008E694B">
        <w:rPr>
          <w:rFonts w:ascii="Times New Roman" w:hAnsi="Times New Roman" w:cs="Times New Roman"/>
          <w:sz w:val="16"/>
          <w:szCs w:val="16"/>
        </w:rPr>
        <w:t xml:space="preserve">Время подписания в печать: </w:t>
      </w:r>
      <w:r w:rsidR="0081680E">
        <w:rPr>
          <w:rFonts w:ascii="Times New Roman" w:hAnsi="Times New Roman" w:cs="Times New Roman"/>
          <w:sz w:val="16"/>
          <w:szCs w:val="16"/>
        </w:rPr>
        <w:t>1</w:t>
      </w:r>
      <w:r w:rsidR="00DB6505">
        <w:rPr>
          <w:rFonts w:ascii="Times New Roman" w:hAnsi="Times New Roman" w:cs="Times New Roman"/>
          <w:sz w:val="16"/>
          <w:szCs w:val="16"/>
        </w:rPr>
        <w:t>2</w:t>
      </w:r>
      <w:r w:rsidRPr="008E694B">
        <w:rPr>
          <w:rFonts w:ascii="Times New Roman" w:hAnsi="Times New Roman" w:cs="Times New Roman"/>
          <w:sz w:val="16"/>
          <w:szCs w:val="16"/>
        </w:rPr>
        <w:t>:</w:t>
      </w:r>
      <w:r w:rsidR="00BB2B20">
        <w:rPr>
          <w:rFonts w:ascii="Times New Roman" w:hAnsi="Times New Roman" w:cs="Times New Roman"/>
          <w:sz w:val="16"/>
          <w:szCs w:val="16"/>
        </w:rPr>
        <w:t>25</w:t>
      </w:r>
      <w:bookmarkStart w:id="0" w:name="_GoBack"/>
      <w:bookmarkEnd w:id="0"/>
    </w:p>
    <w:sectPr w:rsidR="00BD1021" w:rsidRPr="008E694B" w:rsidSect="006446CB">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CB" w:rsidRDefault="006446CB" w:rsidP="0015601B">
      <w:pPr>
        <w:spacing w:after="0" w:line="240" w:lineRule="auto"/>
      </w:pPr>
      <w:r>
        <w:separator/>
      </w:r>
    </w:p>
  </w:endnote>
  <w:endnote w:type="continuationSeparator" w:id="0">
    <w:p w:rsidR="006446CB" w:rsidRDefault="006446C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CB" w:rsidRDefault="006446CB" w:rsidP="0015601B">
      <w:pPr>
        <w:spacing w:after="0" w:line="240" w:lineRule="auto"/>
      </w:pPr>
      <w:r>
        <w:separator/>
      </w:r>
    </w:p>
  </w:footnote>
  <w:footnote w:type="continuationSeparator" w:id="0">
    <w:p w:rsidR="006446CB" w:rsidRDefault="006446C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4153864"/>
    </w:sdtPr>
    <w:sdtEndPr>
      <w:rPr>
        <w:rFonts w:asciiTheme="minorHAnsi" w:hAnsiTheme="minorHAnsi" w:cstheme="minorBidi"/>
        <w:sz w:val="22"/>
        <w:szCs w:val="22"/>
      </w:rPr>
    </w:sdtEndPr>
    <w:sdtContent>
      <w:p w:rsidR="006446CB" w:rsidRPr="00C94514" w:rsidRDefault="006446CB" w:rsidP="00C94514">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BB2B20">
          <w:rPr>
            <w:rFonts w:ascii="Times New Roman" w:hAnsi="Times New Roman" w:cs="Times New Roman"/>
            <w:noProof/>
            <w:sz w:val="28"/>
            <w:szCs w:val="28"/>
          </w:rPr>
          <w:t>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 xml:space="preserve">30   30 ноября </w:t>
        </w:r>
        <w:r w:rsidRPr="006E7F2E">
          <w:rPr>
            <w:rFonts w:ascii="Times New Roman" w:hAnsi="Times New Roman" w:cs="Times New Roman"/>
            <w:sz w:val="28"/>
            <w:szCs w:val="28"/>
          </w:rPr>
          <w:t>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6446CB" w:rsidRDefault="006446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CB" w:rsidRDefault="006446CB"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6446CB" w:rsidRPr="00B47541" w:rsidRDefault="006446CB" w:rsidP="007C6E2C">
    <w:pPr>
      <w:pStyle w:val="a3"/>
      <w:spacing w:before="120" w:line="360" w:lineRule="auto"/>
      <w:jc w:val="right"/>
      <w:rPr>
        <w:rFonts w:ascii="Times New Roman" w:hAnsi="Times New Roman" w:cs="Times New Roman"/>
        <w:sz w:val="28"/>
        <w:szCs w:val="28"/>
      </w:rPr>
    </w:pP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30   30 ноября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14691"/>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177AB"/>
    <w:rsid w:val="00021B96"/>
    <w:rsid w:val="0002470B"/>
    <w:rsid w:val="00044B3E"/>
    <w:rsid w:val="0005661B"/>
    <w:rsid w:val="00070299"/>
    <w:rsid w:val="000910AE"/>
    <w:rsid w:val="00091AF7"/>
    <w:rsid w:val="000B292C"/>
    <w:rsid w:val="00112620"/>
    <w:rsid w:val="001222AB"/>
    <w:rsid w:val="001222CE"/>
    <w:rsid w:val="0012300C"/>
    <w:rsid w:val="001418D0"/>
    <w:rsid w:val="00145E7E"/>
    <w:rsid w:val="00155D3B"/>
    <w:rsid w:val="0015601B"/>
    <w:rsid w:val="00160317"/>
    <w:rsid w:val="0016035D"/>
    <w:rsid w:val="0016516F"/>
    <w:rsid w:val="001659A6"/>
    <w:rsid w:val="0019335E"/>
    <w:rsid w:val="001A40D0"/>
    <w:rsid w:val="001B4C70"/>
    <w:rsid w:val="001D2EBE"/>
    <w:rsid w:val="001D74AD"/>
    <w:rsid w:val="002001AC"/>
    <w:rsid w:val="0021415A"/>
    <w:rsid w:val="00240CE7"/>
    <w:rsid w:val="00250274"/>
    <w:rsid w:val="002D519B"/>
    <w:rsid w:val="002E5C8B"/>
    <w:rsid w:val="002F6C12"/>
    <w:rsid w:val="003315A8"/>
    <w:rsid w:val="003346B3"/>
    <w:rsid w:val="00371508"/>
    <w:rsid w:val="003753E8"/>
    <w:rsid w:val="00385F9E"/>
    <w:rsid w:val="003A1C50"/>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31E3A"/>
    <w:rsid w:val="006446CB"/>
    <w:rsid w:val="00670B1F"/>
    <w:rsid w:val="00682FDA"/>
    <w:rsid w:val="006931EB"/>
    <w:rsid w:val="006C0706"/>
    <w:rsid w:val="006C154D"/>
    <w:rsid w:val="006C25E0"/>
    <w:rsid w:val="006E507B"/>
    <w:rsid w:val="006E7F2E"/>
    <w:rsid w:val="00702F7A"/>
    <w:rsid w:val="00704B8F"/>
    <w:rsid w:val="007110F5"/>
    <w:rsid w:val="00714DDE"/>
    <w:rsid w:val="00732579"/>
    <w:rsid w:val="007518F7"/>
    <w:rsid w:val="0076776E"/>
    <w:rsid w:val="00780BF5"/>
    <w:rsid w:val="00784747"/>
    <w:rsid w:val="0079211E"/>
    <w:rsid w:val="007C4240"/>
    <w:rsid w:val="007C6E2C"/>
    <w:rsid w:val="007C761A"/>
    <w:rsid w:val="007D74B1"/>
    <w:rsid w:val="00803BA7"/>
    <w:rsid w:val="00805601"/>
    <w:rsid w:val="00814C83"/>
    <w:rsid w:val="0081680E"/>
    <w:rsid w:val="00820FAE"/>
    <w:rsid w:val="008245B3"/>
    <w:rsid w:val="00842F92"/>
    <w:rsid w:val="00855782"/>
    <w:rsid w:val="00887BDA"/>
    <w:rsid w:val="008C4F94"/>
    <w:rsid w:val="008D2C04"/>
    <w:rsid w:val="008E694B"/>
    <w:rsid w:val="008F0FC4"/>
    <w:rsid w:val="008F539C"/>
    <w:rsid w:val="00920349"/>
    <w:rsid w:val="00935ED9"/>
    <w:rsid w:val="009360FE"/>
    <w:rsid w:val="00950601"/>
    <w:rsid w:val="00987080"/>
    <w:rsid w:val="00991A89"/>
    <w:rsid w:val="009B098B"/>
    <w:rsid w:val="009D5BB1"/>
    <w:rsid w:val="00A16B0A"/>
    <w:rsid w:val="00A1721F"/>
    <w:rsid w:val="00A20F15"/>
    <w:rsid w:val="00A4683C"/>
    <w:rsid w:val="00A95B5C"/>
    <w:rsid w:val="00AB3FE2"/>
    <w:rsid w:val="00AD40B5"/>
    <w:rsid w:val="00AF56AB"/>
    <w:rsid w:val="00B01D7B"/>
    <w:rsid w:val="00B03AEA"/>
    <w:rsid w:val="00B06C48"/>
    <w:rsid w:val="00B10921"/>
    <w:rsid w:val="00B12314"/>
    <w:rsid w:val="00B40BD0"/>
    <w:rsid w:val="00B433BF"/>
    <w:rsid w:val="00B47541"/>
    <w:rsid w:val="00B81CC0"/>
    <w:rsid w:val="00BB2B20"/>
    <w:rsid w:val="00BD1021"/>
    <w:rsid w:val="00BD2369"/>
    <w:rsid w:val="00BD6F3A"/>
    <w:rsid w:val="00C37725"/>
    <w:rsid w:val="00C46256"/>
    <w:rsid w:val="00C53904"/>
    <w:rsid w:val="00C94514"/>
    <w:rsid w:val="00C9620F"/>
    <w:rsid w:val="00CA487D"/>
    <w:rsid w:val="00CC3F0F"/>
    <w:rsid w:val="00CE1FB3"/>
    <w:rsid w:val="00CE4201"/>
    <w:rsid w:val="00CF583C"/>
    <w:rsid w:val="00D143C6"/>
    <w:rsid w:val="00D2073C"/>
    <w:rsid w:val="00D60714"/>
    <w:rsid w:val="00DA2EF0"/>
    <w:rsid w:val="00DB39F2"/>
    <w:rsid w:val="00DB6505"/>
    <w:rsid w:val="00E04F83"/>
    <w:rsid w:val="00E120E3"/>
    <w:rsid w:val="00E25F79"/>
    <w:rsid w:val="00E30C0B"/>
    <w:rsid w:val="00E82A0F"/>
    <w:rsid w:val="00E97C6B"/>
    <w:rsid w:val="00EA298B"/>
    <w:rsid w:val="00EB0118"/>
    <w:rsid w:val="00ED08FF"/>
    <w:rsid w:val="00EE3D14"/>
    <w:rsid w:val="00F00A48"/>
    <w:rsid w:val="00F0168B"/>
    <w:rsid w:val="00F05204"/>
    <w:rsid w:val="00F1214F"/>
    <w:rsid w:val="00F31403"/>
    <w:rsid w:val="00F37A17"/>
    <w:rsid w:val="00F41F1C"/>
    <w:rsid w:val="00F65184"/>
    <w:rsid w:val="00F74D4D"/>
    <w:rsid w:val="00FA1063"/>
    <w:rsid w:val="00FA65EB"/>
    <w:rsid w:val="00FD0BD7"/>
    <w:rsid w:val="00FE3043"/>
    <w:rsid w:val="00FF02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paragraph" w:styleId="6">
    <w:name w:val="heading 6"/>
    <w:basedOn w:val="a"/>
    <w:next w:val="a"/>
    <w:link w:val="60"/>
    <w:qFormat/>
    <w:rsid w:val="0081680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qFormat/>
    <w:rsid w:val="0081680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qFormat/>
    <w:rsid w:val="0081680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qFormat/>
    <w:rsid w:val="0081680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qFormat/>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A20F15"/>
    <w:rPr>
      <w:rFonts w:asciiTheme="majorHAnsi" w:eastAsiaTheme="majorEastAsia" w:hAnsiTheme="majorHAnsi" w:cstheme="majorBidi"/>
      <w:b/>
      <w:bCs/>
      <w:color w:val="4F81BD" w:themeColor="accent1"/>
      <w:sz w:val="26"/>
      <w:szCs w:val="26"/>
      <w:lang w:eastAsia="en-US"/>
    </w:rPr>
  </w:style>
  <w:style w:type="numbering" w:customStyle="1" w:styleId="61">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uiPriority w:val="99"/>
    <w:rsid w:val="00E04F83"/>
    <w:rPr>
      <w:rFonts w:cs="Times New Roman"/>
      <w:b/>
      <w:bCs/>
      <w:color w:val="auto"/>
    </w:rPr>
  </w:style>
  <w:style w:type="numbering" w:customStyle="1" w:styleId="71">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1">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1">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rsid w:val="0002470B"/>
  </w:style>
  <w:style w:type="paragraph" w:customStyle="1" w:styleId="53">
    <w:name w:val="Абзац списка5"/>
    <w:basedOn w:val="a"/>
    <w:rsid w:val="0002470B"/>
    <w:pPr>
      <w:ind w:left="720"/>
      <w:contextualSpacing/>
    </w:pPr>
    <w:rPr>
      <w:rFonts w:ascii="Calibri" w:eastAsia="Times New Roman" w:hAnsi="Calibri" w:cs="Times New Roman"/>
      <w:lang w:eastAsia="en-US"/>
    </w:rPr>
  </w:style>
  <w:style w:type="table" w:customStyle="1" w:styleId="62">
    <w:name w:val="Сетка таблицы6"/>
    <w:basedOn w:val="a1"/>
    <w:next w:val="af"/>
    <w:uiPriority w:val="99"/>
    <w:rsid w:val="000247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rsid w:val="00371508"/>
  </w:style>
  <w:style w:type="paragraph" w:customStyle="1" w:styleId="63">
    <w:name w:val="Абзац списка6"/>
    <w:basedOn w:val="a"/>
    <w:rsid w:val="00371508"/>
    <w:pPr>
      <w:ind w:left="720"/>
      <w:contextualSpacing/>
    </w:pPr>
    <w:rPr>
      <w:rFonts w:ascii="Calibri" w:eastAsia="Times New Roman" w:hAnsi="Calibri" w:cs="Times New Roman"/>
      <w:lang w:eastAsia="en-US"/>
    </w:rPr>
  </w:style>
  <w:style w:type="table" w:customStyle="1" w:styleId="72">
    <w:name w:val="Сетка таблицы7"/>
    <w:basedOn w:val="a1"/>
    <w:next w:val="af"/>
    <w:uiPriority w:val="99"/>
    <w:rsid w:val="007677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basedOn w:val="a"/>
    <w:link w:val="29"/>
    <w:unhideWhenUsed/>
    <w:rsid w:val="00A1721F"/>
    <w:pPr>
      <w:spacing w:after="120" w:line="480" w:lineRule="auto"/>
    </w:pPr>
  </w:style>
  <w:style w:type="character" w:customStyle="1" w:styleId="29">
    <w:name w:val="Основной текст 2 Знак"/>
    <w:basedOn w:val="a0"/>
    <w:link w:val="28"/>
    <w:uiPriority w:val="99"/>
    <w:semiHidden/>
    <w:rsid w:val="00A1721F"/>
  </w:style>
  <w:style w:type="numbering" w:customStyle="1" w:styleId="120">
    <w:name w:val="Нет списка12"/>
    <w:next w:val="a2"/>
    <w:uiPriority w:val="99"/>
    <w:semiHidden/>
    <w:unhideWhenUsed/>
    <w:rsid w:val="00BD2369"/>
  </w:style>
  <w:style w:type="paragraph" w:styleId="36">
    <w:name w:val="Body Text Indent 3"/>
    <w:basedOn w:val="a"/>
    <w:link w:val="37"/>
    <w:rsid w:val="00BD2369"/>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BD2369"/>
    <w:rPr>
      <w:rFonts w:ascii="Times New Roman" w:eastAsia="Times New Roman" w:hAnsi="Times New Roman" w:cs="Times New Roman"/>
      <w:sz w:val="16"/>
      <w:szCs w:val="16"/>
    </w:rPr>
  </w:style>
  <w:style w:type="paragraph" w:customStyle="1" w:styleId="affe">
    <w:name w:val="Îáû÷íûé"/>
    <w:rsid w:val="00BD2369"/>
    <w:pPr>
      <w:spacing w:after="0" w:line="240" w:lineRule="auto"/>
    </w:pPr>
    <w:rPr>
      <w:rFonts w:ascii="Times New Roman" w:eastAsia="Times New Roman" w:hAnsi="Times New Roman" w:cs="Times New Roman"/>
      <w:sz w:val="20"/>
      <w:szCs w:val="20"/>
    </w:rPr>
  </w:style>
  <w:style w:type="character" w:styleId="afff">
    <w:name w:val="page number"/>
    <w:basedOn w:val="a0"/>
    <w:rsid w:val="00BD2369"/>
  </w:style>
  <w:style w:type="paragraph" w:customStyle="1" w:styleId="afff0">
    <w:name w:val="Знак Знак Знак"/>
    <w:basedOn w:val="a"/>
    <w:rsid w:val="00BD2369"/>
    <w:pPr>
      <w:spacing w:after="160" w:line="240" w:lineRule="exact"/>
    </w:pPr>
    <w:rPr>
      <w:rFonts w:ascii="Verdana" w:eastAsia="Times New Roman" w:hAnsi="Verdana" w:cs="Verdana"/>
      <w:sz w:val="20"/>
      <w:szCs w:val="20"/>
      <w:lang w:val="en-US" w:eastAsia="en-US"/>
    </w:rPr>
  </w:style>
  <w:style w:type="table" w:customStyle="1" w:styleId="82">
    <w:name w:val="Сетка таблицы8"/>
    <w:basedOn w:val="a1"/>
    <w:next w:val="af"/>
    <w:uiPriority w:val="59"/>
    <w:locked/>
    <w:rsid w:val="00BD23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Основной текст ДБ"/>
    <w:basedOn w:val="a"/>
    <w:autoRedefine/>
    <w:rsid w:val="00BD2369"/>
    <w:pPr>
      <w:widowControl w:val="0"/>
      <w:tabs>
        <w:tab w:val="left" w:pos="0"/>
      </w:tabs>
      <w:suppressAutoHyphens/>
      <w:spacing w:after="0" w:line="360" w:lineRule="auto"/>
      <w:ind w:firstLine="900"/>
      <w:jc w:val="both"/>
    </w:pPr>
    <w:rPr>
      <w:rFonts w:ascii="Times New Roman" w:eastAsia="Times New Roman" w:hAnsi="Times New Roman" w:cs="Times New Roman"/>
      <w:iCs/>
      <w:sz w:val="24"/>
      <w:szCs w:val="24"/>
      <w:lang w:eastAsia="ar-SA"/>
    </w:rPr>
  </w:style>
  <w:style w:type="paragraph" w:styleId="afff2">
    <w:name w:val="Signature"/>
    <w:basedOn w:val="a"/>
    <w:next w:val="aff1"/>
    <w:link w:val="afff3"/>
    <w:rsid w:val="00BD2369"/>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ff3">
    <w:name w:val="Подпись Знак"/>
    <w:basedOn w:val="a0"/>
    <w:link w:val="afff2"/>
    <w:rsid w:val="00BD2369"/>
    <w:rPr>
      <w:rFonts w:ascii="Times New Roman" w:eastAsia="Times New Roman" w:hAnsi="Times New Roman" w:cs="Times New Roman"/>
      <w:sz w:val="28"/>
      <w:szCs w:val="20"/>
    </w:rPr>
  </w:style>
  <w:style w:type="paragraph" w:customStyle="1" w:styleId="afff4">
    <w:name w:val="Таблицы (моноширинный)"/>
    <w:basedOn w:val="a"/>
    <w:next w:val="a"/>
    <w:link w:val="afff5"/>
    <w:rsid w:val="001D74AD"/>
    <w:pPr>
      <w:widowControl w:val="0"/>
      <w:autoSpaceDE w:val="0"/>
      <w:autoSpaceDN w:val="0"/>
      <w:adjustRightInd w:val="0"/>
      <w:spacing w:after="0" w:line="240" w:lineRule="auto"/>
      <w:jc w:val="both"/>
    </w:pPr>
    <w:rPr>
      <w:rFonts w:ascii="Courier New" w:eastAsia="Times New Roman" w:hAnsi="Courier New" w:cs="Times New Roman"/>
      <w:sz w:val="24"/>
      <w:szCs w:val="24"/>
    </w:rPr>
  </w:style>
  <w:style w:type="character" w:customStyle="1" w:styleId="afff6">
    <w:name w:val="Цветовое выделение"/>
    <w:uiPriority w:val="99"/>
    <w:rsid w:val="001D74AD"/>
    <w:rPr>
      <w:b/>
      <w:bCs w:val="0"/>
      <w:color w:val="000000"/>
    </w:rPr>
  </w:style>
  <w:style w:type="character" w:customStyle="1" w:styleId="afff5">
    <w:name w:val="Таблицы (моноширинный) Знак"/>
    <w:link w:val="afff4"/>
    <w:locked/>
    <w:rsid w:val="001D74AD"/>
    <w:rPr>
      <w:rFonts w:ascii="Courier New" w:eastAsia="Times New Roman" w:hAnsi="Courier New" w:cs="Times New Roman"/>
      <w:sz w:val="24"/>
      <w:szCs w:val="24"/>
    </w:rPr>
  </w:style>
  <w:style w:type="paragraph" w:customStyle="1" w:styleId="ConsNonformat">
    <w:name w:val="ConsNonformat"/>
    <w:rsid w:val="001D2E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1D2EB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afff7">
    <w:name w:val="TOC Heading"/>
    <w:basedOn w:val="1"/>
    <w:next w:val="a"/>
    <w:uiPriority w:val="39"/>
    <w:qFormat/>
    <w:rsid w:val="003753E8"/>
    <w:pPr>
      <w:pBdr>
        <w:bottom w:val="thinThickSmallGap" w:sz="12" w:space="1" w:color="943634"/>
      </w:pBdr>
      <w:shd w:val="clear" w:color="auto" w:fill="auto"/>
      <w:spacing w:before="400" w:beforeAutospacing="0" w:after="200" w:afterAutospacing="0" w:line="252" w:lineRule="auto"/>
      <w:ind w:left="720"/>
      <w:jc w:val="center"/>
      <w:outlineLvl w:val="9"/>
    </w:pPr>
    <w:rPr>
      <w:rFonts w:ascii="Cambria" w:hAnsi="Cambria" w:cs="Cambria"/>
      <w:b w:val="0"/>
      <w:bCs w:val="0"/>
      <w:caps/>
      <w:color w:val="632423"/>
      <w:spacing w:val="20"/>
      <w:kern w:val="0"/>
      <w:sz w:val="28"/>
      <w:szCs w:val="28"/>
      <w:lang w:val="en-US" w:eastAsia="en-US"/>
    </w:rPr>
  </w:style>
  <w:style w:type="paragraph" w:styleId="17">
    <w:name w:val="toc 1"/>
    <w:basedOn w:val="a"/>
    <w:next w:val="a"/>
    <w:autoRedefine/>
    <w:uiPriority w:val="39"/>
    <w:rsid w:val="003753E8"/>
    <w:pPr>
      <w:tabs>
        <w:tab w:val="right" w:leader="dot" w:pos="9356"/>
      </w:tabs>
      <w:snapToGrid w:val="0"/>
      <w:spacing w:after="0"/>
      <w:jc w:val="both"/>
    </w:pPr>
    <w:rPr>
      <w:rFonts w:ascii="Times New Roman" w:eastAsia="Times New Roman" w:hAnsi="Times New Roman" w:cs="Times New Roman"/>
      <w:sz w:val="24"/>
      <w:szCs w:val="24"/>
    </w:rPr>
  </w:style>
  <w:style w:type="paragraph" w:styleId="2a">
    <w:name w:val="toc 2"/>
    <w:basedOn w:val="a"/>
    <w:next w:val="a"/>
    <w:autoRedefine/>
    <w:uiPriority w:val="39"/>
    <w:rsid w:val="003753E8"/>
    <w:pPr>
      <w:tabs>
        <w:tab w:val="left" w:pos="426"/>
        <w:tab w:val="right" w:leader="dot" w:pos="9356"/>
      </w:tabs>
      <w:snapToGrid w:val="0"/>
      <w:spacing w:after="0"/>
      <w:jc w:val="both"/>
    </w:pPr>
    <w:rPr>
      <w:rFonts w:ascii="Times New Roman" w:eastAsia="Times New Roman" w:hAnsi="Times New Roman" w:cs="Times New Roman"/>
      <w:sz w:val="24"/>
      <w:szCs w:val="24"/>
    </w:rPr>
  </w:style>
  <w:style w:type="paragraph" w:styleId="38">
    <w:name w:val="toc 3"/>
    <w:basedOn w:val="a"/>
    <w:next w:val="a"/>
    <w:autoRedefine/>
    <w:uiPriority w:val="39"/>
    <w:rsid w:val="003753E8"/>
    <w:pPr>
      <w:widowControl w:val="0"/>
      <w:tabs>
        <w:tab w:val="right" w:leader="dot" w:pos="9346"/>
      </w:tabs>
      <w:snapToGrid w:val="0"/>
      <w:spacing w:after="100" w:line="240" w:lineRule="auto"/>
      <w:ind w:left="480" w:hanging="480"/>
      <w:jc w:val="both"/>
    </w:pPr>
    <w:rPr>
      <w:rFonts w:ascii="Times New Roman" w:eastAsia="Times New Roman" w:hAnsi="Times New Roman" w:cs="Times New Roman"/>
      <w:sz w:val="24"/>
      <w:szCs w:val="24"/>
    </w:rPr>
  </w:style>
  <w:style w:type="paragraph" w:customStyle="1" w:styleId="afff8">
    <w:name w:val="_Обычный"/>
    <w:basedOn w:val="a"/>
    <w:link w:val="afff9"/>
    <w:qFormat/>
    <w:rsid w:val="003753E8"/>
    <w:pPr>
      <w:spacing w:before="120" w:after="120" w:line="360" w:lineRule="auto"/>
      <w:ind w:firstLine="709"/>
      <w:contextualSpacing/>
      <w:jc w:val="both"/>
    </w:pPr>
    <w:rPr>
      <w:rFonts w:ascii="Times New Roman" w:eastAsia="Calibri" w:hAnsi="Times New Roman" w:cs="Times New Roman"/>
      <w:iCs/>
      <w:sz w:val="26"/>
      <w:szCs w:val="26"/>
      <w:lang w:eastAsia="en-US"/>
    </w:rPr>
  </w:style>
  <w:style w:type="character" w:customStyle="1" w:styleId="afff9">
    <w:name w:val="_Обычный Знак"/>
    <w:link w:val="afff8"/>
    <w:rsid w:val="003753E8"/>
    <w:rPr>
      <w:rFonts w:ascii="Times New Roman" w:eastAsia="Calibri" w:hAnsi="Times New Roman" w:cs="Times New Roman"/>
      <w:iCs/>
      <w:sz w:val="26"/>
      <w:szCs w:val="26"/>
      <w:lang w:eastAsia="en-US"/>
    </w:rPr>
  </w:style>
  <w:style w:type="character" w:customStyle="1" w:styleId="2b">
    <w:name w:val="Основной текст (2) + Полужирный"/>
    <w:basedOn w:val="22"/>
    <w:rsid w:val="008D2C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39">
    <w:name w:val="Body Text 3"/>
    <w:basedOn w:val="a"/>
    <w:link w:val="3a"/>
    <w:unhideWhenUsed/>
    <w:rsid w:val="008D2C04"/>
    <w:pPr>
      <w:spacing w:after="120"/>
    </w:pPr>
    <w:rPr>
      <w:sz w:val="16"/>
      <w:szCs w:val="16"/>
    </w:rPr>
  </w:style>
  <w:style w:type="character" w:customStyle="1" w:styleId="3a">
    <w:name w:val="Основной текст 3 Знак"/>
    <w:basedOn w:val="a0"/>
    <w:link w:val="39"/>
    <w:uiPriority w:val="99"/>
    <w:rsid w:val="008D2C04"/>
    <w:rPr>
      <w:sz w:val="16"/>
      <w:szCs w:val="16"/>
    </w:rPr>
  </w:style>
  <w:style w:type="paragraph" w:customStyle="1" w:styleId="afffa">
    <w:name w:val="Îñíîâí"/>
    <w:basedOn w:val="a"/>
    <w:rsid w:val="003A1C50"/>
    <w:pPr>
      <w:widowControl w:val="0"/>
      <w:spacing w:after="0" w:line="240" w:lineRule="auto"/>
      <w:jc w:val="both"/>
    </w:pPr>
    <w:rPr>
      <w:rFonts w:ascii="Arial" w:eastAsia="Times New Roman" w:hAnsi="Arial" w:cs="Arial"/>
      <w:szCs w:val="20"/>
    </w:rPr>
  </w:style>
  <w:style w:type="numbering" w:customStyle="1" w:styleId="130">
    <w:name w:val="Нет списка13"/>
    <w:next w:val="a2"/>
    <w:uiPriority w:val="99"/>
    <w:semiHidden/>
    <w:unhideWhenUsed/>
    <w:rsid w:val="007C6E2C"/>
  </w:style>
  <w:style w:type="table" w:customStyle="1" w:styleId="92">
    <w:name w:val="Сетка таблицы9"/>
    <w:basedOn w:val="a1"/>
    <w:next w:val="af"/>
    <w:uiPriority w:val="59"/>
    <w:rsid w:val="007C6E2C"/>
    <w:pPr>
      <w:spacing w:after="0" w:line="240" w:lineRule="auto"/>
      <w:ind w:firstLine="709"/>
      <w:jc w:val="both"/>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rsid w:val="002001AC"/>
  </w:style>
  <w:style w:type="table" w:customStyle="1" w:styleId="101">
    <w:name w:val="Сетка таблицы10"/>
    <w:basedOn w:val="a1"/>
    <w:next w:val="af"/>
    <w:rsid w:val="002001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rsid w:val="002001AC"/>
  </w:style>
  <w:style w:type="paragraph" w:customStyle="1" w:styleId="73">
    <w:name w:val="Абзац списка7"/>
    <w:basedOn w:val="a"/>
    <w:rsid w:val="002001AC"/>
    <w:pPr>
      <w:ind w:left="720"/>
      <w:contextualSpacing/>
    </w:pPr>
    <w:rPr>
      <w:rFonts w:ascii="Calibri" w:eastAsia="Times New Roman" w:hAnsi="Calibri" w:cs="Times New Roman"/>
      <w:lang w:eastAsia="en-US"/>
    </w:rPr>
  </w:style>
  <w:style w:type="numbering" w:customStyle="1" w:styleId="160">
    <w:name w:val="Нет списка16"/>
    <w:next w:val="a2"/>
    <w:uiPriority w:val="99"/>
    <w:semiHidden/>
    <w:rsid w:val="00714DDE"/>
  </w:style>
  <w:style w:type="paragraph" w:customStyle="1" w:styleId="83">
    <w:name w:val="Абзац списка8"/>
    <w:basedOn w:val="a"/>
    <w:rsid w:val="00714DDE"/>
    <w:pPr>
      <w:ind w:left="720"/>
      <w:contextualSpacing/>
    </w:pPr>
    <w:rPr>
      <w:rFonts w:ascii="Calibri" w:eastAsia="Times New Roman" w:hAnsi="Calibri" w:cs="Times New Roman"/>
      <w:lang w:eastAsia="en-US"/>
    </w:rPr>
  </w:style>
  <w:style w:type="table" w:customStyle="1" w:styleId="111">
    <w:name w:val="Сетка таблицы11"/>
    <w:basedOn w:val="a1"/>
    <w:next w:val="af"/>
    <w:uiPriority w:val="39"/>
    <w:rsid w:val="00814C8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81680E"/>
    <w:rPr>
      <w:rFonts w:ascii="Times New Roman" w:eastAsia="Times New Roman" w:hAnsi="Times New Roman" w:cs="Times New Roman"/>
      <w:b/>
      <w:bCs/>
    </w:rPr>
  </w:style>
  <w:style w:type="character" w:customStyle="1" w:styleId="70">
    <w:name w:val="Заголовок 7 Знак"/>
    <w:basedOn w:val="a0"/>
    <w:link w:val="7"/>
    <w:rsid w:val="0081680E"/>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81680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81680E"/>
    <w:rPr>
      <w:rFonts w:ascii="Cambria" w:eastAsia="Times New Roman" w:hAnsi="Cambria" w:cs="Times New Roman"/>
      <w:lang w:eastAsia="ar-SA"/>
    </w:rPr>
  </w:style>
  <w:style w:type="numbering" w:customStyle="1" w:styleId="170">
    <w:name w:val="Нет списка17"/>
    <w:next w:val="a2"/>
    <w:semiHidden/>
    <w:rsid w:val="0081680E"/>
  </w:style>
  <w:style w:type="paragraph" w:customStyle="1" w:styleId="3b">
    <w:name w:val="Стиль3"/>
    <w:basedOn w:val="25"/>
    <w:rsid w:val="0081680E"/>
    <w:pPr>
      <w:widowControl w:val="0"/>
      <w:tabs>
        <w:tab w:val="num" w:pos="2160"/>
      </w:tabs>
      <w:adjustRightInd w:val="0"/>
      <w:spacing w:after="0" w:line="240" w:lineRule="auto"/>
      <w:ind w:left="2160" w:hanging="360"/>
      <w:jc w:val="both"/>
      <w:textAlignment w:val="baseline"/>
    </w:pPr>
    <w:rPr>
      <w:szCs w:val="20"/>
    </w:rPr>
  </w:style>
  <w:style w:type="paragraph" w:styleId="afffb">
    <w:name w:val="Plain Text"/>
    <w:basedOn w:val="a"/>
    <w:link w:val="afffc"/>
    <w:rsid w:val="0081680E"/>
    <w:pPr>
      <w:spacing w:after="0" w:line="240" w:lineRule="auto"/>
    </w:pPr>
    <w:rPr>
      <w:rFonts w:ascii="Courier New" w:eastAsia="Times New Roman" w:hAnsi="Courier New" w:cs="Courier New"/>
      <w:sz w:val="20"/>
      <w:szCs w:val="20"/>
    </w:rPr>
  </w:style>
  <w:style w:type="character" w:customStyle="1" w:styleId="afffc">
    <w:name w:val="Текст Знак"/>
    <w:basedOn w:val="a0"/>
    <w:link w:val="afffb"/>
    <w:rsid w:val="0081680E"/>
    <w:rPr>
      <w:rFonts w:ascii="Courier New" w:eastAsia="Times New Roman" w:hAnsi="Courier New" w:cs="Courier New"/>
      <w:sz w:val="20"/>
      <w:szCs w:val="20"/>
    </w:rPr>
  </w:style>
  <w:style w:type="paragraph" w:customStyle="1" w:styleId="2c">
    <w:name w:val="Текст2"/>
    <w:basedOn w:val="a"/>
    <w:rsid w:val="0081680E"/>
    <w:pPr>
      <w:suppressAutoHyphens/>
      <w:spacing w:after="0" w:line="240" w:lineRule="auto"/>
    </w:pPr>
    <w:rPr>
      <w:rFonts w:ascii="Courier New" w:eastAsia="Times New Roman" w:hAnsi="Courier New" w:cs="Times New Roman"/>
      <w:sz w:val="20"/>
      <w:szCs w:val="20"/>
      <w:lang w:eastAsia="ar-SA"/>
    </w:rPr>
  </w:style>
  <w:style w:type="paragraph" w:customStyle="1" w:styleId="310">
    <w:name w:val="Основной текст с отступом 31"/>
    <w:basedOn w:val="a"/>
    <w:rsid w:val="0081680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grame">
    <w:name w:val="grame"/>
    <w:basedOn w:val="a0"/>
    <w:rsid w:val="0081680E"/>
  </w:style>
  <w:style w:type="table" w:customStyle="1" w:styleId="121">
    <w:name w:val="Сетка таблицы12"/>
    <w:basedOn w:val="a1"/>
    <w:next w:val="af"/>
    <w:rsid w:val="008168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нак"/>
    <w:basedOn w:val="a"/>
    <w:rsid w:val="0081680E"/>
    <w:pPr>
      <w:spacing w:after="0" w:line="240" w:lineRule="auto"/>
    </w:pPr>
    <w:rPr>
      <w:rFonts w:ascii="Verdana" w:eastAsia="Times New Roman" w:hAnsi="Verdana" w:cs="Verdana"/>
      <w:sz w:val="20"/>
      <w:szCs w:val="20"/>
      <w:lang w:val="en-US" w:eastAsia="en-US"/>
    </w:rPr>
  </w:style>
  <w:style w:type="paragraph" w:customStyle="1" w:styleId="afffe">
    <w:name w:val="таблица"/>
    <w:basedOn w:val="a"/>
    <w:rsid w:val="0081680E"/>
    <w:pPr>
      <w:spacing w:after="0" w:line="240" w:lineRule="auto"/>
    </w:pPr>
    <w:rPr>
      <w:rFonts w:ascii="Arial" w:eastAsia="Calibri" w:hAnsi="Arial" w:cs="Times New Roman"/>
      <w:sz w:val="20"/>
      <w:szCs w:val="20"/>
    </w:rPr>
  </w:style>
  <w:style w:type="paragraph" w:customStyle="1" w:styleId="93">
    <w:name w:val="Абзац списка9"/>
    <w:basedOn w:val="a"/>
    <w:rsid w:val="0081680E"/>
    <w:pPr>
      <w:autoSpaceDE w:val="0"/>
      <w:autoSpaceDN w:val="0"/>
      <w:spacing w:after="0" w:line="240" w:lineRule="auto"/>
      <w:ind w:left="720"/>
    </w:pPr>
    <w:rPr>
      <w:rFonts w:ascii="Times New Roman" w:eastAsia="Calibri" w:hAnsi="Times New Roman" w:cs="Times New Roman"/>
      <w:sz w:val="20"/>
      <w:szCs w:val="20"/>
    </w:rPr>
  </w:style>
  <w:style w:type="numbering" w:customStyle="1" w:styleId="18">
    <w:name w:val="Нет списка18"/>
    <w:next w:val="a2"/>
    <w:uiPriority w:val="99"/>
    <w:semiHidden/>
    <w:rsid w:val="006446CB"/>
  </w:style>
  <w:style w:type="paragraph" w:customStyle="1" w:styleId="ListParagraph">
    <w:name w:val="List Paragraph"/>
    <w:basedOn w:val="a"/>
    <w:rsid w:val="006446CB"/>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4267-603B-4F5F-8501-5D80B16F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Pages>
  <Words>5619</Words>
  <Characters>32031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Asus</cp:lastModifiedBy>
  <cp:revision>78</cp:revision>
  <cp:lastPrinted>2021-06-24T03:01:00Z</cp:lastPrinted>
  <dcterms:created xsi:type="dcterms:W3CDTF">2016-12-28T12:09:00Z</dcterms:created>
  <dcterms:modified xsi:type="dcterms:W3CDTF">2021-12-07T04:17:00Z</dcterms:modified>
</cp:coreProperties>
</file>