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16F" w:rsidRPr="0016516F" w:rsidRDefault="0016516F" w:rsidP="0016516F">
      <w:pPr>
        <w:spacing w:after="0" w:line="240" w:lineRule="auto"/>
        <w:rPr>
          <w:rFonts w:ascii="Times New Roman" w:eastAsia="Times New Roman" w:hAnsi="Times New Roman" w:cs="Times New Roman"/>
          <w:sz w:val="16"/>
          <w:szCs w:val="16"/>
        </w:rPr>
      </w:pPr>
    </w:p>
    <w:p w:rsidR="004B695E" w:rsidRPr="004B695E" w:rsidRDefault="004B695E" w:rsidP="004B695E">
      <w:pPr>
        <w:spacing w:after="0" w:line="240" w:lineRule="auto"/>
        <w:jc w:val="center"/>
        <w:rPr>
          <w:rFonts w:ascii="Times New Roman" w:eastAsia="Times New Roman" w:hAnsi="Times New Roman" w:cs="Times New Roman"/>
          <w:b/>
          <w:color w:val="000000"/>
          <w:sz w:val="16"/>
          <w:szCs w:val="16"/>
        </w:rPr>
      </w:pPr>
      <w:r w:rsidRPr="004B695E">
        <w:rPr>
          <w:rFonts w:ascii="Times New Roman" w:eastAsia="Times New Roman" w:hAnsi="Times New Roman" w:cs="Times New Roman"/>
          <w:b/>
          <w:color w:val="000000"/>
          <w:sz w:val="16"/>
          <w:szCs w:val="16"/>
        </w:rPr>
        <w:t>01.02.2021г. № 7</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РОССИЙСКАЯ ФЕДЕРАЦИЯ</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ИРКУТСКАЯ ОБЛАСТЬ</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НИЖНЕУДИНСКИЙ МУНИЦИПАЛЬНЫЙ РАЙОН</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ЗАМЗОРСКОЕ МУНИЦИПАЛЬНОЕ ОБРАЗОВАНИЕ</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АДМИНИСТРАЦИЯ</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ПОСТАНОВЛЕНИЕ</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B695E">
        <w:rPr>
          <w:rFonts w:ascii="Times New Roman" w:eastAsia="Times New Roman" w:hAnsi="Times New Roman" w:cs="Times New Roman"/>
          <w:b/>
          <w:bCs/>
          <w:sz w:val="16"/>
          <w:szCs w:val="16"/>
        </w:rPr>
        <w:t>ОБ УТВЕРЖДЕНИИ РЕЕСТРА И СХЕМЫ РАЗМЕЩЕНИЯ МЕСТ (ПЛОЩАДОК) НАКОПЛЕНИЯ ТВЕРДЫХ КОММУНАЛЬНЫХ ОТХОДОВ НА ТЕРРИТОРИИ ЗАМЗОРСКОГО МУНИЦИПАЛЬНОГО ОБРАЗОВАНИЯ В НОВОЙ РЕДАКЦИИ</w:t>
      </w:r>
    </w:p>
    <w:p w:rsidR="004B695E" w:rsidRPr="004B695E" w:rsidRDefault="004B695E" w:rsidP="004B695E">
      <w:pPr>
        <w:spacing w:after="0" w:line="240" w:lineRule="auto"/>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24.06.1998г. № 89-ФЗ «Об отходах производства и потребления», Постановлением Правительства Российской Федерации от 31.08.2018г. № 1039 «Об утверждении Правил обустройства мест (площадок) накопления твёрдых коммунальных отходов и ведения их реестра», Уставом Замзорского муниципального  образования, администрация Замзорского муниципального образования - администрация сельского поселения</w:t>
      </w:r>
    </w:p>
    <w:p w:rsidR="004B695E" w:rsidRPr="004B695E" w:rsidRDefault="004B695E" w:rsidP="004B695E">
      <w:pPr>
        <w:spacing w:after="0" w:line="240" w:lineRule="auto"/>
        <w:jc w:val="both"/>
        <w:rPr>
          <w:rFonts w:ascii="Times New Roman" w:eastAsia="Times New Roman" w:hAnsi="Times New Roman" w:cs="Times New Roman"/>
          <w:sz w:val="16"/>
          <w:szCs w:val="16"/>
        </w:rPr>
      </w:pP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ПОСТАНОВЛЯЕТ:</w:t>
      </w:r>
    </w:p>
    <w:p w:rsidR="004B695E" w:rsidRPr="004B695E" w:rsidRDefault="004B695E" w:rsidP="004B695E">
      <w:pPr>
        <w:widowControl w:val="0"/>
        <w:autoSpaceDE w:val="0"/>
        <w:autoSpaceDN w:val="0"/>
        <w:adjustRightInd w:val="0"/>
        <w:spacing w:after="0" w:line="240" w:lineRule="auto"/>
        <w:ind w:firstLine="568"/>
        <w:jc w:val="both"/>
        <w:rPr>
          <w:rFonts w:ascii="Times New Roman" w:eastAsia="Times New Roman" w:hAnsi="Times New Roman" w:cs="Times New Roman"/>
          <w:sz w:val="16"/>
          <w:szCs w:val="16"/>
        </w:rPr>
      </w:pPr>
    </w:p>
    <w:p w:rsidR="004B695E" w:rsidRPr="004B695E" w:rsidRDefault="004B695E" w:rsidP="004B695E">
      <w:pPr>
        <w:numPr>
          <w:ilvl w:val="0"/>
          <w:numId w:val="40"/>
        </w:numPr>
        <w:tabs>
          <w:tab w:val="left" w:pos="0"/>
          <w:tab w:val="left" w:pos="851"/>
        </w:tabs>
        <w:spacing w:after="0" w:line="240" w:lineRule="auto"/>
        <w:ind w:left="0"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bCs/>
          <w:sz w:val="16"/>
          <w:szCs w:val="16"/>
        </w:rPr>
        <w:t>Внести изменения в постановление администрации Замзорского муниципального образования от 13.02.2019г. №22 «Об утверждении реестра и схемы размещения мест (площадок) накопления твердых коммунальных отходов на территории Замзорского муниципального образования», изложив в новой редакции.</w:t>
      </w:r>
    </w:p>
    <w:p w:rsidR="004B695E" w:rsidRPr="004B695E" w:rsidRDefault="004B695E" w:rsidP="004B695E">
      <w:pPr>
        <w:numPr>
          <w:ilvl w:val="0"/>
          <w:numId w:val="40"/>
        </w:numPr>
        <w:tabs>
          <w:tab w:val="left" w:pos="0"/>
          <w:tab w:val="left" w:pos="851"/>
        </w:tabs>
        <w:spacing w:after="0" w:line="240" w:lineRule="auto"/>
        <w:ind w:left="0"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bCs/>
          <w:sz w:val="16"/>
          <w:szCs w:val="16"/>
        </w:rPr>
        <w:t>Признать утратившими силу следующие постановления администрации Замзорского муниципального образования:</w:t>
      </w:r>
    </w:p>
    <w:p w:rsidR="004B695E" w:rsidRPr="004B695E" w:rsidRDefault="004B695E" w:rsidP="004B695E">
      <w:pPr>
        <w:tabs>
          <w:tab w:val="left" w:pos="0"/>
          <w:tab w:val="left" w:pos="851"/>
        </w:tabs>
        <w:spacing w:after="0" w:line="240" w:lineRule="auto"/>
        <w:ind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bCs/>
          <w:sz w:val="16"/>
          <w:szCs w:val="16"/>
        </w:rPr>
        <w:t>) постановление администрации Замзорского муниципального образования от 24.07.2019г  № 71 «О внесении изменений в постановление администрации Замзорского муниципального образования от 13.02.2019г. № 22 «Об утверждении реестра и схемы размещения мест (площадок) накопления твердых коммунальных отходов на территории Замзорского муниципального образования»;</w:t>
      </w:r>
    </w:p>
    <w:p w:rsidR="004B695E" w:rsidRPr="004B695E" w:rsidRDefault="004B695E" w:rsidP="004B695E">
      <w:pPr>
        <w:tabs>
          <w:tab w:val="left" w:pos="0"/>
          <w:tab w:val="left" w:pos="851"/>
        </w:tabs>
        <w:spacing w:after="0" w:line="240" w:lineRule="auto"/>
        <w:ind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bCs/>
          <w:sz w:val="16"/>
          <w:szCs w:val="16"/>
        </w:rPr>
        <w:t xml:space="preserve"> ) постановление администрации Замзорского муниципального образования от 03.03.2020г № 31 «О внесении изменений в постановление администрации Замзорского муниципального образования от 13.02.2019г. № 22 «Об утверждении реестра и схемы размещения мест (площадок) накопления твердых коммунальных отходов на территории Замзорского муниципального образования»</w:t>
      </w:r>
    </w:p>
    <w:p w:rsidR="004B695E" w:rsidRPr="004B695E" w:rsidRDefault="004B695E" w:rsidP="004B695E">
      <w:pPr>
        <w:tabs>
          <w:tab w:val="left" w:pos="0"/>
          <w:tab w:val="left" w:pos="851"/>
        </w:tabs>
        <w:spacing w:after="0" w:line="240" w:lineRule="auto"/>
        <w:ind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sz w:val="16"/>
          <w:szCs w:val="16"/>
        </w:rPr>
        <w:t xml:space="preserve">3. Утвердить </w:t>
      </w:r>
      <w:r w:rsidRPr="004B695E">
        <w:rPr>
          <w:rFonts w:ascii="Times New Roman" w:eastAsia="Times New Roman" w:hAnsi="Times New Roman" w:cs="Times New Roman"/>
          <w:bCs/>
          <w:sz w:val="16"/>
          <w:szCs w:val="16"/>
        </w:rPr>
        <w:t>реестр мест (площадок) накопления твердых коммунальных отходов на территории Замзорского муниципального образования (Приложение №1).</w:t>
      </w:r>
    </w:p>
    <w:p w:rsidR="004B695E" w:rsidRPr="004B695E" w:rsidRDefault="004B695E" w:rsidP="004B695E">
      <w:pPr>
        <w:tabs>
          <w:tab w:val="left" w:pos="0"/>
          <w:tab w:val="left" w:pos="851"/>
        </w:tabs>
        <w:spacing w:after="0" w:line="240" w:lineRule="auto"/>
        <w:ind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bCs/>
          <w:sz w:val="16"/>
          <w:szCs w:val="16"/>
        </w:rPr>
        <w:t>4. Утвердить схему размещения мест (площадок) накопления твердых коммунальных отходов на территории Замзорского муниципального образования (Приложение №2).</w:t>
      </w:r>
    </w:p>
    <w:p w:rsidR="004B695E" w:rsidRPr="004B695E" w:rsidRDefault="004B695E" w:rsidP="004B695E">
      <w:pPr>
        <w:tabs>
          <w:tab w:val="left" w:pos="0"/>
          <w:tab w:val="left" w:pos="993"/>
        </w:tabs>
        <w:spacing w:after="0" w:line="240" w:lineRule="auto"/>
        <w:ind w:firstLine="567"/>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5. Настоящее Постановление подлежит опубликованию в средствах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w:t>
      </w:r>
    </w:p>
    <w:p w:rsidR="004B695E" w:rsidRPr="004B695E" w:rsidRDefault="004B695E" w:rsidP="004B695E">
      <w:pPr>
        <w:tabs>
          <w:tab w:val="left" w:pos="0"/>
          <w:tab w:val="left" w:pos="993"/>
        </w:tabs>
        <w:spacing w:after="0" w:line="240" w:lineRule="auto"/>
        <w:ind w:firstLine="567"/>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6.  Контроль за исполнением настоящего постановления оставляю за собой.</w:t>
      </w:r>
    </w:p>
    <w:p w:rsidR="004B695E" w:rsidRPr="004B695E" w:rsidRDefault="004B695E" w:rsidP="004B695E">
      <w:pPr>
        <w:tabs>
          <w:tab w:val="left" w:pos="0"/>
        </w:tabs>
        <w:spacing w:after="0" w:line="240" w:lineRule="auto"/>
        <w:ind w:firstLine="709"/>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567"/>
        <w:jc w:val="both"/>
        <w:rPr>
          <w:rFonts w:ascii="Times New Roman" w:eastAsia="Times New Roman" w:hAnsi="Times New Roman" w:cs="Times New Roman"/>
          <w:b/>
          <w:i/>
          <w:spacing w:val="-3"/>
          <w:sz w:val="16"/>
          <w:szCs w:val="16"/>
          <w:lang w:eastAsia="ar-SA"/>
        </w:rPr>
      </w:pPr>
      <w:r w:rsidRPr="004B695E">
        <w:rPr>
          <w:rFonts w:ascii="Times New Roman" w:eastAsia="Times New Roman" w:hAnsi="Times New Roman" w:cs="Times New Roman"/>
          <w:b/>
          <w:i/>
          <w:spacing w:val="-3"/>
          <w:sz w:val="16"/>
          <w:szCs w:val="16"/>
          <w:lang w:eastAsia="ar-SA"/>
        </w:rPr>
        <w:t>Глава Замзорского</w:t>
      </w:r>
    </w:p>
    <w:p w:rsidR="004B695E" w:rsidRPr="004B695E" w:rsidRDefault="004B695E" w:rsidP="004B695E">
      <w:pPr>
        <w:spacing w:after="0" w:line="240" w:lineRule="auto"/>
        <w:ind w:firstLine="567"/>
        <w:jc w:val="both"/>
        <w:rPr>
          <w:rFonts w:ascii="Times New Roman" w:eastAsia="Times New Roman" w:hAnsi="Times New Roman" w:cs="Times New Roman"/>
          <w:b/>
          <w:i/>
          <w:spacing w:val="-3"/>
          <w:sz w:val="16"/>
          <w:szCs w:val="16"/>
          <w:lang w:eastAsia="ar-SA"/>
        </w:rPr>
      </w:pPr>
      <w:r w:rsidRPr="004B695E">
        <w:rPr>
          <w:rFonts w:ascii="Times New Roman" w:eastAsia="Times New Roman" w:hAnsi="Times New Roman" w:cs="Times New Roman"/>
          <w:b/>
          <w:i/>
          <w:spacing w:val="-3"/>
          <w:sz w:val="16"/>
          <w:szCs w:val="16"/>
          <w:lang w:eastAsia="ar-SA"/>
        </w:rPr>
        <w:lastRenderedPageBreak/>
        <w:t>муниципального образования Е.В. Бурмакина</w:t>
      </w:r>
    </w:p>
    <w:p w:rsidR="00B01D7B" w:rsidRDefault="00B01D7B" w:rsidP="00702F7A">
      <w:pPr>
        <w:suppressAutoHyphens/>
        <w:spacing w:after="0" w:line="240" w:lineRule="auto"/>
        <w:rPr>
          <w:rFonts w:ascii="Times New Roman" w:eastAsia="Times New Roman" w:hAnsi="Times New Roman" w:cs="Times New Roman"/>
          <w:sz w:val="16"/>
          <w:szCs w:val="16"/>
          <w:lang w:eastAsia="ar-SA"/>
        </w:rPr>
      </w:pP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color w:val="000000"/>
          <w:sz w:val="16"/>
          <w:szCs w:val="16"/>
        </w:rPr>
      </w:pPr>
      <w:r w:rsidRPr="004B695E">
        <w:rPr>
          <w:rFonts w:ascii="Times New Roman" w:eastAsia="Times New Roman" w:hAnsi="Times New Roman" w:cs="Times New Roman"/>
          <w:b/>
          <w:color w:val="000000"/>
          <w:sz w:val="16"/>
          <w:szCs w:val="16"/>
        </w:rPr>
        <w:t>01.02.2021г. № 8</w:t>
      </w:r>
    </w:p>
    <w:p w:rsidR="004B695E" w:rsidRPr="004B695E" w:rsidRDefault="004B695E" w:rsidP="004B695E">
      <w:pPr>
        <w:widowControl w:val="0"/>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РОССИЙСКАЯ ФЕДЕРАЦИЯ</w:t>
      </w:r>
    </w:p>
    <w:p w:rsidR="004B695E" w:rsidRPr="004B695E" w:rsidRDefault="004B695E" w:rsidP="004B695E">
      <w:pPr>
        <w:widowControl w:val="0"/>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ИРКУТСКАЯ ОБЛАСТЬ</w:t>
      </w:r>
    </w:p>
    <w:p w:rsidR="004B695E" w:rsidRPr="004B695E" w:rsidRDefault="004B695E" w:rsidP="004B695E">
      <w:pPr>
        <w:widowControl w:val="0"/>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НИЖНЕУДИНСКИЙ МУНИЦИПАЛЬНЫЙ РАЙОН</w:t>
      </w:r>
    </w:p>
    <w:p w:rsidR="004B695E" w:rsidRPr="004B695E" w:rsidRDefault="004B695E" w:rsidP="004B695E">
      <w:pPr>
        <w:widowControl w:val="0"/>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ЗАМЗОРСКОЕ МУНИЦИПАЛЬНОЕ ОБРАЗОВАНИЕ</w:t>
      </w:r>
    </w:p>
    <w:p w:rsidR="004B695E" w:rsidRPr="004B695E" w:rsidRDefault="004B695E" w:rsidP="004B695E">
      <w:pPr>
        <w:widowControl w:val="0"/>
        <w:autoSpaceDE w:val="0"/>
        <w:autoSpaceDN w:val="0"/>
        <w:adjustRightInd w:val="0"/>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АДМИНИСТРАЦИЯ</w:t>
      </w: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spacing w:val="180"/>
          <w:sz w:val="16"/>
          <w:szCs w:val="16"/>
        </w:rPr>
      </w:pPr>
      <w:r w:rsidRPr="004B695E">
        <w:rPr>
          <w:rFonts w:ascii="Times New Roman" w:eastAsia="Calibri" w:hAnsi="Times New Roman" w:cs="Times New Roman"/>
          <w:b/>
          <w:sz w:val="16"/>
          <w:szCs w:val="16"/>
          <w:lang w:eastAsia="en-US"/>
        </w:rPr>
        <w:t>ПОСТАНОВЛЕНИЕ</w:t>
      </w: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spacing w:val="180"/>
          <w:sz w:val="16"/>
          <w:szCs w:val="16"/>
        </w:rPr>
      </w:pP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color w:val="000000"/>
          <w:spacing w:val="-5"/>
          <w:sz w:val="16"/>
          <w:szCs w:val="16"/>
        </w:rPr>
      </w:pPr>
      <w:r w:rsidRPr="004B695E">
        <w:rPr>
          <w:rFonts w:ascii="Times New Roman" w:eastAsia="Times New Roman" w:hAnsi="Times New Roman" w:cs="Times New Roman"/>
          <w:b/>
          <w:color w:val="000000"/>
          <w:spacing w:val="-5"/>
          <w:sz w:val="16"/>
          <w:szCs w:val="16"/>
        </w:rPr>
        <w:t>ОБ УТВЕРЖДЕНИИ ПЛАНА МЕРОПРИЯТИЙ АДМИНИСТРАЦИИ ЗАМЗОРСКОГО МУНИЦИПАЛЬНОГО ОБРАЗОВАНИЯ ПО ПРОТИВОДЕЙСТВИЮ КОРРУПЦИИ НА 2021 – 2022 ГОДЫ</w:t>
      </w:r>
    </w:p>
    <w:p w:rsidR="004B695E" w:rsidRPr="004B695E" w:rsidRDefault="004B695E" w:rsidP="004B69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p>
    <w:p w:rsidR="004B695E" w:rsidRPr="004B695E" w:rsidRDefault="004B695E" w:rsidP="004B695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В целях повышения эффективности борьбы с коррупцией на территории Замзорского муниципального образования, в соответствии с Федеральным законом от 25 декабря 2008 года № 273-ФЗ «О противодействии коррупции, руководствуясь статьей 40 Устава Замзорского муниципального образования</w:t>
      </w:r>
    </w:p>
    <w:p w:rsidR="004B695E" w:rsidRPr="004B695E" w:rsidRDefault="004B695E" w:rsidP="004B69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16"/>
          <w:szCs w:val="16"/>
        </w:rPr>
      </w:pPr>
    </w:p>
    <w:p w:rsidR="004B695E" w:rsidRPr="004B695E" w:rsidRDefault="004B695E" w:rsidP="004B695E">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color w:val="000000"/>
          <w:sz w:val="16"/>
          <w:szCs w:val="16"/>
        </w:rPr>
      </w:pPr>
      <w:r w:rsidRPr="004B695E">
        <w:rPr>
          <w:rFonts w:ascii="Times New Roman" w:eastAsia="Times New Roman" w:hAnsi="Times New Roman" w:cs="Times New Roman"/>
          <w:b/>
          <w:color w:val="000000"/>
          <w:sz w:val="16"/>
          <w:szCs w:val="16"/>
        </w:rPr>
        <w:t>ПОСТАНОВЛЯЕТ:</w:t>
      </w:r>
    </w:p>
    <w:p w:rsidR="004B695E" w:rsidRPr="004B695E" w:rsidRDefault="004B695E" w:rsidP="004B695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4B695E" w:rsidRPr="004B695E" w:rsidRDefault="004B695E" w:rsidP="004B695E">
      <w:pPr>
        <w:widowControl w:val="0"/>
        <w:shd w:val="clear" w:color="auto" w:fill="FFFFFF"/>
        <w:tabs>
          <w:tab w:val="left" w:pos="346"/>
        </w:tabs>
        <w:autoSpaceDE w:val="0"/>
        <w:autoSpaceDN w:val="0"/>
        <w:adjustRightInd w:val="0"/>
        <w:spacing w:after="0" w:line="240" w:lineRule="auto"/>
        <w:ind w:firstLine="540"/>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1. Утвердить План мероприятий администрации Замзорского муниципального образования по противодействию коррупции на 2021 – 2022 годы.</w:t>
      </w:r>
    </w:p>
    <w:p w:rsidR="004B695E" w:rsidRPr="004B695E" w:rsidRDefault="004B695E" w:rsidP="004B695E">
      <w:pPr>
        <w:widowControl w:val="0"/>
        <w:shd w:val="clear" w:color="auto" w:fill="FFFFFF"/>
        <w:tabs>
          <w:tab w:val="left" w:pos="346"/>
        </w:tabs>
        <w:autoSpaceDE w:val="0"/>
        <w:autoSpaceDN w:val="0"/>
        <w:adjustRightInd w:val="0"/>
        <w:spacing w:after="0" w:line="240" w:lineRule="auto"/>
        <w:ind w:firstLine="540"/>
        <w:jc w:val="both"/>
        <w:rPr>
          <w:rFonts w:ascii="Times New Roman" w:eastAsia="Times New Roman" w:hAnsi="Times New Roman" w:cs="Times New Roman"/>
          <w:color w:val="000000"/>
          <w:spacing w:val="-2"/>
          <w:sz w:val="16"/>
          <w:szCs w:val="16"/>
        </w:rPr>
      </w:pPr>
      <w:r w:rsidRPr="004B695E">
        <w:rPr>
          <w:rFonts w:ascii="Times New Roman" w:eastAsia="Times New Roman" w:hAnsi="Times New Roman" w:cs="Times New Roman"/>
          <w:color w:val="000000"/>
          <w:spacing w:val="-2"/>
          <w:sz w:val="16"/>
          <w:szCs w:val="16"/>
        </w:rPr>
        <w:t>2. Контроль  за исполнением настоящего постановления оставляю за собой.</w:t>
      </w:r>
    </w:p>
    <w:p w:rsidR="004B695E" w:rsidRPr="004B695E"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Глава Замзорского</w:t>
      </w:r>
    </w:p>
    <w:p w:rsidR="004B695E" w:rsidRPr="004B695E" w:rsidRDefault="004B695E" w:rsidP="004B695E">
      <w:pPr>
        <w:widowControl w:val="0"/>
        <w:autoSpaceDE w:val="0"/>
        <w:autoSpaceDN w:val="0"/>
        <w:adjustRightInd w:val="0"/>
        <w:spacing w:after="0" w:line="240" w:lineRule="auto"/>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муниципального образования Е.В. Бурмакина</w:t>
      </w:r>
    </w:p>
    <w:p w:rsidR="004B695E" w:rsidRPr="00B35757" w:rsidRDefault="004B695E" w:rsidP="004B695E">
      <w:pPr>
        <w:widowControl w:val="0"/>
        <w:autoSpaceDE w:val="0"/>
        <w:autoSpaceDN w:val="0"/>
        <w:adjustRightInd w:val="0"/>
        <w:spacing w:after="0" w:line="240" w:lineRule="auto"/>
        <w:jc w:val="right"/>
        <w:rPr>
          <w:rFonts w:ascii="Times New Roman" w:eastAsia="Times New Roman" w:hAnsi="Times New Roman" w:cs="Times New Roman"/>
          <w:color w:val="000000"/>
          <w:spacing w:val="1"/>
          <w:sz w:val="16"/>
          <w:szCs w:val="16"/>
        </w:rPr>
      </w:pPr>
      <w:r w:rsidRPr="00B35757">
        <w:rPr>
          <w:rFonts w:ascii="Times New Roman" w:eastAsia="Times New Roman" w:hAnsi="Times New Roman" w:cs="Times New Roman"/>
          <w:color w:val="000000"/>
          <w:spacing w:val="1"/>
          <w:sz w:val="16"/>
          <w:szCs w:val="16"/>
        </w:rPr>
        <w:t>УТВЕРЖДЕН</w:t>
      </w:r>
    </w:p>
    <w:p w:rsidR="004B695E" w:rsidRPr="00B35757" w:rsidRDefault="004B695E" w:rsidP="004B69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2"/>
          <w:sz w:val="16"/>
          <w:szCs w:val="16"/>
        </w:rPr>
      </w:pPr>
      <w:r w:rsidRPr="00B35757">
        <w:rPr>
          <w:rFonts w:ascii="Times New Roman" w:eastAsia="Times New Roman" w:hAnsi="Times New Roman" w:cs="Times New Roman"/>
          <w:sz w:val="16"/>
          <w:szCs w:val="16"/>
        </w:rPr>
        <w:t xml:space="preserve">постановлением </w:t>
      </w:r>
      <w:r w:rsidRPr="00B35757">
        <w:rPr>
          <w:rFonts w:ascii="Times New Roman" w:eastAsia="Times New Roman" w:hAnsi="Times New Roman" w:cs="Times New Roman"/>
          <w:color w:val="000000"/>
          <w:spacing w:val="2"/>
          <w:sz w:val="16"/>
          <w:szCs w:val="16"/>
        </w:rPr>
        <w:t>администрации</w:t>
      </w:r>
    </w:p>
    <w:p w:rsidR="004B695E" w:rsidRPr="00B35757" w:rsidRDefault="004B695E" w:rsidP="004B69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16"/>
          <w:szCs w:val="16"/>
        </w:rPr>
      </w:pPr>
      <w:r w:rsidRPr="00B35757">
        <w:rPr>
          <w:rFonts w:ascii="Times New Roman" w:eastAsia="Times New Roman" w:hAnsi="Times New Roman" w:cs="Times New Roman"/>
          <w:color w:val="000000"/>
          <w:sz w:val="16"/>
          <w:szCs w:val="16"/>
        </w:rPr>
        <w:t>Замзорского муниципального образования</w:t>
      </w:r>
    </w:p>
    <w:p w:rsidR="004B695E" w:rsidRPr="00B35757" w:rsidRDefault="004B695E" w:rsidP="004B695E">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16"/>
          <w:szCs w:val="16"/>
        </w:rPr>
      </w:pPr>
      <w:r w:rsidRPr="00B35757">
        <w:rPr>
          <w:rFonts w:ascii="Times New Roman" w:eastAsia="Times New Roman" w:hAnsi="Times New Roman" w:cs="Times New Roman"/>
          <w:color w:val="000000"/>
          <w:spacing w:val="1"/>
          <w:sz w:val="16"/>
          <w:szCs w:val="16"/>
        </w:rPr>
        <w:t xml:space="preserve">от «01» февраля </w:t>
      </w:r>
      <w:r w:rsidRPr="00B35757">
        <w:rPr>
          <w:rFonts w:ascii="Times New Roman" w:eastAsia="Times New Roman" w:hAnsi="Times New Roman" w:cs="Times New Roman"/>
          <w:sz w:val="16"/>
          <w:szCs w:val="16"/>
        </w:rPr>
        <w:t>2021г № 8</w:t>
      </w:r>
    </w:p>
    <w:p w:rsidR="004B695E" w:rsidRPr="00B35757" w:rsidRDefault="004B695E" w:rsidP="004B695E">
      <w:pPr>
        <w:widowControl w:val="0"/>
        <w:shd w:val="clear" w:color="auto" w:fill="FFFFFF"/>
        <w:autoSpaceDE w:val="0"/>
        <w:autoSpaceDN w:val="0"/>
        <w:adjustRightInd w:val="0"/>
        <w:spacing w:after="0" w:line="240" w:lineRule="auto"/>
        <w:rPr>
          <w:rFonts w:ascii="Times New Roman" w:eastAsia="Times New Roman" w:hAnsi="Times New Roman" w:cs="Times New Roman"/>
          <w:sz w:val="16"/>
          <w:szCs w:val="16"/>
        </w:rPr>
      </w:pPr>
    </w:p>
    <w:p w:rsidR="004B695E" w:rsidRPr="00B35757" w:rsidRDefault="004B695E" w:rsidP="004B6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rPr>
      </w:pPr>
      <w:r w:rsidRPr="00B35757">
        <w:rPr>
          <w:rFonts w:ascii="Times New Roman" w:eastAsia="Times New Roman" w:hAnsi="Times New Roman" w:cs="Times New Roman"/>
          <w:b/>
          <w:sz w:val="16"/>
          <w:szCs w:val="16"/>
        </w:rPr>
        <w:t>ПЛАН</w:t>
      </w:r>
    </w:p>
    <w:p w:rsidR="004B695E" w:rsidRPr="00B35757" w:rsidRDefault="004B695E" w:rsidP="004B6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rPr>
      </w:pPr>
      <w:r w:rsidRPr="00B35757">
        <w:rPr>
          <w:rFonts w:ascii="Times New Roman" w:eastAsia="Times New Roman" w:hAnsi="Times New Roman" w:cs="Times New Roman"/>
          <w:b/>
          <w:sz w:val="16"/>
          <w:szCs w:val="16"/>
        </w:rPr>
        <w:t>МЕРОПРИЯТИЙ АДМИНИСТРАЦИИ ЗАМЗОРСКОГО МУНИЦИПАЛЬНОГО ОБРАЗОВАНИЯ ПО ПРОТИВОДЕЙСТВИЮ КОРРУПЦИИ НА 2021 – 2022 ГОДЫ</w:t>
      </w:r>
    </w:p>
    <w:p w:rsidR="004B695E" w:rsidRPr="00B35757" w:rsidRDefault="004B695E" w:rsidP="004B695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2061"/>
        <w:gridCol w:w="1415"/>
        <w:gridCol w:w="1179"/>
      </w:tblGrid>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Мероприятие</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Ответственные лица</w:t>
            </w: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Сроки исполнения</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Организация и проведение проверки муниципальных нормативных правовых актов (их проектов) на коррупциогенность в соответствии с законодательством Российской Федерации, муниципальными правовыми актами муниципального образования</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Главный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Организация взаимодействия с правоохранительными органами по борьбе с коррупцией</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 xml:space="preserve">Глава администрации </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3.</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 xml:space="preserve">Проведение мероприятий по совершенствованию финансового контроля за использованием </w:t>
            </w:r>
            <w:r w:rsidRPr="00B35757">
              <w:rPr>
                <w:rFonts w:ascii="Times New Roman" w:eastAsia="Times New Roman" w:hAnsi="Times New Roman" w:cs="Times New Roman"/>
                <w:sz w:val="16"/>
                <w:szCs w:val="16"/>
              </w:rPr>
              <w:lastRenderedPageBreak/>
              <w:t>бюджетных средств</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lastRenderedPageBreak/>
              <w:t>Бухгалтер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lastRenderedPageBreak/>
              <w:t>4.</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Проведение мероприятий, обеспечивающих целевое и эффективное использование бюджетных средств</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Бухгалтер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 xml:space="preserve"> </w:t>
            </w: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5.</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Проведение заседаний по вопросам противодействия коррупции с распространением принятых на них решений в средствах массовой информации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Глава администрации</w:t>
            </w: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6.</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Информирование населения муниципального образования о мерах, принимаемых органами местного самоуправления Замзорского поселения по противодействию коррупции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Главный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7.</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Осуществление проверок соблюдения муниципальными служащими Замзорского  муниципального образования ограничений и запретов, требований о предотвращении или урегулировании конфликта интересов, исполнения ими обязанностей и соблюдения требований к служебному поведению, а также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муниципальной службы в Каменском муниципальном образовании и муниципальными служащими Замзорского  муниципального образования</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Ведущий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8.</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Анализ обращений граждан и юридических лиц, содержащих информацию о коррупционных проявлениях</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Ведущий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9.</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Осуществление контроля, выявление и пресечение коррупционных проявлений в ходе процессов, связанных с реализацией недвижимого муниципального имущества, сдачей помещений в аренду</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Глава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10.</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 xml:space="preserve">Обеспечение права граждан на получение достоверной информации о деятельности органов местного самоуправления </w:t>
            </w:r>
            <w:r w:rsidRPr="00B35757">
              <w:rPr>
                <w:rFonts w:ascii="Times New Roman" w:eastAsia="Times New Roman" w:hAnsi="Times New Roman" w:cs="Times New Roman"/>
                <w:sz w:val="16"/>
                <w:szCs w:val="16"/>
              </w:rPr>
              <w:lastRenderedPageBreak/>
              <w:t>муниципального образования посредством СМИ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Ведущий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11.</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Проведение с участием представителей правоохранительных органов круглых столов, семинаров по вопросам противодействия коррупции с распространением принятых на них решений в средствах массовой информации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Глава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12.</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Обеспечение открытости, добросовестной конкуренции и объективности при осуществлении закупок товаров, выполнении работ, оказании услуг для муниципальных нужд.</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Глава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13.</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Проведение анализа деятельности органов местного самоуправления Замзорского  муниципального образования на предмет выявления и устранения необоснованных запретов и ограничений, особенно в области экономической деятельности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Главный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14</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Обучение по образовательным программам в области противодействия коррупции муниципальных служащих, впервые поступивших на муниципальную службу, в должностные обязанности которых входит участие в противодействии коррупции</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Главный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vAlign w:val="center"/>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15</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Контроль 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привлечение муниципальных служащих к ответственности в случае несоблюдения указанных требований</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Глава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vAlign w:val="center"/>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r w:rsidR="004B695E" w:rsidRPr="00B35757" w:rsidTr="004B695E">
        <w:tc>
          <w:tcPr>
            <w:tcW w:w="613"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16</w:t>
            </w:r>
          </w:p>
        </w:tc>
        <w:tc>
          <w:tcPr>
            <w:tcW w:w="4204"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 xml:space="preserve">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актуализации сведений, содержащихся в анкетах, представляемых при назначении на указанные должности и </w:t>
            </w:r>
            <w:r w:rsidRPr="00B35757">
              <w:rPr>
                <w:rFonts w:ascii="Times New Roman" w:eastAsia="Times New Roman" w:hAnsi="Times New Roman" w:cs="Times New Roman"/>
                <w:sz w:val="16"/>
                <w:szCs w:val="16"/>
              </w:rPr>
              <w:lastRenderedPageBreak/>
              <w:t>поступлении на такую службу, об их родственниках и свойственниках в целях выявления возможного конфликта интересов</w:t>
            </w:r>
          </w:p>
        </w:tc>
        <w:tc>
          <w:tcPr>
            <w:tcW w:w="2425" w:type="dxa"/>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lastRenderedPageBreak/>
              <w:t>Главный специалист администрации</w:t>
            </w: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p>
        </w:tc>
        <w:tc>
          <w:tcPr>
            <w:tcW w:w="2329" w:type="dxa"/>
            <w:vAlign w:val="center"/>
          </w:tcPr>
          <w:p w:rsidR="004B695E" w:rsidRPr="00B35757" w:rsidRDefault="004B695E" w:rsidP="004B695E">
            <w:pPr>
              <w:widowControl w:val="0"/>
              <w:autoSpaceDE w:val="0"/>
              <w:autoSpaceDN w:val="0"/>
              <w:adjustRightInd w:val="0"/>
              <w:spacing w:after="0" w:line="240" w:lineRule="auto"/>
              <w:jc w:val="both"/>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2021-2022 год</w:t>
            </w:r>
          </w:p>
        </w:tc>
      </w:tr>
    </w:tbl>
    <w:p w:rsidR="004B695E" w:rsidRPr="004B695E" w:rsidRDefault="004B695E" w:rsidP="004B695E">
      <w:pPr>
        <w:widowControl w:val="0"/>
        <w:shd w:val="clear" w:color="auto" w:fill="FFFFFF"/>
        <w:autoSpaceDE w:val="0"/>
        <w:autoSpaceDN w:val="0"/>
        <w:adjustRightInd w:val="0"/>
        <w:spacing w:after="0" w:line="326" w:lineRule="exact"/>
        <w:jc w:val="both"/>
        <w:rPr>
          <w:rFonts w:ascii="Times New Roman" w:eastAsia="Times New Roman" w:hAnsi="Times New Roman" w:cs="Times New Roman"/>
          <w:sz w:val="16"/>
          <w:szCs w:val="16"/>
        </w:rPr>
      </w:pPr>
    </w:p>
    <w:p w:rsidR="00B35757" w:rsidRDefault="00B35757" w:rsidP="004B695E">
      <w:pPr>
        <w:spacing w:after="0" w:line="240" w:lineRule="auto"/>
        <w:jc w:val="center"/>
        <w:rPr>
          <w:rFonts w:ascii="Times New Roman" w:eastAsia="Times New Roman" w:hAnsi="Times New Roman" w:cs="Times New Roman"/>
          <w:b/>
          <w:sz w:val="16"/>
          <w:szCs w:val="16"/>
        </w:rPr>
      </w:pPr>
    </w:p>
    <w:p w:rsidR="00B35757" w:rsidRDefault="00B35757" w:rsidP="004B695E">
      <w:pPr>
        <w:spacing w:after="0" w:line="240" w:lineRule="auto"/>
        <w:jc w:val="center"/>
        <w:rPr>
          <w:rFonts w:ascii="Times New Roman" w:eastAsia="Times New Roman" w:hAnsi="Times New Roman" w:cs="Times New Roman"/>
          <w:b/>
          <w:sz w:val="16"/>
          <w:szCs w:val="16"/>
        </w:rPr>
      </w:pP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01.02.2021 г. № 9</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РОССИЙСКАЯ ФЕДЕРАЦИЯ</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ИРКУТСКАЯ ОБЛАСТЬ</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НИЖНЕУДИНСКИЙ РАЙОН</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ЗАМЗОРСКОЕ СЕЛЬСКОЕ ПОСЕЛЕНИЕ</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АДМИНИСТРАЦИЯ</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ПОСТАНОВЛЕНИЕ</w:t>
      </w:r>
    </w:p>
    <w:p w:rsidR="004B695E" w:rsidRPr="004B695E" w:rsidRDefault="004B695E" w:rsidP="004B695E">
      <w:pPr>
        <w:spacing w:after="0" w:line="240" w:lineRule="auto"/>
        <w:jc w:val="center"/>
        <w:rPr>
          <w:rFonts w:ascii="Times New Roman" w:eastAsia="Times New Roman" w:hAnsi="Times New Roman" w:cs="Times New Roman"/>
          <w:sz w:val="16"/>
          <w:szCs w:val="16"/>
        </w:rPr>
      </w:pP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О ПОРЯДКЕ СОЗДАНИЯ, ХРАНЕНИЯ, ИСПОЛЬЗОВАНИЯ И ВОСПОЛНЕНИЯ РЕЗЕРВА МАТЕРИАЛЬНЫХ РЕСУРСОВ ДЛЯ ЛИКВИДАЦИИ ЧРЕЗВЫЧАЙНЫХ</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СИТУАЦИЙ НА ТЕРРИТОРИИ ЗАМЗОРСКОГО МУНИЦИПАЛЬНОГО ОБРАЗОВАНИЯ</w:t>
      </w:r>
    </w:p>
    <w:p w:rsidR="004B695E" w:rsidRPr="004B695E" w:rsidRDefault="004B695E" w:rsidP="004B695E">
      <w:pPr>
        <w:spacing w:after="0" w:line="240" w:lineRule="auto"/>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ab/>
      </w:r>
    </w:p>
    <w:p w:rsidR="004B695E" w:rsidRPr="004B695E" w:rsidRDefault="004B695E" w:rsidP="004B695E">
      <w:pPr>
        <w:spacing w:after="0" w:line="240" w:lineRule="auto"/>
        <w:ind w:left="357"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 соответствии с Федеральным законом от 21.12.1994 г. №68-ФЗ «О защите населения и территорий от чрезвычайных ситуаций природного и техногенного характера»,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20.08.2020 N 2-4-71-17-11), в целях своевременного и качественного обеспечения мероприятий по ликвидации чрезвычайных ситуаций и защите населения на территории Замзорского муниципального образования, руководствуясь Уставом Замзорского муниципального образования, администрация Замзорского муниципального образования</w:t>
      </w:r>
    </w:p>
    <w:p w:rsidR="004B695E" w:rsidRPr="004B695E" w:rsidRDefault="004B695E" w:rsidP="004B695E">
      <w:pPr>
        <w:spacing w:after="0" w:line="240" w:lineRule="auto"/>
        <w:ind w:left="360" w:firstLine="540"/>
        <w:jc w:val="both"/>
        <w:rPr>
          <w:rFonts w:ascii="Times New Roman" w:eastAsia="Times New Roman" w:hAnsi="Times New Roman" w:cs="Times New Roman"/>
          <w:sz w:val="16"/>
          <w:szCs w:val="16"/>
        </w:rPr>
      </w:pPr>
    </w:p>
    <w:p w:rsidR="004B695E" w:rsidRPr="004B695E" w:rsidRDefault="004B695E" w:rsidP="004B695E">
      <w:pPr>
        <w:spacing w:after="0" w:line="240" w:lineRule="auto"/>
        <w:ind w:left="360" w:firstLine="54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ПОСТАНОВЛЯЕТ:</w:t>
      </w:r>
    </w:p>
    <w:p w:rsidR="004B695E" w:rsidRPr="004B695E" w:rsidRDefault="004B695E" w:rsidP="004B695E">
      <w:pPr>
        <w:spacing w:after="0" w:line="240" w:lineRule="auto"/>
        <w:ind w:left="360" w:firstLine="540"/>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Утвердить Порядок создания, хранения,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(Приложение №1).</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Утвердить номенклатуру и объем резерва материальных ресурсов для ликвидации чрезвычайных ситуаций на территории Замзорского муниципального образования (Приложение №2).</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Создание, хранение и восполнение резерва материальных ресурсов для ликвидации чрезвычайных ситуаций администрации Замзорского муниципального образования производить за счет средств бюджета Замзорского муниципального образования.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Рекомендовать руководителям предприятий, организаций и учреждений Замзорского муниципального образования создать соответствующие резервы материальных ресурсов для ликвидации чрезвычайных ситуаций.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5. Определить ответственным за создание резерва материальных ресурсов специалиста администрации Замзорского муниципального образования Николаеву О.А.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6. Постановление №74 от 24 сентября 2020 года «О Порядке создания, хранения,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считать утратившим силу.</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Постановление опубликовать в «Вестнике Замзорского сельского поселения» и разместить на официальном сайте Замзорского муниципального образования в сети «Интернет».</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8. Контроль за исполнением настоящего постановления оставляю за собой.</w:t>
      </w:r>
    </w:p>
    <w:p w:rsidR="004B695E" w:rsidRPr="004B695E" w:rsidRDefault="004B695E" w:rsidP="004B695E">
      <w:pPr>
        <w:spacing w:after="0" w:line="240" w:lineRule="auto"/>
        <w:jc w:val="both"/>
        <w:rPr>
          <w:rFonts w:ascii="Times New Roman" w:eastAsia="Times New Roman" w:hAnsi="Times New Roman" w:cs="Times New Roman"/>
          <w:sz w:val="16"/>
          <w:szCs w:val="16"/>
        </w:rPr>
      </w:pPr>
    </w:p>
    <w:p w:rsidR="004B695E" w:rsidRPr="004B695E" w:rsidRDefault="004B695E" w:rsidP="004B695E">
      <w:pPr>
        <w:spacing w:after="0" w:line="240" w:lineRule="auto"/>
        <w:ind w:left="360"/>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 xml:space="preserve">Глава Замзорского </w:t>
      </w:r>
    </w:p>
    <w:p w:rsidR="004B695E" w:rsidRPr="004B695E" w:rsidRDefault="004B695E" w:rsidP="004B695E">
      <w:pPr>
        <w:spacing w:after="0" w:line="240" w:lineRule="auto"/>
        <w:ind w:left="360"/>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муниципального образования Е.В. Бурмакина</w:t>
      </w: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Приложение №1</w:t>
      </w: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к постановлению администрации</w:t>
      </w: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Замзорского муниципального образования</w:t>
      </w: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от «01» февраля 2021 г. № 9</w:t>
      </w:r>
    </w:p>
    <w:p w:rsidR="004B695E" w:rsidRPr="004B695E" w:rsidRDefault="004B695E" w:rsidP="004B695E">
      <w:pPr>
        <w:spacing w:after="0" w:line="240" w:lineRule="auto"/>
        <w:ind w:left="360"/>
        <w:jc w:val="right"/>
        <w:rPr>
          <w:rFonts w:ascii="Times New Roman" w:eastAsia="Times New Roman" w:hAnsi="Times New Roman" w:cs="Times New Roman"/>
          <w:sz w:val="16"/>
          <w:szCs w:val="16"/>
        </w:rPr>
      </w:pPr>
    </w:p>
    <w:p w:rsidR="004B695E" w:rsidRPr="004B695E" w:rsidRDefault="004B695E" w:rsidP="004B695E">
      <w:pPr>
        <w:spacing w:after="0" w:line="240" w:lineRule="auto"/>
        <w:ind w:left="360"/>
        <w:jc w:val="center"/>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lastRenderedPageBreak/>
        <w:t>Порядок</w:t>
      </w:r>
    </w:p>
    <w:p w:rsidR="004B695E" w:rsidRPr="004B695E" w:rsidRDefault="004B695E" w:rsidP="004B695E">
      <w:pPr>
        <w:spacing w:after="0" w:line="240" w:lineRule="auto"/>
        <w:ind w:left="360"/>
        <w:jc w:val="center"/>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создания, хранения,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w:t>
      </w:r>
    </w:p>
    <w:p w:rsidR="004B695E" w:rsidRPr="004B695E" w:rsidRDefault="004B695E" w:rsidP="004B695E">
      <w:pPr>
        <w:spacing w:after="0" w:line="240" w:lineRule="auto"/>
        <w:ind w:left="360"/>
        <w:jc w:val="center"/>
        <w:rPr>
          <w:rFonts w:ascii="Times New Roman" w:eastAsia="Times New Roman" w:hAnsi="Times New Roman" w:cs="Times New Roman"/>
          <w:sz w:val="16"/>
          <w:szCs w:val="16"/>
        </w:rPr>
      </w:pP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1 Настоящий Порядок разработан в соответствии с Федеральным законом от 21.12.1994 г. «68-ФЗ «О защите населения и территорий от чрезвычайных ситуаций природного и техногенного характера», методическими рекомендациями по созданию, хранению, использованию и восполнению резервов материальных ресурсов для ликвидации чрезвычайных ситуаций природного и техногенного характера" (утв. МЧС России 20.08.2020 N 2-4-71-17-11) и определяет основные принципы создания, хранения, использования и восполнения резерва материальных ресурсов для ликвидации чрезвычайных ситуаций на территории Замзорского муниципального образования (далее Резерв). </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Резерв создается заблаговременно в целях экстренного привлечения необходимых средств для первоочередного жизнеобеспечения пострадавшего населения, развертывания и содержания временных пунктов проживания и питания пострадавших граждан, оказания им помощи, обеспечения аварийно-спасательных и аварийно-восстановительных работ в случае возникновения чрезвычайных ситуаций, а также при ликвидации угрозы и последствий чрезвычайных ситуаций.</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Использование Резерва, на иные цели, не связанные с ликвидацией чрезвычайных ситуаций, допускается в исключительных случаях, только на основании решений, принятых администрацией Замзорского муниципального образования.</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Резерв включает продовольствие, вещевое имущество, предметы первой необходимости, строительные материалы, медикаменты и медицинское имущество, нефтепродукты, другие материальные ресурсы.</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Номенклатура и объемы материальных ресурсов Резерва утверждаются органом местного самоуправления и устанавливаются исходя из прогнозируемых видов и масштабов чрезвычайных ситуаций, предполагаемого объема работ по их ликвидации, а также максимально возможного использования имеющихся сил и средств для ликвидации чрезвычайных ситуаций.</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5. Создание, хранение и восполнение Резерва осуществляется за счет средств бюджета Замзорского муниципального образования, а также за счет внебюджетных источников.</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6. Объем финансовых средств, необходимых для приобретения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Функции по созданию, размещению, хранению и восполнению резерва возлагаются на орган (лицо), специально уполномоченное на решение задач в области ГО и ЧС администрации поселения.</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8. Уполномоченные лица администрации, на которых возложены функции по созданию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разрабатывают предложения по номенклатуре и объемам материальных ресурсов в Резерве;</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представляют на очередной год бюджетные заявки для закупки материальных ресурсов в Резерв;</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определяют размеры расходов по хранению и содержанию материальных ресурсов в Резерве;</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определяют места хранения материальных ресурсов Резерва, отвечающие требованиям по условиям хранения и обеспечивающие возможность доставки в зоны чрезвычайных ситуаций;</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в установленном порядке осуществляют отбор поставщиков материальных ресурсов в Резерв;</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заключают в объеме выделенных ассигнований договоры (контракты) на поставку материальных ресурсов в Резерв, а также на ответственное хранение и содержание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организуют хранение, освежение, замену, обслуживание и выпуск материальных ресурсов, находящихся в Резерве;</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организуют доставку материальных ресурсов Резерва потребителям в районы чрезвычайных ситуаций;</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ведут учет и отчетность по операциям с материальными ресурсами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обеспечивают поддержание Резерва в постоянной готовности к использованию;</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 осуществляют контроль за наличием, качественным состоянием, соблюдением условий хранения и выполнением </w:t>
      </w:r>
      <w:r w:rsidRPr="004B695E">
        <w:rPr>
          <w:rFonts w:ascii="Times New Roman" w:eastAsia="Times New Roman" w:hAnsi="Times New Roman" w:cs="Times New Roman"/>
          <w:sz w:val="16"/>
          <w:szCs w:val="16"/>
        </w:rPr>
        <w:lastRenderedPageBreak/>
        <w:t>мероприятий по содержанию материальных ресурсов, находящихся на хранении в Резерве;</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подготавливают проекты правовых актов по вопросам закладки, хранения, учета, обслуживания, освежения, замены, реализации, списания и выдачи материальных ресурсов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9. Материальные ресурсы, входящие в состав Резерва, независимо от места их размещения, являются собственностью юридического лица, на чьи средства они созданы (приобретены).</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10. Приобретение материальных ресурсов в Резерв осуществляется в соответствии с Федеральным законом от 05.04.2013 г. №44-ФЗ «О контрактной системе в сфере закупок товаров, работ, услуг для обеспечения государственных и муниципальных нужд».</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11. 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(продажу) с организациями, имеющими эти ресурсы в постоянном наличии. Выбор поставщиков осуществляется также в соответствии с Федеральным законом, указанным в п.10 настоящего Порядка.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12. Хранение материальных ресурсов Резерва организуется как на объектах, специально предназначенных для их хранения и обслуживания, так и в соответствии с заключенными договорами на базах и складах промышленных, транспортных, сельскохозяйственных, снабженческо-сбытовых, торгово-посреднических и иных предприятий и организаций, независимо от формы собственности, и где гарантирована их безусловная сохранность и откуда возможна их оперативная доставка в зоны чрезвычайных ситуаций.</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13. Уполномоченные лица администрации, на которых возложены функции по созданию Резерва, и заключившие договоры, предусмотренные пунктами 10 и 11 настоящего Порядка, осуществляют контроль за количеством, качеством и условиями хранения материальных ресурсов и устанавливают в договорах на их экстренную поставку (продажу) ответственность поставщика (продавца) за своевременность выдачи, количество и качество поставляемых материальных ресурсов.</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Возмещение затрат организациям, осуществляющим на договорной основе ответственное хранение Резерва, производится за счет средств бюджета Шумского муниципального образования.</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14. Выпуск материальных ресурсов из Резерва осуществляется по решению главы Замзорского муниципального образования, или лица, его замещающего, и оформляется письменным распоряжением. Решения готовятся на основании обращений предприятий, учреждений и организаций и граждан. </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15. Использование Резерва осуществляется на безвозмездной или возмездной основе.</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 виновного в возникновении чрезвычайной ситуации.</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16. Перевозка материальных ресурсов, входящих в состав Резерва, в целях ликвидации чрезвычайных ситуаций осуществляется транспортными организациями на договорной основе с администрацией Замзорского муниципального образования.</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17. Предприятия, учреждения и организации, обратившиеся за помощью и получившие материальные ресурсы из Резерва, организуют прием, хранение и целевое использование доставленных в зону чрезвычайной ситуации материальных ресурсов.</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18. Отчет о целевом использовании выделенных из Резерва материальных ресурсов готовят предприятия, учреждения и организации, которым они выделялись. Документы, подтверждающие целевое использование материальных ресурсов, представляются в администрацию Замзорского муниципального образования, в 10-ти дневный срок.</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19. Для ликвидации чрезвычайных ситуаций и обеспечения жизнедеятельности пострадавшего населения администрация Замзорского муниципального образования может использовать находящиеся на его территории объектовые Резервы материальных ресурсов по согласованию с организациями, их создавшими.</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20. Восполнение материальных ресурсов Резерва, израсходованных при ликвидации чрезвычайных ситуаций, осуществляется в соответствии с решением Главы администрации Замзорского муниципального образования, издавшего распоряжение о выпуске материальных ресурсов из Резерва и определившего источники их восполнения, или за счет средств организаций, в интересах которых использовались материальные средства Резерва.</w:t>
      </w:r>
    </w:p>
    <w:p w:rsidR="004B695E" w:rsidRPr="004B695E" w:rsidRDefault="004B695E" w:rsidP="004B695E">
      <w:pPr>
        <w:tabs>
          <w:tab w:val="left" w:pos="1005"/>
        </w:tabs>
        <w:spacing w:after="0" w:line="240" w:lineRule="auto"/>
        <w:ind w:firstLine="720"/>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lastRenderedPageBreak/>
        <w:t>21. По операциям с материальными ресурсами Резерва администрации Замзорского муниципального образования организации несут ответственность в порядке, установленном законодательством Российской Федерации и договорами.</w:t>
      </w:r>
    </w:p>
    <w:p w:rsidR="004B695E" w:rsidRPr="004B695E" w:rsidRDefault="004B695E" w:rsidP="004B695E">
      <w:pPr>
        <w:tabs>
          <w:tab w:val="left" w:pos="1005"/>
        </w:tabs>
        <w:spacing w:after="0" w:line="240" w:lineRule="auto"/>
        <w:jc w:val="both"/>
        <w:rPr>
          <w:rFonts w:ascii="Times New Roman" w:eastAsia="Times New Roman" w:hAnsi="Times New Roman" w:cs="Times New Roman"/>
          <w:sz w:val="16"/>
          <w:szCs w:val="16"/>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Default="00B35757" w:rsidP="004B695E">
      <w:pPr>
        <w:tabs>
          <w:tab w:val="left" w:pos="1005"/>
        </w:tabs>
        <w:spacing w:after="0" w:line="240" w:lineRule="auto"/>
        <w:jc w:val="right"/>
        <w:rPr>
          <w:rFonts w:ascii="Times New Roman" w:eastAsia="Times New Roman" w:hAnsi="Times New Roman" w:cs="Times New Roman"/>
          <w:sz w:val="12"/>
          <w:szCs w:val="12"/>
        </w:rPr>
      </w:pPr>
    </w:p>
    <w:p w:rsidR="00B35757" w:rsidRPr="00B35757" w:rsidRDefault="00B35757" w:rsidP="004B695E">
      <w:pPr>
        <w:tabs>
          <w:tab w:val="left" w:pos="1005"/>
        </w:tabs>
        <w:spacing w:after="0" w:line="240" w:lineRule="auto"/>
        <w:jc w:val="right"/>
        <w:rPr>
          <w:rFonts w:ascii="Times New Roman" w:eastAsia="Times New Roman" w:hAnsi="Times New Roman" w:cs="Times New Roman"/>
          <w:sz w:val="16"/>
          <w:szCs w:val="16"/>
        </w:rPr>
      </w:pPr>
    </w:p>
    <w:p w:rsidR="004B695E" w:rsidRPr="00B35757" w:rsidRDefault="004B695E" w:rsidP="004B695E">
      <w:pPr>
        <w:tabs>
          <w:tab w:val="left" w:pos="1005"/>
        </w:tabs>
        <w:spacing w:after="0" w:line="240" w:lineRule="auto"/>
        <w:jc w:val="right"/>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Приложение №2</w:t>
      </w:r>
    </w:p>
    <w:p w:rsidR="004B695E" w:rsidRPr="00B35757" w:rsidRDefault="004B695E" w:rsidP="004B695E">
      <w:pPr>
        <w:tabs>
          <w:tab w:val="left" w:pos="1005"/>
        </w:tabs>
        <w:spacing w:after="0" w:line="240" w:lineRule="auto"/>
        <w:jc w:val="right"/>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к постановлению администрации</w:t>
      </w:r>
    </w:p>
    <w:p w:rsidR="004B695E" w:rsidRPr="00B35757" w:rsidRDefault="004B695E" w:rsidP="004B695E">
      <w:pPr>
        <w:tabs>
          <w:tab w:val="left" w:pos="1005"/>
        </w:tabs>
        <w:spacing w:after="0" w:line="240" w:lineRule="auto"/>
        <w:jc w:val="right"/>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Замзорского муниципального образования</w:t>
      </w:r>
    </w:p>
    <w:p w:rsidR="004B695E" w:rsidRPr="00B35757" w:rsidRDefault="004B695E" w:rsidP="004B695E">
      <w:pPr>
        <w:tabs>
          <w:tab w:val="left" w:pos="1005"/>
        </w:tabs>
        <w:spacing w:after="0" w:line="240" w:lineRule="auto"/>
        <w:jc w:val="right"/>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от «01» февраля 2021 г. №9</w:t>
      </w:r>
    </w:p>
    <w:p w:rsidR="004B695E" w:rsidRPr="00B35757" w:rsidRDefault="004B695E" w:rsidP="004B695E">
      <w:pPr>
        <w:tabs>
          <w:tab w:val="left" w:pos="1005"/>
        </w:tabs>
        <w:spacing w:after="0" w:line="240" w:lineRule="auto"/>
        <w:jc w:val="right"/>
        <w:rPr>
          <w:rFonts w:ascii="Times New Roman" w:eastAsia="Times New Roman" w:hAnsi="Times New Roman" w:cs="Times New Roman"/>
          <w:sz w:val="16"/>
          <w:szCs w:val="16"/>
        </w:rPr>
      </w:pPr>
    </w:p>
    <w:p w:rsidR="004B695E" w:rsidRPr="00B35757" w:rsidRDefault="004B695E" w:rsidP="004B695E">
      <w:pPr>
        <w:tabs>
          <w:tab w:val="left" w:pos="1005"/>
        </w:tabs>
        <w:spacing w:after="0" w:line="240" w:lineRule="auto"/>
        <w:jc w:val="center"/>
        <w:rPr>
          <w:rFonts w:ascii="Times New Roman" w:eastAsia="Times New Roman" w:hAnsi="Times New Roman" w:cs="Times New Roman"/>
          <w:sz w:val="16"/>
          <w:szCs w:val="16"/>
        </w:rPr>
      </w:pPr>
      <w:r w:rsidRPr="00B35757">
        <w:rPr>
          <w:rFonts w:ascii="Times New Roman" w:eastAsia="Times New Roman" w:hAnsi="Times New Roman" w:cs="Times New Roman"/>
          <w:sz w:val="16"/>
          <w:szCs w:val="16"/>
        </w:rPr>
        <w:t>Номенклатура и объем резерва материальных ресурсов предназначенных для ликвидации чрезвычайных ситуаций на территории Замзорского муниципального образования</w:t>
      </w:r>
    </w:p>
    <w:p w:rsidR="004B695E" w:rsidRPr="00B35757" w:rsidRDefault="004B695E" w:rsidP="004B695E">
      <w:pPr>
        <w:tabs>
          <w:tab w:val="left" w:pos="1005"/>
        </w:tabs>
        <w:spacing w:after="0" w:line="240" w:lineRule="auto"/>
        <w:jc w:val="both"/>
        <w:rPr>
          <w:rFonts w:ascii="Times New Roman" w:eastAsia="Times New Roman" w:hAnsi="Times New Roman" w:cs="Times New Roman"/>
          <w:sz w:val="16"/>
          <w:szCs w:val="16"/>
        </w:rPr>
      </w:pPr>
    </w:p>
    <w:tbl>
      <w:tblPr>
        <w:tblStyle w:val="60"/>
        <w:tblW w:w="4705" w:type="dxa"/>
        <w:tblInd w:w="108" w:type="dxa"/>
        <w:tblLayout w:type="fixed"/>
        <w:tblLook w:val="01E0" w:firstRow="1" w:lastRow="1" w:firstColumn="1" w:lastColumn="1" w:noHBand="0" w:noVBand="0"/>
      </w:tblPr>
      <w:tblGrid>
        <w:gridCol w:w="613"/>
        <w:gridCol w:w="2391"/>
        <w:gridCol w:w="851"/>
        <w:gridCol w:w="850"/>
      </w:tblGrid>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 п/п</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Наименование материальных средств</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Единица измерения</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Количество</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b/>
                <w:i/>
                <w:sz w:val="16"/>
                <w:szCs w:val="16"/>
              </w:rPr>
            </w:pPr>
            <w:r w:rsidRPr="00B35757">
              <w:rPr>
                <w:b/>
                <w:i/>
                <w:sz w:val="16"/>
                <w:szCs w:val="16"/>
              </w:rPr>
              <w:t>1. Продовольствие и пищевое сырье (из расчета снабжения 50  человек на  3-е суток)</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autoSpaceDE w:val="0"/>
              <w:autoSpaceDN w:val="0"/>
              <w:adjustRightInd w:val="0"/>
              <w:rPr>
                <w:color w:val="000000"/>
                <w:sz w:val="16"/>
                <w:szCs w:val="16"/>
              </w:rPr>
            </w:pPr>
            <w:r w:rsidRPr="00B35757">
              <w:rPr>
                <w:rFonts w:eastAsia="Calibri"/>
                <w:color w:val="000000"/>
                <w:sz w:val="16"/>
                <w:szCs w:val="16"/>
                <w:lang w:eastAsia="en-US"/>
              </w:rPr>
              <w:t>Хлеб и хлебобулочные изделия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кг.</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69,0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autoSpaceDE w:val="0"/>
              <w:autoSpaceDN w:val="0"/>
              <w:adjustRightInd w:val="0"/>
              <w:rPr>
                <w:color w:val="000000"/>
                <w:sz w:val="16"/>
                <w:szCs w:val="16"/>
              </w:rPr>
            </w:pPr>
            <w:r w:rsidRPr="00B35757">
              <w:rPr>
                <w:rFonts w:eastAsia="Calibri"/>
                <w:color w:val="000000"/>
                <w:sz w:val="16"/>
                <w:szCs w:val="16"/>
                <w:lang w:eastAsia="en-US"/>
              </w:rPr>
              <w:t>Макаронные изделия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кг.</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6,0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autoSpaceDE w:val="0"/>
              <w:autoSpaceDN w:val="0"/>
              <w:adjustRightInd w:val="0"/>
              <w:rPr>
                <w:color w:val="000000"/>
                <w:sz w:val="16"/>
                <w:szCs w:val="16"/>
              </w:rPr>
            </w:pPr>
            <w:r w:rsidRPr="00B35757">
              <w:rPr>
                <w:rFonts w:eastAsia="Calibri"/>
                <w:color w:val="000000"/>
                <w:sz w:val="16"/>
                <w:szCs w:val="16"/>
                <w:lang w:eastAsia="en-US"/>
              </w:rPr>
              <w:t>Крупа гречневая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6,0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4</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Масло растительное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5</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Консервы мясные: говядина и свинина тушеная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 xml:space="preserve">22,5 </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6</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Консервы рыбные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7</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Консервы молочные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3,75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8</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Соль</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3,0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9</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Сахар</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9,0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10</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 xml:space="preserve">Вода питьевая </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375,0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Чай</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кг.</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0,3</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b/>
                <w:bCs/>
                <w:i/>
                <w:sz w:val="16"/>
                <w:szCs w:val="16"/>
              </w:rPr>
              <w:t>2. Вещевое имущество и ресурсы жизнеобеспечения</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Рукавицы (перчатки)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пар</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Одежда летняя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компл.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3</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rPr>
                <w:sz w:val="16"/>
                <w:szCs w:val="16"/>
              </w:rPr>
            </w:pPr>
            <w:r w:rsidRPr="00B35757">
              <w:rPr>
                <w:sz w:val="16"/>
                <w:szCs w:val="16"/>
              </w:rPr>
              <w:t>Одежда зимняя</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компл.</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4</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rPr>
                <w:sz w:val="16"/>
                <w:szCs w:val="16"/>
              </w:rPr>
            </w:pPr>
            <w:r w:rsidRPr="00B35757">
              <w:rPr>
                <w:sz w:val="16"/>
                <w:szCs w:val="16"/>
              </w:rPr>
              <w:t>Носки</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пар.</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5</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rPr>
                <w:sz w:val="16"/>
                <w:szCs w:val="16"/>
              </w:rPr>
            </w:pPr>
            <w:r w:rsidRPr="00B35757">
              <w:rPr>
                <w:sz w:val="16"/>
                <w:szCs w:val="16"/>
              </w:rPr>
              <w:t>Шапки</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6</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color w:val="000000"/>
                <w:sz w:val="16"/>
                <w:szCs w:val="16"/>
              </w:rPr>
            </w:pPr>
            <w:r w:rsidRPr="00B35757">
              <w:rPr>
                <w:color w:val="000000"/>
                <w:sz w:val="16"/>
                <w:szCs w:val="16"/>
              </w:rPr>
              <w:t>Обувь резиновая</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пар</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7</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rPr>
                <w:color w:val="000000"/>
                <w:sz w:val="16"/>
                <w:szCs w:val="16"/>
              </w:rPr>
            </w:pPr>
            <w:r w:rsidRPr="00B35757">
              <w:rPr>
                <w:color w:val="000000"/>
                <w:sz w:val="16"/>
                <w:szCs w:val="16"/>
              </w:rPr>
              <w:t>Обувь утепленная</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пар.</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8</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Постельные принадлежности: постельное белье (простыни, наволочки, полотенца)</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компл.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9</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Подушки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10</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Одеяла</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Матрасы</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Кровати раскладные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Спальные мешки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14</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Рукомойники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15</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Мешки полиэтиленовые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200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16</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 xml:space="preserve">Мыло </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17</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rPr>
                <w:sz w:val="16"/>
                <w:szCs w:val="16"/>
              </w:rPr>
            </w:pPr>
            <w:r w:rsidRPr="00B35757">
              <w:rPr>
                <w:sz w:val="16"/>
                <w:szCs w:val="16"/>
              </w:rPr>
              <w:t>Моющее средство</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sz w:val="16"/>
                <w:szCs w:val="16"/>
              </w:rPr>
            </w:pPr>
            <w:r w:rsidRPr="00B35757">
              <w:rPr>
                <w:sz w:val="16"/>
                <w:szCs w:val="16"/>
              </w:rPr>
              <w:t>10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18</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color w:val="000000"/>
                <w:sz w:val="16"/>
                <w:szCs w:val="16"/>
              </w:rPr>
            </w:pPr>
            <w:r w:rsidRPr="00B35757">
              <w:rPr>
                <w:color w:val="000000"/>
                <w:sz w:val="16"/>
                <w:szCs w:val="16"/>
              </w:rPr>
              <w:t>Посуда (миска металлическая, ложка, кружка)</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50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19</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rPr>
                <w:color w:val="000000"/>
                <w:sz w:val="16"/>
                <w:szCs w:val="16"/>
              </w:rPr>
            </w:pPr>
            <w:r w:rsidRPr="00B35757">
              <w:rPr>
                <w:color w:val="000000"/>
                <w:sz w:val="16"/>
                <w:szCs w:val="16"/>
              </w:rPr>
              <w:t xml:space="preserve">Ведро эмалированное </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шт.</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color w:val="000000"/>
                <w:sz w:val="16"/>
                <w:szCs w:val="16"/>
              </w:rPr>
            </w:pPr>
            <w:r w:rsidRPr="00B35757">
              <w:rPr>
                <w:b/>
                <w:color w:val="000000"/>
                <w:sz w:val="16"/>
                <w:szCs w:val="16"/>
              </w:rPr>
              <w:t>20</w:t>
            </w:r>
          </w:p>
        </w:tc>
        <w:tc>
          <w:tcPr>
            <w:tcW w:w="239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rPr>
                <w:color w:val="000000"/>
                <w:sz w:val="16"/>
                <w:szCs w:val="16"/>
              </w:rPr>
            </w:pPr>
            <w:r w:rsidRPr="00B35757">
              <w:rPr>
                <w:color w:val="000000"/>
                <w:sz w:val="16"/>
                <w:szCs w:val="16"/>
              </w:rPr>
              <w:t>Чайник металлический</w:t>
            </w:r>
          </w:p>
        </w:tc>
        <w:tc>
          <w:tcPr>
            <w:tcW w:w="851"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шт.</w:t>
            </w:r>
          </w:p>
        </w:tc>
        <w:tc>
          <w:tcPr>
            <w:tcW w:w="850"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color w:val="000000"/>
                <w:sz w:val="16"/>
                <w:szCs w:val="16"/>
              </w:rPr>
            </w:pPr>
            <w:r w:rsidRPr="00B35757">
              <w:rPr>
                <w:color w:val="000000"/>
                <w:sz w:val="16"/>
                <w:szCs w:val="16"/>
              </w:rPr>
              <w:t>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21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Спички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кор.</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30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22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Свечи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30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23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Тепловые пушки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tcPr>
          <w:p w:rsidR="004B695E" w:rsidRPr="00B35757" w:rsidRDefault="004B695E" w:rsidP="004B695E">
            <w:pPr>
              <w:tabs>
                <w:tab w:val="left" w:pos="1005"/>
              </w:tabs>
              <w:jc w:val="center"/>
              <w:rPr>
                <w:b/>
                <w:sz w:val="16"/>
                <w:szCs w:val="16"/>
              </w:rPr>
            </w:pPr>
            <w:r w:rsidRPr="00B35757">
              <w:rPr>
                <w:b/>
                <w:sz w:val="16"/>
                <w:szCs w:val="16"/>
              </w:rPr>
              <w:t>24</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Пила</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b/>
                <w:i/>
                <w:sz w:val="16"/>
                <w:szCs w:val="16"/>
              </w:rPr>
            </w:pPr>
            <w:r w:rsidRPr="00B35757">
              <w:rPr>
                <w:b/>
                <w:i/>
                <w:sz w:val="16"/>
                <w:szCs w:val="16"/>
              </w:rPr>
              <w:t>3. Медикаменты и медицинское имущество</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Медикаменты: лекарственные средства общие, антибиотики, анальгин, угольные</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штук</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Перевязочные средства: бинты (стерильные, нестерильные), вата, марля, салфетки</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штук</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Дезинфицирующие средства</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i/>
                <w:sz w:val="16"/>
                <w:szCs w:val="16"/>
              </w:rPr>
            </w:pPr>
            <w:r w:rsidRPr="00B35757">
              <w:rPr>
                <w:b/>
                <w:bCs/>
                <w:i/>
                <w:sz w:val="16"/>
                <w:szCs w:val="16"/>
              </w:rPr>
              <w:lastRenderedPageBreak/>
              <w:t>    4. Нефтепродукты   </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Автомобильный бензин – АИ-92</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Дизельное топливо</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500</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sz w:val="16"/>
                <w:szCs w:val="16"/>
              </w:rPr>
            </w:pPr>
            <w:r w:rsidRPr="00B35757">
              <w:rPr>
                <w:sz w:val="16"/>
                <w:szCs w:val="16"/>
              </w:rPr>
              <w:t>Дизельное масло</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100</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i/>
                <w:sz w:val="16"/>
                <w:szCs w:val="16"/>
              </w:rPr>
            </w:pPr>
            <w:r w:rsidRPr="00B35757">
              <w:rPr>
                <w:b/>
                <w:bCs/>
                <w:i/>
                <w:sz w:val="16"/>
                <w:szCs w:val="16"/>
              </w:rPr>
              <w:t>5. Средства индивидуальной защиты    </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sz w:val="16"/>
                <w:szCs w:val="16"/>
              </w:rPr>
            </w:pPr>
            <w:r w:rsidRPr="00B35757">
              <w:rPr>
                <w:b/>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sz w:val="16"/>
                <w:szCs w:val="16"/>
              </w:rPr>
            </w:pPr>
            <w:r w:rsidRPr="00B35757">
              <w:rPr>
                <w:sz w:val="16"/>
                <w:szCs w:val="16"/>
              </w:rPr>
              <w:t>Простейшие средства защиты органов дыхания (марлевые повязки, респираторы)</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компл.</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sz w:val="16"/>
                <w:szCs w:val="16"/>
              </w:rPr>
            </w:pPr>
            <w:r w:rsidRPr="00B35757">
              <w:rPr>
                <w:sz w:val="16"/>
                <w:szCs w:val="16"/>
              </w:rPr>
              <w:t>50</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b/>
                <w:i/>
                <w:sz w:val="16"/>
                <w:szCs w:val="16"/>
              </w:rPr>
            </w:pPr>
            <w:r w:rsidRPr="00B35757">
              <w:rPr>
                <w:b/>
                <w:i/>
                <w:sz w:val="16"/>
                <w:szCs w:val="16"/>
              </w:rPr>
              <w:t>6. Транспортные средства</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color w:val="000000"/>
                <w:sz w:val="16"/>
                <w:szCs w:val="16"/>
              </w:rPr>
            </w:pPr>
            <w:r w:rsidRPr="00B35757">
              <w:rPr>
                <w:b/>
                <w:color w:val="000000"/>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color w:val="000000"/>
                <w:sz w:val="16"/>
                <w:szCs w:val="16"/>
              </w:rPr>
            </w:pPr>
            <w:r w:rsidRPr="00B35757">
              <w:rPr>
                <w:rFonts w:eastAsia="Calibri"/>
                <w:color w:val="000000"/>
                <w:sz w:val="16"/>
                <w:szCs w:val="16"/>
                <w:lang w:eastAsia="en-US"/>
              </w:rPr>
              <w:t>Трактор экскаватор-погрузчик ЭО-2626</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1</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color w:val="000000"/>
                <w:sz w:val="16"/>
                <w:szCs w:val="16"/>
              </w:rPr>
            </w:pPr>
            <w:r w:rsidRPr="00B35757">
              <w:rPr>
                <w:b/>
                <w:color w:val="000000"/>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color w:val="000000"/>
                <w:sz w:val="16"/>
                <w:szCs w:val="16"/>
              </w:rPr>
            </w:pPr>
            <w:r w:rsidRPr="00B35757">
              <w:rPr>
                <w:rFonts w:eastAsia="Calibri"/>
                <w:color w:val="000000"/>
                <w:sz w:val="16"/>
                <w:szCs w:val="16"/>
                <w:lang w:eastAsia="en-US"/>
              </w:rPr>
              <w:t>Автомобиль УАЗ - 31512</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1</w:t>
            </w:r>
          </w:p>
        </w:tc>
      </w:tr>
      <w:tr w:rsidR="004B695E" w:rsidRPr="00B35757" w:rsidTr="004B695E">
        <w:tc>
          <w:tcPr>
            <w:tcW w:w="4705" w:type="dxa"/>
            <w:gridSpan w:val="4"/>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rPr>
                <w:b/>
                <w:i/>
                <w:color w:val="000000"/>
                <w:sz w:val="16"/>
                <w:szCs w:val="16"/>
              </w:rPr>
            </w:pPr>
            <w:r w:rsidRPr="00B35757">
              <w:rPr>
                <w:b/>
                <w:i/>
                <w:color w:val="000000"/>
                <w:sz w:val="16"/>
                <w:szCs w:val="16"/>
              </w:rPr>
              <w:t>7. Средства связи</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color w:val="000000"/>
                <w:sz w:val="16"/>
                <w:szCs w:val="16"/>
              </w:rPr>
            </w:pPr>
            <w:r w:rsidRPr="00B35757">
              <w:rPr>
                <w:b/>
                <w:color w:val="000000"/>
                <w:sz w:val="16"/>
                <w:szCs w:val="16"/>
              </w:rPr>
              <w:t>1</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color w:val="000000"/>
                <w:sz w:val="16"/>
                <w:szCs w:val="16"/>
              </w:rPr>
            </w:pPr>
            <w:r w:rsidRPr="00B35757">
              <w:rPr>
                <w:color w:val="000000"/>
                <w:sz w:val="16"/>
                <w:szCs w:val="16"/>
              </w:rPr>
              <w:t>Сотовый телефон</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1</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color w:val="000000"/>
                <w:sz w:val="16"/>
                <w:szCs w:val="16"/>
              </w:rPr>
            </w:pPr>
            <w:r w:rsidRPr="00B35757">
              <w:rPr>
                <w:b/>
                <w:color w:val="000000"/>
                <w:sz w:val="16"/>
                <w:szCs w:val="16"/>
              </w:rPr>
              <w:t>2</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color w:val="000000"/>
                <w:sz w:val="16"/>
                <w:szCs w:val="16"/>
              </w:rPr>
            </w:pPr>
            <w:r w:rsidRPr="00B35757">
              <w:rPr>
                <w:color w:val="000000"/>
                <w:sz w:val="16"/>
                <w:szCs w:val="16"/>
              </w:rPr>
              <w:t>Ручная сирена: СО-100</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5</w:t>
            </w:r>
          </w:p>
        </w:tc>
      </w:tr>
      <w:tr w:rsidR="004B695E" w:rsidRPr="00B35757" w:rsidTr="004B695E">
        <w:tc>
          <w:tcPr>
            <w:tcW w:w="613"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b/>
                <w:color w:val="000000"/>
                <w:sz w:val="16"/>
                <w:szCs w:val="16"/>
              </w:rPr>
            </w:pPr>
            <w:r w:rsidRPr="00B35757">
              <w:rPr>
                <w:b/>
                <w:color w:val="000000"/>
                <w:sz w:val="16"/>
                <w:szCs w:val="16"/>
              </w:rPr>
              <w:t>3</w:t>
            </w:r>
          </w:p>
        </w:tc>
        <w:tc>
          <w:tcPr>
            <w:tcW w:w="239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rPr>
                <w:color w:val="000000"/>
                <w:sz w:val="16"/>
                <w:szCs w:val="16"/>
              </w:rPr>
            </w:pPr>
            <w:r w:rsidRPr="00B35757">
              <w:rPr>
                <w:color w:val="000000"/>
                <w:sz w:val="16"/>
                <w:szCs w:val="16"/>
              </w:rPr>
              <w:t>Громкоговорители: МегаФон</w:t>
            </w:r>
          </w:p>
        </w:tc>
        <w:tc>
          <w:tcPr>
            <w:tcW w:w="851"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ед.</w:t>
            </w:r>
          </w:p>
        </w:tc>
        <w:tc>
          <w:tcPr>
            <w:tcW w:w="850" w:type="dxa"/>
            <w:tcBorders>
              <w:top w:val="single" w:sz="4" w:space="0" w:color="auto"/>
              <w:left w:val="single" w:sz="4" w:space="0" w:color="auto"/>
              <w:bottom w:val="single" w:sz="4" w:space="0" w:color="auto"/>
              <w:right w:val="single" w:sz="4" w:space="0" w:color="auto"/>
            </w:tcBorders>
            <w:hideMark/>
          </w:tcPr>
          <w:p w:rsidR="004B695E" w:rsidRPr="00B35757" w:rsidRDefault="004B695E" w:rsidP="004B695E">
            <w:pPr>
              <w:tabs>
                <w:tab w:val="left" w:pos="1005"/>
              </w:tabs>
              <w:jc w:val="center"/>
              <w:rPr>
                <w:color w:val="000000"/>
                <w:sz w:val="16"/>
                <w:szCs w:val="16"/>
              </w:rPr>
            </w:pPr>
            <w:r w:rsidRPr="00B35757">
              <w:rPr>
                <w:color w:val="000000"/>
                <w:sz w:val="16"/>
                <w:szCs w:val="16"/>
              </w:rPr>
              <w:t>2</w:t>
            </w:r>
          </w:p>
        </w:tc>
      </w:tr>
    </w:tbl>
    <w:p w:rsidR="00B35757" w:rsidRDefault="00B35757" w:rsidP="00B35757">
      <w:pPr>
        <w:widowControl w:val="0"/>
        <w:autoSpaceDE w:val="0"/>
        <w:autoSpaceDN w:val="0"/>
        <w:adjustRightInd w:val="0"/>
        <w:spacing w:after="0" w:line="240" w:lineRule="auto"/>
        <w:rPr>
          <w:rFonts w:ascii="Times New Roman" w:eastAsia="Times New Roman" w:hAnsi="Times New Roman" w:cs="Times New Roman"/>
          <w:b/>
          <w:bCs/>
          <w:sz w:val="16"/>
          <w:szCs w:val="16"/>
        </w:rPr>
      </w:pPr>
    </w:p>
    <w:p w:rsidR="00B35757" w:rsidRDefault="00B35757" w:rsidP="004B695E">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B35757" w:rsidRDefault="00B35757" w:rsidP="004B695E">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B35757" w:rsidRDefault="00B35757" w:rsidP="004B695E">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p>
    <w:p w:rsidR="004B695E" w:rsidRPr="004B695E" w:rsidRDefault="004B695E" w:rsidP="004B695E">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4B695E">
        <w:rPr>
          <w:rFonts w:ascii="Times New Roman" w:eastAsia="Times New Roman" w:hAnsi="Times New Roman" w:cs="Times New Roman"/>
          <w:b/>
          <w:bCs/>
          <w:sz w:val="16"/>
          <w:szCs w:val="16"/>
        </w:rPr>
        <w:t>01.02.2021г. № 11</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РОССИЙСКАЯ ФЕДЕРАЦИЯ</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ИРКУТСКАЯ ОБЛАСТЬ</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НИЖНЕУДИНСКИЙ МУНИЦИПАЛЬНЫЙ РАЙОН</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ЗАМЗОРСКОЕ МУНИЦИПАЛЬНОЕ ОБРАЗОВАНИЕ</w:t>
      </w:r>
    </w:p>
    <w:p w:rsidR="004B695E" w:rsidRPr="004B695E" w:rsidRDefault="004B695E" w:rsidP="004B695E">
      <w:pPr>
        <w:spacing w:after="0" w:line="240" w:lineRule="auto"/>
        <w:jc w:val="center"/>
        <w:rPr>
          <w:rFonts w:ascii="Times New Roman" w:eastAsia="Calibri" w:hAnsi="Times New Roman" w:cs="Times New Roman"/>
          <w:b/>
          <w:sz w:val="16"/>
          <w:szCs w:val="16"/>
          <w:lang w:eastAsia="en-US"/>
        </w:rPr>
      </w:pPr>
      <w:r w:rsidRPr="004B695E">
        <w:rPr>
          <w:rFonts w:ascii="Times New Roman" w:eastAsia="Calibri" w:hAnsi="Times New Roman" w:cs="Times New Roman"/>
          <w:b/>
          <w:sz w:val="16"/>
          <w:szCs w:val="16"/>
          <w:lang w:eastAsia="en-US"/>
        </w:rPr>
        <w:t>АДМИНИСТРАЦИЯ</w:t>
      </w: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Calibri" w:hAnsi="Times New Roman" w:cs="Times New Roman"/>
          <w:b/>
          <w:sz w:val="16"/>
          <w:szCs w:val="16"/>
          <w:lang w:eastAsia="en-US"/>
        </w:rPr>
        <w:t>ПОСТАНОВЛЕНИЕ</w:t>
      </w:r>
    </w:p>
    <w:p w:rsidR="004B695E" w:rsidRPr="00B35757" w:rsidRDefault="004B695E" w:rsidP="004B695E">
      <w:pPr>
        <w:spacing w:after="0" w:line="240" w:lineRule="auto"/>
        <w:jc w:val="center"/>
        <w:rPr>
          <w:rFonts w:ascii="Times New Roman" w:eastAsia="Times New Roman" w:hAnsi="Times New Roman" w:cs="Times New Roman"/>
          <w:b/>
          <w:sz w:val="16"/>
          <w:szCs w:val="16"/>
        </w:rPr>
      </w:pPr>
    </w:p>
    <w:p w:rsidR="004B695E" w:rsidRPr="004B695E" w:rsidRDefault="004B695E" w:rsidP="004B695E">
      <w:pPr>
        <w:spacing w:after="0" w:line="240" w:lineRule="auto"/>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ОБ ОТМЕНЕ ПОСТАНОВЛЕНИЯ</w:t>
      </w:r>
      <w:r w:rsidRPr="00B35757">
        <w:rPr>
          <w:rFonts w:ascii="Times New Roman" w:eastAsia="Times New Roman" w:hAnsi="Times New Roman" w:cs="Times New Roman"/>
          <w:b/>
          <w:sz w:val="16"/>
          <w:szCs w:val="16"/>
        </w:rPr>
        <w:t xml:space="preserve"> </w:t>
      </w:r>
      <w:r w:rsidRPr="004B695E">
        <w:rPr>
          <w:rFonts w:ascii="Times New Roman" w:eastAsia="Times New Roman" w:hAnsi="Times New Roman" w:cs="Times New Roman"/>
          <w:b/>
          <w:sz w:val="16"/>
          <w:szCs w:val="16"/>
        </w:rPr>
        <w:t>№31 от 25.04.2016г</w:t>
      </w:r>
    </w:p>
    <w:p w:rsidR="004B695E" w:rsidRPr="004B695E" w:rsidRDefault="004B695E" w:rsidP="004B695E">
      <w:pPr>
        <w:spacing w:after="0" w:line="240" w:lineRule="auto"/>
        <w:rPr>
          <w:rFonts w:ascii="Times New Roman" w:eastAsia="Times New Roman" w:hAnsi="Times New Roman" w:cs="Times New Roman"/>
          <w:sz w:val="16"/>
          <w:szCs w:val="16"/>
        </w:rPr>
      </w:pP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Руководствуясь статьей 50.1 Устава Замзорского муниципального образования, администрация Замзорского муниципального образования – администрация сельского поселения:</w:t>
      </w:r>
    </w:p>
    <w:p w:rsidR="004B695E" w:rsidRPr="004B695E" w:rsidRDefault="004B695E" w:rsidP="004B695E">
      <w:pPr>
        <w:autoSpaceDE w:val="0"/>
        <w:autoSpaceDN w:val="0"/>
        <w:adjustRightInd w:val="0"/>
        <w:spacing w:after="0" w:line="240" w:lineRule="auto"/>
        <w:ind w:right="-1"/>
        <w:jc w:val="both"/>
        <w:rPr>
          <w:rFonts w:ascii="Times New Roman" w:eastAsia="Times New Roman" w:hAnsi="Times New Roman" w:cs="Times New Roman"/>
          <w:sz w:val="16"/>
          <w:szCs w:val="16"/>
        </w:rPr>
      </w:pPr>
    </w:p>
    <w:p w:rsidR="004B695E" w:rsidRPr="004B695E" w:rsidRDefault="004B695E" w:rsidP="004B695E">
      <w:pPr>
        <w:autoSpaceDE w:val="0"/>
        <w:autoSpaceDN w:val="0"/>
        <w:adjustRightInd w:val="0"/>
        <w:spacing w:after="0" w:line="240" w:lineRule="auto"/>
        <w:ind w:right="-1"/>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ПОСТАНОВЛЯЕТ:</w:t>
      </w:r>
    </w:p>
    <w:p w:rsidR="004B695E" w:rsidRPr="004B695E" w:rsidRDefault="004B695E" w:rsidP="004B695E">
      <w:pPr>
        <w:spacing w:after="0" w:line="240" w:lineRule="auto"/>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Отменить постановление администрации Замзорского муниципального образования № 31 от 25.04.2016 года «О назначении экспертной комиссии и ответственного за делопроизводство и архив администрации Замзорского муниципального образования».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Опубликовать настоящее постановление в печатном средстве массовой информации «Вестник Замзорского сельского поселения».</w:t>
      </w:r>
    </w:p>
    <w:p w:rsidR="004B695E" w:rsidRPr="004B695E" w:rsidRDefault="004B695E" w:rsidP="004B695E">
      <w:pPr>
        <w:spacing w:after="0" w:line="240" w:lineRule="auto"/>
        <w:jc w:val="both"/>
        <w:rPr>
          <w:rFonts w:ascii="Times New Roman" w:eastAsia="Times New Roman" w:hAnsi="Times New Roman" w:cs="Times New Roman"/>
          <w:sz w:val="16"/>
          <w:szCs w:val="16"/>
        </w:rPr>
      </w:pPr>
    </w:p>
    <w:p w:rsidR="004B695E" w:rsidRPr="004B695E" w:rsidRDefault="004B695E" w:rsidP="004B695E">
      <w:pPr>
        <w:spacing w:after="0" w:line="240" w:lineRule="auto"/>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 xml:space="preserve">Глава Замзорского </w:t>
      </w:r>
    </w:p>
    <w:p w:rsidR="004B695E" w:rsidRPr="004B695E" w:rsidRDefault="004B695E" w:rsidP="004B695E">
      <w:pPr>
        <w:spacing w:after="0" w:line="240" w:lineRule="auto"/>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 xml:space="preserve">муниципального образования Е.В. Бурмакина  </w:t>
      </w:r>
    </w:p>
    <w:p w:rsidR="004B695E" w:rsidRDefault="004B695E" w:rsidP="004B695E">
      <w:pPr>
        <w:tabs>
          <w:tab w:val="left" w:pos="945"/>
          <w:tab w:val="left" w:pos="1815"/>
          <w:tab w:val="center" w:pos="4677"/>
          <w:tab w:val="left" w:pos="9356"/>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p>
    <w:p w:rsidR="004B695E" w:rsidRDefault="004B695E" w:rsidP="004B695E">
      <w:pPr>
        <w:tabs>
          <w:tab w:val="left" w:pos="945"/>
          <w:tab w:val="left" w:pos="1815"/>
          <w:tab w:val="center" w:pos="4677"/>
          <w:tab w:val="left" w:pos="9356"/>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p>
    <w:p w:rsidR="004B695E" w:rsidRPr="004B695E" w:rsidRDefault="004B695E" w:rsidP="004B695E">
      <w:pPr>
        <w:tabs>
          <w:tab w:val="left" w:pos="945"/>
          <w:tab w:val="left" w:pos="1815"/>
          <w:tab w:val="center" w:pos="4677"/>
          <w:tab w:val="left" w:pos="9356"/>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10.02.2021 г. № 186</w:t>
      </w:r>
    </w:p>
    <w:p w:rsidR="004B695E" w:rsidRPr="004B695E" w:rsidRDefault="004B695E" w:rsidP="004B695E">
      <w:pPr>
        <w:tabs>
          <w:tab w:val="left" w:pos="9356"/>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РОССИЙСКАЯ ФЕДЕРАЦИЯ</w:t>
      </w:r>
    </w:p>
    <w:p w:rsidR="004B695E" w:rsidRPr="004B695E" w:rsidRDefault="004B695E" w:rsidP="004B695E">
      <w:pPr>
        <w:tabs>
          <w:tab w:val="left" w:pos="9356"/>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ИРКУТСКАЯ ОБЛАСТЬ</w:t>
      </w:r>
    </w:p>
    <w:p w:rsidR="004B695E" w:rsidRPr="004B695E" w:rsidRDefault="004B695E" w:rsidP="004B695E">
      <w:pPr>
        <w:tabs>
          <w:tab w:val="left" w:pos="2970"/>
        </w:tabs>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МУНИЦИПАЛЬНОЕ ОБРАЗОВАНИЕ</w:t>
      </w: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«НИЖНЕУДИНСКИЙ РАЙОН»</w:t>
      </w: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ЗАМЗОРСКОЕ МУНИЦИПАЛЬНОЕ ОБРАЗОВАНИЕ</w:t>
      </w: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ДУМА</w:t>
      </w: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РЕШЕНИЕ</w:t>
      </w: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 xml:space="preserve">О ВНЕСЕНИИ ИЗМЕНЕНИЙ  В РЕШЕНИЕ ДУМЫ ЗАМЗОРСКОГО МУНИЦИПАЛЬНОГО ОБРАЗОВАНИЯ ОТ 15 АПРЕЛЯ 2019 ГОДА №95 </w:t>
      </w:r>
      <w:r w:rsidRPr="004B695E">
        <w:rPr>
          <w:rFonts w:ascii="Times New Roman" w:eastAsia="Times New Roman" w:hAnsi="Times New Roman" w:cs="Times New Roman"/>
          <w:b/>
          <w:bCs/>
          <w:sz w:val="16"/>
          <w:szCs w:val="16"/>
        </w:rPr>
        <w:t>ОБ УТВЕРЖДЕНИИ ПОРЯДКА ДОСРОЧНОГО ПРЕКРАЩЕНИЯ ПОЛНОМОЧИЙ ДЕПУТАТА ДУМЫ ЗАМЗОРСКОГО МУНИЦИПАЛЬНОГО ОБРАЗОВАНИЯ В СВЯЗИ С УТРАТОЙ ДОВЕРИЯ</w:t>
      </w:r>
    </w:p>
    <w:p w:rsidR="004B695E" w:rsidRPr="004B695E" w:rsidRDefault="004B695E" w:rsidP="004B695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16"/>
          <w:szCs w:val="16"/>
        </w:rPr>
      </w:pP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 xml:space="preserve">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25 декабря 2008 года №273-ФЗ «О противодействии коррупции», в соответствии со ст.40 Устава Замзорского муниципального образования, Дума Замзорского муниципального образования </w:t>
      </w:r>
    </w:p>
    <w:p w:rsidR="004B695E" w:rsidRPr="004B695E" w:rsidRDefault="004B695E" w:rsidP="004B695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16"/>
          <w:szCs w:val="16"/>
        </w:rPr>
      </w:pPr>
    </w:p>
    <w:p w:rsidR="004B695E" w:rsidRPr="004B695E" w:rsidRDefault="004B695E" w:rsidP="004B695E">
      <w:pPr>
        <w:overflowPunct w:val="0"/>
        <w:autoSpaceDE w:val="0"/>
        <w:autoSpaceDN w:val="0"/>
        <w:adjustRightInd w:val="0"/>
        <w:spacing w:after="0" w:line="240" w:lineRule="auto"/>
        <w:ind w:firstLine="720"/>
        <w:jc w:val="center"/>
        <w:textAlignment w:val="baseline"/>
        <w:rPr>
          <w:rFonts w:ascii="Times New Roman" w:eastAsia="Times New Roman" w:hAnsi="Times New Roman" w:cs="Times New Roman"/>
          <w:b/>
          <w:color w:val="000000"/>
          <w:sz w:val="16"/>
          <w:szCs w:val="16"/>
        </w:rPr>
      </w:pPr>
      <w:r w:rsidRPr="004B695E">
        <w:rPr>
          <w:rFonts w:ascii="Times New Roman" w:eastAsia="Times New Roman" w:hAnsi="Times New Roman" w:cs="Times New Roman"/>
          <w:b/>
          <w:color w:val="000000"/>
          <w:sz w:val="16"/>
          <w:szCs w:val="16"/>
        </w:rPr>
        <w:t>РЕШИЛА:</w:t>
      </w:r>
    </w:p>
    <w:p w:rsidR="004B695E" w:rsidRPr="004B695E" w:rsidRDefault="004B695E" w:rsidP="004B695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color w:val="000000"/>
          <w:sz w:val="16"/>
          <w:szCs w:val="16"/>
        </w:rPr>
      </w:pPr>
    </w:p>
    <w:p w:rsidR="004B695E" w:rsidRPr="004B695E" w:rsidRDefault="004B695E" w:rsidP="004B695E">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16"/>
          <w:szCs w:val="16"/>
        </w:rPr>
      </w:pPr>
      <w:r w:rsidRPr="004B695E">
        <w:rPr>
          <w:rFonts w:ascii="Times New Roman" w:eastAsia="Times New Roman" w:hAnsi="Times New Roman" w:cs="Times New Roman"/>
          <w:sz w:val="16"/>
          <w:szCs w:val="16"/>
        </w:rPr>
        <w:t>1. Внести в решение Думы Замзорского муниципального образования от 15 апреля 2019 года №95  «</w:t>
      </w:r>
      <w:r w:rsidRPr="004B695E">
        <w:rPr>
          <w:rFonts w:ascii="Times New Roman" w:eastAsia="Times New Roman" w:hAnsi="Times New Roman" w:cs="Times New Roman"/>
          <w:bCs/>
          <w:sz w:val="16"/>
          <w:szCs w:val="16"/>
        </w:rPr>
        <w:t xml:space="preserve">Об утверждении Порядка </w:t>
      </w:r>
      <w:r w:rsidRPr="004B695E">
        <w:rPr>
          <w:rFonts w:ascii="Times New Roman" w:eastAsia="Times New Roman" w:hAnsi="Times New Roman" w:cs="Times New Roman"/>
          <w:bCs/>
          <w:sz w:val="16"/>
          <w:szCs w:val="16"/>
        </w:rPr>
        <w:lastRenderedPageBreak/>
        <w:t xml:space="preserve">досрочного прекращения полномочий депутата Думы Замзорского муниципального образования в связи с утратой доверия» (в редакции от 4 сентября 2019 года №114) (далее-Порядок) </w:t>
      </w:r>
      <w:r w:rsidRPr="004B695E">
        <w:rPr>
          <w:rFonts w:ascii="Times New Roman" w:eastAsia="Times New Roman" w:hAnsi="Times New Roman" w:cs="Times New Roman"/>
          <w:sz w:val="16"/>
          <w:szCs w:val="16"/>
        </w:rPr>
        <w:t>следующие изменения и дополнения:</w:t>
      </w: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1.1. В пункте 5 Порядка слова «частью 4» заменить словами «абзацем первым части 4».</w:t>
      </w: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1.2. Пункт 19 Порядка изложить в следующей редакции:</w:t>
      </w: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«19.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B695E">
        <w:rPr>
          <w:rFonts w:ascii="Times New Roman" w:eastAsia="Times New Roman" w:hAnsi="Times New Roman" w:cs="Times New Roman"/>
          <w:color w:val="000000"/>
          <w:sz w:val="16"/>
          <w:szCs w:val="16"/>
        </w:rPr>
        <w:t>2. Опубликовать настоящее решение в «Вестнике Замзорского сельского поселения» и разместить в информационно - телекоммуникационной сети «Интернет».</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color w:val="000000"/>
          <w:sz w:val="16"/>
          <w:szCs w:val="16"/>
        </w:rPr>
        <w:t>3.</w:t>
      </w:r>
      <w:r w:rsidRPr="004B695E">
        <w:rPr>
          <w:rFonts w:ascii="Times New Roman" w:eastAsia="Times New Roman" w:hAnsi="Times New Roman" w:cs="Times New Roman"/>
          <w:b/>
          <w:color w:val="000000"/>
          <w:sz w:val="16"/>
          <w:szCs w:val="16"/>
        </w:rPr>
        <w:t xml:space="preserve"> </w:t>
      </w:r>
      <w:r w:rsidRPr="004B695E">
        <w:rPr>
          <w:rFonts w:ascii="Times New Roman" w:eastAsia="Times New Roman" w:hAnsi="Times New Roman" w:cs="Times New Roman"/>
          <w:sz w:val="16"/>
          <w:szCs w:val="16"/>
        </w:rPr>
        <w:t>Настоящее решение вступает в силу со дня его официального опубликования.</w:t>
      </w:r>
    </w:p>
    <w:p w:rsid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Контроль за исполнением данного решения оставляю за собой.</w:t>
      </w:r>
    </w:p>
    <w:p w:rsidR="004B695E" w:rsidRPr="004B695E" w:rsidRDefault="004B695E" w:rsidP="004B695E">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4B695E" w:rsidRPr="004B695E" w:rsidRDefault="004B695E" w:rsidP="004B695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 xml:space="preserve">Глава Замзорского </w:t>
      </w:r>
    </w:p>
    <w:p w:rsidR="004B695E" w:rsidRPr="004B695E" w:rsidRDefault="004B695E" w:rsidP="004B695E">
      <w:pPr>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муниципального образования Бурмакина Е.В.</w:t>
      </w:r>
      <w:r w:rsidRPr="004B695E">
        <w:rPr>
          <w:rFonts w:ascii="Times New Roman" w:eastAsia="Times New Roman" w:hAnsi="Times New Roman" w:cs="Times New Roman"/>
          <w:b/>
          <w:i/>
          <w:noProof/>
          <w:sz w:val="16"/>
          <w:szCs w:val="16"/>
        </w:rPr>
        <w:t xml:space="preserve"> </w:t>
      </w:r>
    </w:p>
    <w:p w:rsidR="004B695E" w:rsidRPr="004B695E" w:rsidRDefault="004B695E" w:rsidP="004B695E">
      <w:pPr>
        <w:widowControl w:val="0"/>
        <w:autoSpaceDE w:val="0"/>
        <w:autoSpaceDN w:val="0"/>
        <w:adjustRightInd w:val="0"/>
        <w:spacing w:after="0" w:line="240" w:lineRule="auto"/>
        <w:rPr>
          <w:rFonts w:ascii="Times New Roman" w:eastAsia="Times New Roman" w:hAnsi="Times New Roman" w:cs="Times New Roman"/>
          <w:sz w:val="16"/>
          <w:szCs w:val="16"/>
        </w:rPr>
      </w:pPr>
    </w:p>
    <w:p w:rsidR="004B695E" w:rsidRPr="004B695E" w:rsidRDefault="004B695E" w:rsidP="004B695E">
      <w:pPr>
        <w:widowControl w:val="0"/>
        <w:autoSpaceDE w:val="0"/>
        <w:autoSpaceDN w:val="0"/>
        <w:adjustRightInd w:val="0"/>
        <w:spacing w:after="0" w:line="240" w:lineRule="auto"/>
        <w:rPr>
          <w:rFonts w:ascii="Times New Roman" w:eastAsia="Times New Roman" w:hAnsi="Times New Roman" w:cs="Times New Roman"/>
          <w:sz w:val="16"/>
          <w:szCs w:val="16"/>
        </w:rPr>
      </w:pPr>
    </w:p>
    <w:p w:rsidR="00B35757" w:rsidRDefault="00B35757" w:rsidP="004B695E">
      <w:pPr>
        <w:tabs>
          <w:tab w:val="left" w:pos="945"/>
          <w:tab w:val="left" w:pos="1815"/>
          <w:tab w:val="center" w:pos="4677"/>
          <w:tab w:val="left" w:pos="9356"/>
        </w:tabs>
        <w:spacing w:after="0" w:line="240" w:lineRule="auto"/>
        <w:ind w:firstLine="720"/>
        <w:jc w:val="center"/>
        <w:rPr>
          <w:rFonts w:ascii="Times New Roman" w:eastAsia="Times New Roman" w:hAnsi="Times New Roman" w:cs="Times New Roman"/>
          <w:b/>
          <w:sz w:val="16"/>
          <w:szCs w:val="16"/>
        </w:rPr>
      </w:pPr>
    </w:p>
    <w:p w:rsidR="004B695E" w:rsidRPr="004B695E" w:rsidRDefault="004B695E" w:rsidP="004B695E">
      <w:pPr>
        <w:tabs>
          <w:tab w:val="left" w:pos="945"/>
          <w:tab w:val="left" w:pos="1815"/>
          <w:tab w:val="center" w:pos="4677"/>
          <w:tab w:val="left" w:pos="9356"/>
        </w:tabs>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10.02.2021 г. № 187</w:t>
      </w:r>
    </w:p>
    <w:p w:rsidR="004B695E" w:rsidRPr="004B695E" w:rsidRDefault="004B695E" w:rsidP="004B695E">
      <w:pPr>
        <w:tabs>
          <w:tab w:val="left" w:pos="9356"/>
        </w:tabs>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РОССИЙСКАЯ ФЕДЕРАЦИЯ</w:t>
      </w:r>
    </w:p>
    <w:p w:rsidR="004B695E" w:rsidRPr="004B695E" w:rsidRDefault="004B695E" w:rsidP="004B695E">
      <w:pPr>
        <w:tabs>
          <w:tab w:val="left" w:pos="9356"/>
        </w:tabs>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ИРКУТСКАЯ ОБЛАСТЬ</w:t>
      </w:r>
    </w:p>
    <w:p w:rsidR="004B695E" w:rsidRPr="004B695E" w:rsidRDefault="004B695E" w:rsidP="004B695E">
      <w:pPr>
        <w:tabs>
          <w:tab w:val="left" w:pos="2970"/>
        </w:tabs>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МУНИЦИПАЛЬНОЕ ОБРАЗОВАНИЕ</w:t>
      </w: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«НИЖНЕУДИНСКИЙ РАЙОН»</w:t>
      </w: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ЗАМЗОРСКОЕ МУНИЦИПАЛЬНОЕ ОБРАЗОВАНИЕ</w:t>
      </w: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ДУМА</w:t>
      </w: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РЕШЕНИЕ</w:t>
      </w: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p>
    <w:p w:rsidR="004B695E" w:rsidRPr="004B695E" w:rsidRDefault="004B695E" w:rsidP="004B695E">
      <w:pPr>
        <w:spacing w:after="0" w:line="240" w:lineRule="auto"/>
        <w:ind w:firstLine="720"/>
        <w:jc w:val="center"/>
        <w:rPr>
          <w:rFonts w:ascii="Times New Roman" w:eastAsia="Times New Roman" w:hAnsi="Times New Roman" w:cs="Times New Roman"/>
          <w:b/>
          <w:sz w:val="16"/>
          <w:szCs w:val="16"/>
        </w:rPr>
      </w:pPr>
      <w:r w:rsidRPr="004B695E">
        <w:rPr>
          <w:rFonts w:ascii="Times New Roman" w:eastAsia="Times New Roman" w:hAnsi="Times New Roman" w:cs="Times New Roman"/>
          <w:b/>
          <w:sz w:val="16"/>
          <w:szCs w:val="16"/>
        </w:rPr>
        <w:t xml:space="preserve">О ВНЕСЕНИИ ИЗМЕНЕНИЙ  В РЕШЕНИЕ ДУМЫ ЗАМЗОРСКОГО МУНИЦИПАЛЬНОГО ОБРАЗОВАНИЯ ОТ 10 ФЕВРАЛЯ 2020 ГОДА № 143 </w:t>
      </w:r>
      <w:r w:rsidRPr="004B695E">
        <w:rPr>
          <w:rFonts w:ascii="Times New Roman" w:eastAsia="Times New Roman" w:hAnsi="Times New Roman" w:cs="Times New Roman"/>
          <w:b/>
          <w:bCs/>
          <w:sz w:val="16"/>
          <w:szCs w:val="16"/>
        </w:rPr>
        <w:t xml:space="preserve">ОБ УТВЕРЖДЕНИИ ПОЛОЖЕНИЯ О БЮДЖЕТНОМ ПРОЦЕССЕ ЗАМЗОРСКОГО МУНИЦИПАЛЬНОГО ОБРАЗОВАНИЯ </w:t>
      </w:r>
    </w:p>
    <w:p w:rsidR="004B695E" w:rsidRPr="004B695E" w:rsidRDefault="004B695E" w:rsidP="004B695E">
      <w:pPr>
        <w:spacing w:after="0" w:line="240" w:lineRule="auto"/>
        <w:ind w:firstLine="720"/>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 xml:space="preserve">Руководствуясь Федеральным законом от 06.10.2003г №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 </w:t>
      </w:r>
    </w:p>
    <w:p w:rsidR="004B695E" w:rsidRPr="004B695E" w:rsidRDefault="004B695E" w:rsidP="004B695E">
      <w:pPr>
        <w:spacing w:after="0" w:line="240" w:lineRule="auto"/>
        <w:ind w:firstLine="720"/>
        <w:jc w:val="both"/>
        <w:rPr>
          <w:rFonts w:ascii="Times New Roman" w:eastAsia="Times New Roman" w:hAnsi="Times New Roman" w:cs="Times New Roman"/>
          <w:color w:val="000000"/>
          <w:sz w:val="16"/>
          <w:szCs w:val="16"/>
        </w:rPr>
      </w:pPr>
    </w:p>
    <w:p w:rsidR="004B695E" w:rsidRPr="004B695E" w:rsidRDefault="004B695E" w:rsidP="004B695E">
      <w:pPr>
        <w:spacing w:after="0" w:line="240" w:lineRule="auto"/>
        <w:ind w:firstLine="720"/>
        <w:jc w:val="center"/>
        <w:rPr>
          <w:rFonts w:ascii="Times New Roman" w:eastAsia="Times New Roman" w:hAnsi="Times New Roman" w:cs="Times New Roman"/>
          <w:b/>
          <w:color w:val="000000"/>
          <w:sz w:val="16"/>
          <w:szCs w:val="16"/>
        </w:rPr>
      </w:pPr>
      <w:r w:rsidRPr="004B695E">
        <w:rPr>
          <w:rFonts w:ascii="Times New Roman" w:eastAsia="Times New Roman" w:hAnsi="Times New Roman" w:cs="Times New Roman"/>
          <w:b/>
          <w:color w:val="000000"/>
          <w:sz w:val="16"/>
          <w:szCs w:val="16"/>
        </w:rPr>
        <w:t>РЕШИЛА:</w:t>
      </w:r>
    </w:p>
    <w:p w:rsidR="004B695E" w:rsidRPr="004B695E" w:rsidRDefault="004B695E" w:rsidP="004B695E">
      <w:pPr>
        <w:spacing w:after="0" w:line="240" w:lineRule="auto"/>
        <w:ind w:firstLine="720"/>
        <w:jc w:val="both"/>
        <w:rPr>
          <w:rFonts w:ascii="Times New Roman" w:eastAsia="Times New Roman" w:hAnsi="Times New Roman" w:cs="Times New Roman"/>
          <w:color w:val="000000"/>
          <w:sz w:val="16"/>
          <w:szCs w:val="16"/>
        </w:rPr>
      </w:pPr>
    </w:p>
    <w:p w:rsidR="004B695E" w:rsidRPr="004B695E" w:rsidRDefault="004B695E" w:rsidP="004B695E">
      <w:pPr>
        <w:widowControl w:val="0"/>
        <w:spacing w:after="0" w:line="240" w:lineRule="auto"/>
        <w:ind w:firstLine="709"/>
        <w:jc w:val="both"/>
        <w:rPr>
          <w:rFonts w:ascii="Times New Roman" w:eastAsia="Times New Roman" w:hAnsi="Times New Roman" w:cs="Times New Roman"/>
          <w:bCs/>
          <w:sz w:val="16"/>
          <w:szCs w:val="16"/>
        </w:rPr>
      </w:pPr>
      <w:r w:rsidRPr="004B695E">
        <w:rPr>
          <w:rFonts w:ascii="Times New Roman" w:eastAsia="Times New Roman" w:hAnsi="Times New Roman" w:cs="Times New Roman"/>
          <w:sz w:val="16"/>
          <w:szCs w:val="16"/>
        </w:rPr>
        <w:t>1. Внести в решение Думы Замзорского муниципального образования от 10 февраля 2020 года № 143  «</w:t>
      </w:r>
      <w:r w:rsidRPr="004B695E">
        <w:rPr>
          <w:rFonts w:ascii="Times New Roman" w:eastAsia="Times New Roman" w:hAnsi="Times New Roman" w:cs="Times New Roman"/>
          <w:bCs/>
          <w:sz w:val="16"/>
          <w:szCs w:val="16"/>
        </w:rPr>
        <w:t xml:space="preserve">Об утверждении Положения о бюджетном процессе  Замзорского муниципального образования» </w:t>
      </w:r>
      <w:r w:rsidRPr="004B695E">
        <w:rPr>
          <w:rFonts w:ascii="Times New Roman" w:eastAsia="Times New Roman" w:hAnsi="Times New Roman" w:cs="Times New Roman"/>
          <w:sz w:val="16"/>
          <w:szCs w:val="16"/>
        </w:rPr>
        <w:t>следующие изменения, изложив его в новой редакции: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1.1. Раздел 7 «Муниципальный финансовый контроль» исключить.</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color w:val="000000"/>
          <w:sz w:val="16"/>
          <w:szCs w:val="16"/>
        </w:rPr>
        <w:t>2. Опубликовать настоящее решение в «Вестнике Замзорского сельского поселения» и разместить в информационно - телекоммуникационной сети «Интернет».</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color w:val="000000"/>
          <w:sz w:val="16"/>
          <w:szCs w:val="16"/>
        </w:rPr>
        <w:t>3.</w:t>
      </w:r>
      <w:r w:rsidRPr="004B695E">
        <w:rPr>
          <w:rFonts w:ascii="Times New Roman" w:eastAsia="Times New Roman" w:hAnsi="Times New Roman" w:cs="Times New Roman"/>
          <w:b/>
          <w:color w:val="000000"/>
          <w:sz w:val="16"/>
          <w:szCs w:val="16"/>
        </w:rPr>
        <w:t xml:space="preserve"> </w:t>
      </w:r>
      <w:r w:rsidRPr="004B695E">
        <w:rPr>
          <w:rFonts w:ascii="Times New Roman" w:eastAsia="Times New Roman" w:hAnsi="Times New Roman" w:cs="Times New Roman"/>
          <w:sz w:val="16"/>
          <w:szCs w:val="16"/>
        </w:rPr>
        <w:t>Настоящее решение вступает в силу со дня его официального опубликования.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Контроль за исполнением данного решения оставляю за собой.</w:t>
      </w:r>
    </w:p>
    <w:p w:rsidR="004B695E" w:rsidRPr="004B695E" w:rsidRDefault="004B695E" w:rsidP="004B695E">
      <w:pPr>
        <w:spacing w:after="0" w:line="240" w:lineRule="auto"/>
        <w:ind w:firstLine="720"/>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20"/>
        <w:jc w:val="both"/>
        <w:rPr>
          <w:rFonts w:ascii="Times New Roman" w:eastAsia="Times New Roman" w:hAnsi="Times New Roman" w:cs="Times New Roman"/>
          <w:b/>
          <w:i/>
          <w:sz w:val="16"/>
          <w:szCs w:val="16"/>
        </w:rPr>
      </w:pPr>
      <w:r w:rsidRPr="004B695E">
        <w:rPr>
          <w:rFonts w:ascii="Times New Roman" w:eastAsia="Times New Roman" w:hAnsi="Times New Roman" w:cs="Times New Roman"/>
          <w:b/>
          <w:i/>
          <w:sz w:val="16"/>
          <w:szCs w:val="16"/>
        </w:rPr>
        <w:t xml:space="preserve">Глава Замзорского </w:t>
      </w:r>
    </w:p>
    <w:p w:rsidR="004B695E" w:rsidRDefault="004B695E" w:rsidP="004B695E">
      <w:pPr>
        <w:spacing w:after="0" w:line="240" w:lineRule="auto"/>
        <w:ind w:firstLine="720"/>
        <w:jc w:val="both"/>
        <w:rPr>
          <w:rFonts w:ascii="Times New Roman" w:eastAsia="Times New Roman" w:hAnsi="Times New Roman" w:cs="Times New Roman"/>
          <w:b/>
          <w:i/>
          <w:noProof/>
          <w:sz w:val="16"/>
          <w:szCs w:val="16"/>
        </w:rPr>
      </w:pPr>
      <w:r w:rsidRPr="004B695E">
        <w:rPr>
          <w:rFonts w:ascii="Times New Roman" w:eastAsia="Times New Roman" w:hAnsi="Times New Roman" w:cs="Times New Roman"/>
          <w:b/>
          <w:i/>
          <w:sz w:val="16"/>
          <w:szCs w:val="16"/>
        </w:rPr>
        <w:t>муниципального образования Бурмакина Е.В.</w:t>
      </w:r>
      <w:r w:rsidRPr="004B695E">
        <w:rPr>
          <w:rFonts w:ascii="Times New Roman" w:eastAsia="Times New Roman" w:hAnsi="Times New Roman" w:cs="Times New Roman"/>
          <w:b/>
          <w:i/>
          <w:noProof/>
          <w:sz w:val="16"/>
          <w:szCs w:val="16"/>
        </w:rPr>
        <w:t xml:space="preserve"> </w:t>
      </w:r>
    </w:p>
    <w:p w:rsidR="00B35757" w:rsidRPr="004B695E" w:rsidRDefault="00B35757" w:rsidP="004B695E">
      <w:pPr>
        <w:spacing w:after="0" w:line="240" w:lineRule="auto"/>
        <w:ind w:firstLine="720"/>
        <w:jc w:val="both"/>
        <w:rPr>
          <w:rFonts w:ascii="Times New Roman" w:eastAsia="Times New Roman" w:hAnsi="Times New Roman" w:cs="Times New Roman"/>
          <w:b/>
          <w:i/>
          <w:noProof/>
          <w:sz w:val="16"/>
          <w:szCs w:val="16"/>
        </w:rPr>
      </w:pPr>
    </w:p>
    <w:p w:rsidR="004B695E" w:rsidRPr="004B695E" w:rsidRDefault="004B695E" w:rsidP="004B695E">
      <w:pPr>
        <w:spacing w:after="0" w:line="240" w:lineRule="auto"/>
        <w:ind w:firstLine="720"/>
        <w:jc w:val="both"/>
        <w:rPr>
          <w:rFonts w:ascii="Times New Roman" w:eastAsia="Times New Roman" w:hAnsi="Times New Roman" w:cs="Times New Roman"/>
          <w:sz w:val="16"/>
          <w:szCs w:val="16"/>
        </w:rPr>
      </w:pPr>
    </w:p>
    <w:p w:rsidR="004B695E" w:rsidRPr="004B695E" w:rsidRDefault="004B695E" w:rsidP="004B695E">
      <w:pPr>
        <w:tabs>
          <w:tab w:val="left" w:pos="7005"/>
          <w:tab w:val="left" w:pos="7110"/>
          <w:tab w:val="left" w:pos="7875"/>
        </w:tabs>
        <w:spacing w:after="0" w:line="240" w:lineRule="auto"/>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Утверждено:</w:t>
      </w:r>
    </w:p>
    <w:p w:rsidR="004B695E" w:rsidRPr="004B695E" w:rsidRDefault="004B695E" w:rsidP="004B695E">
      <w:pPr>
        <w:tabs>
          <w:tab w:val="left" w:pos="7005"/>
          <w:tab w:val="left" w:pos="7110"/>
          <w:tab w:val="left" w:pos="7875"/>
        </w:tabs>
        <w:spacing w:after="0" w:line="240" w:lineRule="auto"/>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решением Думы</w:t>
      </w:r>
    </w:p>
    <w:p w:rsidR="004B695E" w:rsidRPr="004B695E" w:rsidRDefault="004B695E" w:rsidP="004B695E">
      <w:pPr>
        <w:tabs>
          <w:tab w:val="left" w:pos="7020"/>
          <w:tab w:val="left" w:pos="7110"/>
        </w:tabs>
        <w:spacing w:after="0" w:line="240" w:lineRule="auto"/>
        <w:jc w:val="right"/>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Замзорского муниципального</w:t>
      </w:r>
    </w:p>
    <w:p w:rsidR="004B695E" w:rsidRPr="004B695E" w:rsidRDefault="004B695E" w:rsidP="004B695E">
      <w:pPr>
        <w:tabs>
          <w:tab w:val="left" w:pos="7035"/>
          <w:tab w:val="right" w:pos="10080"/>
        </w:tabs>
        <w:spacing w:after="120" w:line="240" w:lineRule="auto"/>
        <w:ind w:firstLine="480"/>
        <w:jc w:val="right"/>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образования от 10.02.2021г № 187</w:t>
      </w:r>
    </w:p>
    <w:p w:rsidR="004B695E" w:rsidRPr="004B695E" w:rsidRDefault="004B695E" w:rsidP="004B695E">
      <w:pPr>
        <w:tabs>
          <w:tab w:val="left" w:pos="7035"/>
          <w:tab w:val="right" w:pos="10080"/>
        </w:tabs>
        <w:spacing w:after="0" w:line="240" w:lineRule="auto"/>
        <w:jc w:val="right"/>
        <w:rPr>
          <w:rFonts w:ascii="Times New Roman" w:eastAsia="Times New Roman" w:hAnsi="Times New Roman" w:cs="Times New Roman"/>
          <w:sz w:val="16"/>
          <w:szCs w:val="16"/>
          <w:lang w:eastAsia="en-US"/>
        </w:rPr>
      </w:pPr>
    </w:p>
    <w:p w:rsidR="004B695E" w:rsidRPr="004B695E" w:rsidRDefault="004B695E" w:rsidP="004B695E">
      <w:pPr>
        <w:spacing w:after="0" w:line="240" w:lineRule="auto"/>
        <w:jc w:val="center"/>
        <w:rPr>
          <w:rFonts w:ascii="Times New Roman" w:eastAsia="Times New Roman" w:hAnsi="Times New Roman" w:cs="Times New Roman"/>
          <w:b/>
          <w:sz w:val="16"/>
          <w:szCs w:val="16"/>
          <w:lang w:eastAsia="en-US"/>
        </w:rPr>
      </w:pPr>
      <w:r w:rsidRPr="004B695E">
        <w:rPr>
          <w:rFonts w:ascii="Times New Roman" w:eastAsia="Times New Roman" w:hAnsi="Times New Roman" w:cs="Times New Roman"/>
          <w:b/>
          <w:sz w:val="16"/>
          <w:szCs w:val="16"/>
          <w:lang w:eastAsia="en-US"/>
        </w:rPr>
        <w:t>ПОЛОЖЕНИЕ О БЮДЖЕТНОМ ПРОЦЕССЕ</w:t>
      </w:r>
    </w:p>
    <w:p w:rsidR="004B695E" w:rsidRPr="004B695E" w:rsidRDefault="004B695E" w:rsidP="004B695E">
      <w:pPr>
        <w:spacing w:after="0" w:line="240" w:lineRule="auto"/>
        <w:jc w:val="center"/>
        <w:rPr>
          <w:rFonts w:ascii="Times New Roman" w:eastAsia="Times New Roman" w:hAnsi="Times New Roman" w:cs="Times New Roman"/>
          <w:b/>
          <w:sz w:val="16"/>
          <w:szCs w:val="16"/>
          <w:lang w:eastAsia="en-US"/>
        </w:rPr>
      </w:pPr>
      <w:r w:rsidRPr="004B695E">
        <w:rPr>
          <w:rFonts w:ascii="Times New Roman" w:eastAsia="Times New Roman" w:hAnsi="Times New Roman" w:cs="Times New Roman"/>
          <w:b/>
          <w:sz w:val="16"/>
          <w:szCs w:val="16"/>
          <w:lang w:eastAsia="en-US"/>
        </w:rPr>
        <w:t xml:space="preserve"> ЗАМЗОРСКОГО МУНИЦИПАЛЬНОГО ОБРАЗОВАНИЯ</w:t>
      </w:r>
    </w:p>
    <w:p w:rsidR="004B695E" w:rsidRPr="004B695E" w:rsidRDefault="004B695E" w:rsidP="004B695E">
      <w:pPr>
        <w:spacing w:after="0" w:line="240" w:lineRule="auto"/>
        <w:rPr>
          <w:rFonts w:ascii="Times New Roman" w:eastAsia="Times New Roman" w:hAnsi="Times New Roman" w:cs="Times New Roman"/>
          <w:sz w:val="16"/>
          <w:szCs w:val="16"/>
          <w:lang w:eastAsia="en-US"/>
        </w:rPr>
      </w:pP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Положение о бюджетном процессе в Замзорском муниципальном образовании (далее-  Положение) определяет порядок составления и рассмотрения проекта бюджета Замзорского муниципального образования, утверждения и исполнения бюджета, осуществления бюджетного учета, составления, рассмотрения и </w:t>
      </w:r>
      <w:r w:rsidRPr="004B695E">
        <w:rPr>
          <w:rFonts w:ascii="Times New Roman" w:eastAsia="Times New Roman" w:hAnsi="Times New Roman" w:cs="Times New Roman"/>
          <w:sz w:val="16"/>
          <w:szCs w:val="16"/>
        </w:rPr>
        <w:lastRenderedPageBreak/>
        <w:t>утверждения бюджетной отчетности, внешней проверки, контроль за исполнением бюджета, а также состав участников бюджетного процесса и их бюджетные полномочия.</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120" w:line="240" w:lineRule="auto"/>
        <w:ind w:firstLine="480"/>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Раздел 1</w:t>
      </w:r>
    </w:p>
    <w:p w:rsidR="004B695E" w:rsidRPr="004B695E" w:rsidRDefault="004B695E" w:rsidP="004B695E">
      <w:pPr>
        <w:spacing w:after="0" w:line="240" w:lineRule="auto"/>
        <w:ind w:firstLine="709"/>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Участники бюджетного процесса, их бюджетные полномочия и основные этапы бюджетного процесса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  Основные этапы бюджетного процесса в поселении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Бюджетный процесс  включает следующие этапы:</w:t>
      </w: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составление проекта бюджета поселения;</w:t>
      </w: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рассмотрение и утверждение бюджета поселения;</w:t>
      </w: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исполнение бюджета поселения;</w:t>
      </w: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составление, рассмотрение и утверждение бюджетной отчетности;</w:t>
      </w: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осуществление муниципального финансового контроля.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2. Участники бюджетного процесса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Участниками бюджетного процесса в поселении являются: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Дума Замзорского муниципального образования  (далее - Дума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глава Замзорского муниципального образования (далее глава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администрация Замзорского муниципального образования (далее – администрация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главные распорядители (распорядители)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главные администраторы (администраторы)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главные администраторы (администраторы) источников финансирования дефицита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получатели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8) орган, осуществляющий муниципальный финансовый контроль.</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Особенности бюджетных полномочий участников бюджетного процесса, являющихся органами местного самоуправления, устанавливаются Бюджетным кодексом и принятыми в соответствии с ним муниципальными правовыми актами Думы поселения, а также в установленных ими случаях муниципальными правовыми актами администрации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3.  Бюджетные полномочия Думы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определение порядка осуществления бюджетного процесса в поселении;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рассмотрение и утверждение бюджета поселения и отчета об его исполнении;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осуществление контроля за исполнением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установление, изменение и отмена местных налогов и сборов в соответствии с законодательством Российской Федерации о налогах и сборах;</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установление налоговых льгот по местным налогам, основания и порядок их применения;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определение порядка управления и распоряжения имуществом, находящимся в муниципальной собственности;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утверждение прогнозного плана (программы) приватизации муниципального имущества;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8) формирование и определение правового статуса органов, осуществляющих контроль за исполнением местного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9) осуществление иных полномочий в соответствии с Бюджетным кодексом, правовыми актами бюджетного законодательства Российской Федерации, настоящим Положением и принимаемыми в соответствии с Бюджетным кодексом муниципальными правовыми актами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4.  Бюджетные полномочия Администрации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u w:val="single"/>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lastRenderedPageBreak/>
        <w:t>1) составление проекта бюджета, среднесрочного финансового плана, внесение его с необходимыми документами и материалами на утверждение Думы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исполнение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составление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составление отчета об исполнении бюджета и представления его на утверждение Думы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5) ежемесячное составление и представление отчета о кассовом исполнении бюджета поселения в порядке, установленном Министерством Финансов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6) утверждение методики распределения и  порядка предоставления межбюджетных трансфертов; </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утверждение порядков и положений, предусмотренных Бюджетным Кодексом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8) управление муниципальным долгом;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9) управление и распоряжение имуществом, находящимся в муниципальной собственности поселения, в порядке, определенном Думой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10) разработка проектов планов и программ социально-экономического развития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 условиях военного и чрезвычайного положений осуществление бюджетных полномочий по решению Президента Российской Федерации в порядке, установленном Правительством Российской Федерации, с учетом особенностей, предусмотренных Федеральным Конституционным законом от 30 января 2002 года N 1-ФКЗ "О военном положении", Федеральным Конституционным законом от 30 мая 2001 года N 3-ФКЗ "О чрезвычайном положении" и принятыми в соответствии с ними федеральными законами и иными нормативными правовыми актами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Осуществление иных полномочий, определенных Бюджетным кодексом и (или) принимаемыми в соответствии с ним муниципальными правовыми актами, регулирующими бюджетные правоотношения.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5.  Бюджетные полномочия  главного распорядителя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5.1 Главный распорядитель бюджетных средств обладает следующими бюджетными полномочиями: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формирует перечень подведомственных ему распорядителей и получателей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осуществляет планирование соответствующих расходов бюджета поселения, составление обоснования бюджетных ассигнований;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средств и исполняет соответствующую часть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вносит предложения по формированию и изменению лимитов бюджетных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вносит предложения по формированию и изменению сводной бюджетной росписи;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9) формирует и утверждает муниципальные задания;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11) формирует бюджетную отчетность главного распорядителя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13)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lastRenderedPageBreak/>
        <w:t>5.2.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искам к  муниципальному образованию:</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государственной власти, органов местного самоуправления, не соответствующих закону или иному правовому акту;</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муниципального образования.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5.3.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истца по искам о взыскании денежных средств в порядке регресса в соответствии </w:t>
      </w:r>
      <w:r w:rsidRPr="004B695E">
        <w:rPr>
          <w:rFonts w:ascii="Times New Roman" w:eastAsia="Times New Roman" w:hAnsi="Times New Roman" w:cs="Times New Roman"/>
          <w:color w:val="000000"/>
          <w:sz w:val="16"/>
          <w:szCs w:val="16"/>
        </w:rPr>
        <w:t xml:space="preserve">с </w:t>
      </w:r>
      <w:hyperlink r:id="rId9" w:history="1">
        <w:r w:rsidRPr="004B695E">
          <w:rPr>
            <w:rFonts w:ascii="Times New Roman" w:eastAsia="Times New Roman" w:hAnsi="Times New Roman" w:cs="Times New Roman"/>
            <w:color w:val="000000"/>
            <w:sz w:val="16"/>
            <w:szCs w:val="16"/>
          </w:rPr>
          <w:t>пунктом 3.1 статьи 1081</w:t>
        </w:r>
      </w:hyperlink>
      <w:r w:rsidRPr="004B695E">
        <w:rPr>
          <w:rFonts w:ascii="Times New Roman" w:eastAsia="Times New Roman" w:hAnsi="Times New Roman" w:cs="Times New Roman"/>
          <w:sz w:val="16"/>
          <w:szCs w:val="16"/>
        </w:rPr>
        <w:t xml:space="preserve"> Гражданского кодекса Российской Федерации к лицам, чьи действия (бездействие) повлекли возмещение вреда за счет  казны муниципального образования.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6. Бюджетные полномочия распорядителя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Распорядитель бюджетных средств обладает следующими бюджетными полномочиями: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осуществляет планирование соответствующих расходов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в случае и порядке, установленных главным распорядителем бюджетных средств, осуществляет отдельные бюджетные полномочия главного распорядителя бюджетных средств, в ведении которого он находится.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7. Бюджетные полномочия главного администратора (администратора)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autoSpaceDE w:val="0"/>
        <w:autoSpaceDN w:val="0"/>
        <w:adjustRightInd w:val="0"/>
        <w:spacing w:after="0" w:line="240" w:lineRule="auto"/>
        <w:ind w:left="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формирование перечня подведомственных ему администраторов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представление сведений, необходимых для составления среднесрочного финансового плана и (или) проекта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представление сведений для составления и ведения кассового плана;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4) формирование и представление бюджетной отчетности главного администратора доходов бюджета; </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ведение реестра источников доходов бюджета по закрепленным за ним источникам доходов на основании перечня источников доходов бюджетной системы Российской Федерации;</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Статья 8. Бюджетные полномочия администратора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lastRenderedPageBreak/>
        <w:t>Администратор доходов бюджета обладает следующими бюджетными полномочиями:</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1) осуществляет начисление, учет и контроль за правильностью исчисления, полнотой и своевременностью осуществления платежей в бюджет поселения, пеней и штрафов;</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2) осуществляет взыскание задолженности по платежам в бюджет поселения, пеней и штрафов;</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3) принимает решение о возврате излишне уплаченных (взысканных) платежей в бюджет поселения, пеней и штрафов, а также процентов за несвоевременное осуществление такого возврата и процентов, начисленных на излишне взысканные суммы,  представление поручений в орган федерального казначейства для осуществления возврата в порядке, установленном Министерством финансов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4) принимает решение о зачете (уточнении) платежей в бюджеты бюджетной системы Российской Федерации и представление уведомлений в орган федерального казначейства;</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5) в случае и порядке, установленных главным администратором доходов бюджета поселения, формирует  и представляет главному администратору доходов бюджета поселения сведения и бюджетную отчетность, необходимых для осуществления полномочий соответствующего главного администратора доходов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 xml:space="preserve">6) принимает  решение о признании безнадежной к взысканию задолженности по платежам в бюджет, </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7)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color w:val="000000"/>
          <w:sz w:val="16"/>
          <w:szCs w:val="16"/>
          <w:lang w:eastAsia="en-US"/>
        </w:rPr>
        <w:t>Статья 9. Бюджетные полномочия главного админ</w:t>
      </w:r>
      <w:r w:rsidRPr="004B695E">
        <w:rPr>
          <w:rFonts w:ascii="Times New Roman" w:eastAsia="Times New Roman" w:hAnsi="Times New Roman" w:cs="Times New Roman"/>
          <w:sz w:val="16"/>
          <w:szCs w:val="16"/>
          <w:lang w:eastAsia="en-US"/>
        </w:rPr>
        <w:t>истратора источников финансирования дефицита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 Главный администратор источников финансирования дефицита бюджета обладает следующими бюджетными полномочиями: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формирует перечни подведомственных ему администраторов источников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осуществляет планирование (прогнозирование) поступлений и выплат по источникам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5) формирует бюджетную отчетность главного администратора источников финансирования дефицита бюджета поселения; </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составляет обоснования бюджетных ассигнований.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9.1 Особенности правового положения казенных учреждений.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Казенное учреждение находится в ведении органа местного самоуправления Замзорского муниципального образования, осуществляющего бюджетные полномочия главного распорядителя (распорядителя)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Финансовое обеспечение деятельности казенного учреждения осуществляется за счет средств бюджета Замзорского муниципального образования и на основании бюджетной сметы.</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w:t>
      </w:r>
      <w:r w:rsidRPr="004B695E">
        <w:rPr>
          <w:rFonts w:ascii="Times New Roman" w:eastAsia="Times New Roman" w:hAnsi="Times New Roman" w:cs="Times New Roman"/>
          <w:sz w:val="16"/>
          <w:szCs w:val="16"/>
        </w:rPr>
        <w:lastRenderedPageBreak/>
        <w:t>деятельности, поступают в бюджет Замзорского муниципального образования.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муниципальным органом, в ведении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исполнительных органов государственной власти субъекта Российской Федерации, муниципальными правовыми актами.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Казенное учреждение осуществляет операции с бюджетными средствами через лицевые счета, открытые в территориальном органе Федерального казначейства.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и с учетом принятых и неисполненных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Нарушение казенным учреждением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6.1. В случае признания в соответствии с настоящим Положением утратившими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8. Казенное учреждение самостоятельно выступает в суде в качестве истца и ответчика.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12. Казенное учреждение на основании договора (соглашения) вправе передать иной организации (централизованной </w:t>
      </w:r>
      <w:r w:rsidRPr="004B695E">
        <w:rPr>
          <w:rFonts w:ascii="Times New Roman" w:eastAsia="Times New Roman" w:hAnsi="Times New Roman" w:cs="Times New Roman"/>
          <w:sz w:val="16"/>
          <w:szCs w:val="16"/>
        </w:rPr>
        <w:lastRenderedPageBreak/>
        <w:t>бухгалтерии) полномочия по ведению бюджетного учета и формированию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13. Положения, установленные статьей 9.1 настоящего Положения, распространяются на органы местного самоуправления с учетом положений бюджетного законодательства Российской Федерации, устанавливающих полномочия указанных органов.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10. Бюджетные полномочия администратора источников финансирования дефицита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планирование (прогнозирование) поступлений и выплат по источникам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осуществление контроля за полнотой и своевременностью поступления в бюджет поселения источников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обеспечение поступления в бюджет поселения и выплаты из бюджета поселения по источникам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формирование и представление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в случае и порядке, установленных соответствующим главным администратором источников финансирования дефицита бюджета поселения, осуществление отдельных бюджетных полномочий главного администратора источников финансирования дефицита бюджета поселения, в ведении которого находится;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осуществление иных бюджетных полномочий, установленных Бюджетным кодексом и принимаемых в соответствии с ним муниципальными правовыми актами, регулирующими бюджетные правоотношения.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11. Бюджетные полномочия получателя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составление и исполнение бюджетной сметы;</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принятие и (или) исполнение в пределах доведенных лимитов бюджетных обязательств и (или) бюджетных ассигнований бюджетных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обеспечение результативности, целевого характера использования предусмотренных получателю бюджетных средств бюджетных ассигнований;</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внесение соответствующему главному распорядителю (распорядителю) бюджетных средств предложений по изменению бюджетной росписи;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ведение бюджетного учета (обеспечение ведения бюджетного учета);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формирование и представление бюджетной отчетности получателя бюджетных средств соответствующему главному распорядителю (распорядителю)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осуществление иных бюджетных полномочий, установленных Бюджетным кодексом и принимаемыми в соответствии с ним муниципальными правовыми актами, регулирующими бюджетные правоотношения.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Раздел 2</w:t>
      </w:r>
      <w:r w:rsidRPr="004B695E">
        <w:rPr>
          <w:rFonts w:ascii="Times New Roman" w:eastAsia="Times New Roman" w:hAnsi="Times New Roman" w:cs="Times New Roman"/>
          <w:sz w:val="16"/>
          <w:szCs w:val="16"/>
          <w:lang w:val="en-US" w:eastAsia="en-US"/>
        </w:rPr>
        <w:t>I</w:t>
      </w:r>
    </w:p>
    <w:p w:rsidR="004B695E" w:rsidRPr="004B695E" w:rsidRDefault="004B695E" w:rsidP="004B695E">
      <w:pPr>
        <w:spacing w:after="0" w:line="240" w:lineRule="auto"/>
        <w:ind w:firstLine="709"/>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Составление проекта бюджета Замзорского муниципального образования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12. Общие положения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Составление проекта бюджета поселения основывается на: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бюджетном послании Президента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прогнозе социально-экономического развития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основных направлениях бюджетной и налоговой политики.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13.  Порядок и сроки составления проекта бюджета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Проект бюджета поселения составляется и утверждается сроком на три года- очередной финансовый год и плановый период, в форме Решения Думы.</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Проект бюджета поселения составляется на основе прогноза социально-экономического развития Замзорского муниципального образования в целях финансового обеспечения расходных обязательств поселения (в рублях с копейками).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2. Непосредственное составление проекта бюджета осуществляет администрация поселения. </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3.  Порядок и сроки составления проекта бюджета </w:t>
      </w:r>
      <w:r w:rsidRPr="004B695E">
        <w:rPr>
          <w:rFonts w:ascii="Times New Roman" w:eastAsia="Times New Roman" w:hAnsi="Times New Roman" w:cs="Times New Roman"/>
          <w:sz w:val="16"/>
          <w:szCs w:val="16"/>
        </w:rPr>
        <w:lastRenderedPageBreak/>
        <w:t>устанавливаются администрацией в соответствии с Бюджетным кодексом Российской Федерации и принимаемыми с соблюдением его требований муниципальными правовыми актами.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Проект бюджета, вносимый в Думу, подлежит официальному опубликованию.</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14. Прогноз социально-экономического развития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Прогноз социально-экономического развития поселения разрабатывается на период не менее трех лет в порядке, установленном постановлением администрации.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Прогноз социально-экономического развития поселения может разрабатываться администрацией муниципального района муниципального образования «Нижнеудинский район», в соответствии с соглашением между администрацией поселения и администрацией муниципального района муниципального образования «Нижнеудинский район».</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в Думу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15.  Прогнозирование доходов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Доходы бюджета поселения прогнозируются на основе прогноза социально-экономического развития поселения, в условиях действующего на день внесения проекта решения о бюджете поселения в Думу поселения,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субъекта Российской Федерации и муниципальных правовых актов, устанавливающих неналоговые доходы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Нормативные правовые акты Думы поселения, предусматривающие внесение изменений в нормативные правовые акты Думы поселения о налогах и сборах, принятые после дня внесения в  Думу поселения проекта решения о бюджете поселения на  очередной финансовый год и плановый период, приводящие к изменению доходов бюджета, должны содержать положения о вступлении в силу указанных нормативных правовых актов Думы не ранее 1 января года, следующего за очередным финансовым годом.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 </w:t>
      </w:r>
    </w:p>
    <w:p w:rsidR="004B695E" w:rsidRPr="004B695E" w:rsidRDefault="004B695E" w:rsidP="004B695E">
      <w:pPr>
        <w:widowControl w:val="0"/>
        <w:tabs>
          <w:tab w:val="left" w:pos="6390"/>
        </w:tabs>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16. Планирование бюджетных ассигнований.</w:t>
      </w:r>
    </w:p>
    <w:p w:rsidR="004B695E" w:rsidRPr="004B695E" w:rsidRDefault="004B695E" w:rsidP="004B695E">
      <w:pPr>
        <w:widowControl w:val="0"/>
        <w:tabs>
          <w:tab w:val="left" w:pos="6390"/>
        </w:tabs>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ab/>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Планирование бюджетных ассигнований осуществляется в порядке и в соответствии с методикой, устанавливаемой администрацией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и текущем финансовом году.</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17. Целевые программы, реализуемые за счет средств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Разработка, утверждение и реализация долгосрочных, ведомственных целевых программ (подпрограмм) осуществляется в порядке, установленном администрацией с соблюдением требований Бюджетного кодекса РФ и муниципальными правовыми актами.</w:t>
      </w:r>
    </w:p>
    <w:p w:rsidR="004B695E" w:rsidRPr="004B695E" w:rsidRDefault="004B695E" w:rsidP="004B695E">
      <w:pPr>
        <w:spacing w:after="120" w:line="240" w:lineRule="auto"/>
        <w:rPr>
          <w:rFonts w:ascii="Times New Roman" w:eastAsia="Times New Roman" w:hAnsi="Times New Roman" w:cs="Times New Roman"/>
          <w:sz w:val="16"/>
          <w:szCs w:val="16"/>
          <w:lang w:eastAsia="en-US"/>
        </w:rPr>
      </w:pPr>
    </w:p>
    <w:p w:rsidR="004B695E" w:rsidRPr="004B695E" w:rsidRDefault="004B695E" w:rsidP="004B695E">
      <w:pPr>
        <w:spacing w:after="120" w:line="240" w:lineRule="auto"/>
        <w:ind w:firstLine="480"/>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Раздел 3</w:t>
      </w:r>
    </w:p>
    <w:p w:rsidR="004B695E" w:rsidRPr="004B695E" w:rsidRDefault="004B695E" w:rsidP="004B695E">
      <w:pPr>
        <w:spacing w:after="0" w:line="240" w:lineRule="auto"/>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Рассмотрение и утверждение проекта решения о бюджете</w:t>
      </w:r>
    </w:p>
    <w:p w:rsidR="004B695E" w:rsidRPr="004B695E" w:rsidRDefault="004B695E" w:rsidP="004B695E">
      <w:pPr>
        <w:spacing w:after="0" w:line="240" w:lineRule="auto"/>
        <w:ind w:firstLine="709"/>
        <w:rPr>
          <w:rFonts w:ascii="Times New Roman" w:eastAsia="Times New Roman" w:hAnsi="Times New Roman" w:cs="Times New Roman"/>
          <w:sz w:val="16"/>
          <w:szCs w:val="16"/>
          <w:lang w:eastAsia="en-US"/>
        </w:rPr>
      </w:pPr>
    </w:p>
    <w:p w:rsidR="004B695E" w:rsidRDefault="004B695E" w:rsidP="004B695E">
      <w:pPr>
        <w:spacing w:after="0" w:line="240" w:lineRule="auto"/>
        <w:ind w:firstLine="709"/>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18. Основы рассмотрения и утверждения бюджета поселения.</w:t>
      </w:r>
    </w:p>
    <w:p w:rsidR="00B35757" w:rsidRPr="004B695E" w:rsidRDefault="00B35757" w:rsidP="004B695E">
      <w:pPr>
        <w:spacing w:after="0" w:line="240" w:lineRule="auto"/>
        <w:ind w:firstLine="709"/>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В решении о бюджете  должны содержаться основные характеристики бюджета, к которым относятся общий объем доходов бюджета поселения, общий объем расходов, дефицит (профицит)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2. В решении о бюджете должны содержаться нормативы распределения доходов между бюджетами бюджетной системы </w:t>
      </w:r>
      <w:r w:rsidRPr="004B695E">
        <w:rPr>
          <w:rFonts w:ascii="Times New Roman" w:eastAsia="Times New Roman" w:hAnsi="Times New Roman" w:cs="Times New Roman"/>
          <w:sz w:val="16"/>
          <w:szCs w:val="16"/>
          <w:lang w:eastAsia="en-US"/>
        </w:rPr>
        <w:lastRenderedPageBreak/>
        <w:t>Российской Федерации в случае, если они не установлены бюджетным законодательством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Решением о бюджете поселения устанавливаются: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перечень главных администраторов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перечень главных администраторов источников финансирования дефицита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общий объем бюджетных ассигнований, направляемых на исполнение публичных нормативных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распределение бюджетных ассигнований на реализацию долгосрочных целевых программ и ведомственных целевых программ на очередной финансовый год и плановый период;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7) источники финансирования дефицита бюджета на очередной финансовый год и плановый период;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8) 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9) иные показатели бюджета поселения, установленные соответственно Бюджетным кодексом Российской Федерации, законом субъекта Российской Федерации, муниципальным правовым актом Думы поселения.</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 xml:space="preserve">Статья 19. Документы и материалы, представляемые одновременно с проектом бюджета </w:t>
      </w:r>
    </w:p>
    <w:p w:rsidR="004B695E" w:rsidRPr="004B695E" w:rsidRDefault="004B695E" w:rsidP="004B695E">
      <w:pPr>
        <w:spacing w:after="120" w:line="240" w:lineRule="auto"/>
        <w:ind w:firstLine="709"/>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Одновременно с проектом решения о бюджете поселении в Думу поселения представляются: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основные направления бюджетной и налоговой политики;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прогноз социально-экономического развития соответствующей территории;</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i/>
          <w:color w:val="000000"/>
          <w:sz w:val="16"/>
          <w:szCs w:val="16"/>
        </w:rPr>
      </w:pPr>
      <w:r w:rsidRPr="004B695E">
        <w:rPr>
          <w:rFonts w:ascii="Times New Roman" w:eastAsia="Times New Roman" w:hAnsi="Times New Roman" w:cs="Times New Roman"/>
          <w:sz w:val="16"/>
          <w:szCs w:val="16"/>
        </w:rPr>
        <w:t>4</w:t>
      </w:r>
      <w:r w:rsidRPr="004B695E">
        <w:rPr>
          <w:rFonts w:ascii="Times New Roman" w:eastAsia="Times New Roman" w:hAnsi="Times New Roman" w:cs="Times New Roman"/>
          <w:color w:val="000000"/>
          <w:sz w:val="16"/>
          <w:szCs w:val="16"/>
        </w:rPr>
        <w:t xml:space="preserve">)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5) пояснительная записка к проекту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методики (проекты методик) и расчеты распределения межбюджетных трансфертов;</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8) оценка ожидаемого исполнения бюджета на текущий финансовый год;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9) проекты законов о бюджетах государственных внебюджетных фондов;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10)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11) реестры источников доходов бюджетов бюджетной системы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12) иные документы и материалы.</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2. В случае утверждения законом (решением) о бюджете распределения бюджетных ассигнований по  муниципальным программам и непрограммным направлениям деятельности к проекту закона (решения) о бюджете представляются паспорта  муниципальных программ (проекты изменений в указанные паспорта).</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 xml:space="preserve">3.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w:t>
      </w:r>
      <w:r w:rsidRPr="004B695E">
        <w:rPr>
          <w:rFonts w:ascii="Times New Roman" w:eastAsia="Times New Roman" w:hAnsi="Times New Roman" w:cs="Times New Roman"/>
          <w:color w:val="000000"/>
          <w:sz w:val="16"/>
          <w:szCs w:val="16"/>
        </w:rPr>
        <w:lastRenderedPageBreak/>
        <w:t>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Default="004B695E" w:rsidP="004B695E">
      <w:pPr>
        <w:spacing w:after="120" w:line="240" w:lineRule="auto"/>
        <w:ind w:firstLine="480"/>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20. Внесение проекта решения о бюджете поселения на рассмотрение в Думу поселения</w:t>
      </w:r>
    </w:p>
    <w:p w:rsidR="00B35757" w:rsidRPr="004B695E" w:rsidRDefault="00B35757"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Проект решения о бюджете вносится на рассмотрение Думы постановлением администрации не позднее 15 ноября текущего года.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Одновременно с проектом бюджета в Думу поселения представляются документы и материалы в соответствии со статьей 19 настоящего положения.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Решения об установлении, изменении и отмене местных налогов и сборов, приводящие к изменению доходов бюджета, вступающие в силу в очередном финансовом году, должны быть приняты не позднее 1 ноября текущего финансового года.</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21. Порядок рассмотрения проекта решения о бюджете поселения  и его утверждение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Порядок рассмотрения проекта решения о бюджете и его утверждения определяется муниципальным правовым актом Думы поселения в соответствии с требованиями Бюджетного кодекса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Порядок рассмотрения проекта решения о бюджете и его утверждения, определенный муниципальным правовым актом Думы поселения, должен предусматривать вступление в силу решения о бюджете поселения с 1 января очередного финансового года, а также утверждение указанным решением показателей и характеристик (приложений) в соответствии со статьей 19 настоящего Положения.</w:t>
      </w:r>
    </w:p>
    <w:p w:rsidR="004B695E" w:rsidRPr="004B695E" w:rsidRDefault="004B695E" w:rsidP="004B695E">
      <w:pPr>
        <w:autoSpaceDE w:val="0"/>
        <w:autoSpaceDN w:val="0"/>
        <w:adjustRightInd w:val="0"/>
        <w:spacing w:after="0" w:line="240" w:lineRule="auto"/>
        <w:jc w:val="both"/>
        <w:outlineLvl w:val="2"/>
        <w:rPr>
          <w:rFonts w:ascii="Times New Roman" w:eastAsia="Times New Roman" w:hAnsi="Times New Roman" w:cs="Times New Roman"/>
          <w:sz w:val="16"/>
          <w:szCs w:val="16"/>
        </w:rPr>
      </w:pPr>
    </w:p>
    <w:p w:rsidR="004B695E" w:rsidRPr="004B695E" w:rsidRDefault="004B695E" w:rsidP="004B695E">
      <w:pPr>
        <w:autoSpaceDE w:val="0"/>
        <w:autoSpaceDN w:val="0"/>
        <w:adjustRightInd w:val="0"/>
        <w:spacing w:after="0" w:line="240" w:lineRule="auto"/>
        <w:ind w:firstLine="540"/>
        <w:jc w:val="both"/>
        <w:outlineLvl w:val="2"/>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22. Публичные слушания по проекту бюджета</w:t>
      </w:r>
    </w:p>
    <w:p w:rsidR="004B695E" w:rsidRPr="004B695E" w:rsidRDefault="004B695E" w:rsidP="004B695E">
      <w:pPr>
        <w:autoSpaceDE w:val="0"/>
        <w:autoSpaceDN w:val="0"/>
        <w:adjustRightInd w:val="0"/>
        <w:spacing w:after="0" w:line="240" w:lineRule="auto"/>
        <w:ind w:firstLine="709"/>
        <w:jc w:val="both"/>
        <w:outlineLvl w:val="2"/>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До рассмотрения на заседании Думы проекта решения о бюджете проводятся публичные слушания по проекту решения в порядке, установленном Думой поселения.</w:t>
      </w:r>
    </w:p>
    <w:p w:rsidR="004B695E" w:rsidRPr="004B695E" w:rsidRDefault="004B695E" w:rsidP="004B695E">
      <w:pPr>
        <w:spacing w:after="120" w:line="240" w:lineRule="auto"/>
        <w:ind w:firstLine="480"/>
        <w:jc w:val="center"/>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Раздел 4</w:t>
      </w:r>
    </w:p>
    <w:p w:rsidR="004B695E" w:rsidRPr="004B695E" w:rsidRDefault="004B695E" w:rsidP="004B695E">
      <w:pPr>
        <w:spacing w:after="0" w:line="240" w:lineRule="auto"/>
        <w:ind w:firstLine="709"/>
        <w:jc w:val="center"/>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Исполнение бюджета поселения</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23. Основы исполнения бюджета</w:t>
      </w:r>
    </w:p>
    <w:p w:rsidR="004B695E" w:rsidRPr="004B695E" w:rsidRDefault="004B695E" w:rsidP="004B695E">
      <w:pPr>
        <w:spacing w:after="0" w:line="240" w:lineRule="auto"/>
        <w:ind w:firstLine="709"/>
        <w:rPr>
          <w:rFonts w:ascii="Times New Roman" w:eastAsia="Times New Roman" w:hAnsi="Times New Roman" w:cs="Times New Roman"/>
          <w:sz w:val="16"/>
          <w:szCs w:val="16"/>
          <w:lang w:eastAsia="en-US"/>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Исполнение бюджета поселения обеспечивается администрацией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Организация исполнения бюджета поселения возлагается на администрацию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Исполнение бюджета организуется на основе сводной бюджетной росписи и кассового плана.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Бюджет поселения исполняется на основе единства кассы и подведомственности расходов.</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24. Сводная бюджетная роспись, бюджетная роспись</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Порядок составления и ведения сводной бюджетной росписи устанавливается администрацией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Утверждение сводной бюджетной росписи и внесение изменений в нее осуществляется главой администрации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Утвержденные показатели сводной бюджетной росписи должны соответствовать решению о бюджете.</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В ходе исполнения бюджета показатели сводной бюджетной росписи могут быть изменены без внесения изменений в решение о бюджете в случаях, установленных Бюджетным кодексом, и по иным основаниям, связанным с особенностями исполнения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исполнений публичных нормативных обязательств и обслуживание муниципального долга, для увеличения иных бюджетных </w:t>
      </w:r>
      <w:r w:rsidRPr="004B695E">
        <w:rPr>
          <w:rFonts w:ascii="Times New Roman" w:eastAsia="Times New Roman" w:hAnsi="Times New Roman" w:cs="Times New Roman"/>
          <w:sz w:val="16"/>
          <w:szCs w:val="16"/>
          <w:lang w:eastAsia="en-US"/>
        </w:rPr>
        <w:lastRenderedPageBreak/>
        <w:t>ассигнований без внесения изменений в решение о бюджете не допускается.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В сводную бюджетную роспись включаются бюджетные ассигнования по источникам финансирования дефицита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25. Кассовый план</w:t>
      </w:r>
    </w:p>
    <w:p w:rsidR="004B695E" w:rsidRPr="004B695E" w:rsidRDefault="004B695E" w:rsidP="004B695E">
      <w:pPr>
        <w:widowControl w:val="0"/>
        <w:autoSpaceDE w:val="0"/>
        <w:autoSpaceDN w:val="0"/>
        <w:spacing w:after="0" w:line="240" w:lineRule="auto"/>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Администрация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Составление и ведение кассового плана осуществляется администрацией поселения.</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26. Исполнение бюджета поселения по доходам.</w:t>
      </w: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Исполнение бюджета поселения по доходам предусматривает:</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зачисление на единый счет бюджета поселения доходов от распределения налогов, сборов и иных поступлений, распределяемых по нормативам, установленным бюджетным законодательством в текущем финансовом году, со счетов органов Федерального казначейства и иных поступлений в бюджет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зачет излишне уплаченных или излишне взысканных сумм в соответствии с законодательством Российской Федерации;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уточнение администратором доходов бюджета поселения платежей в бюджет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Исполнение бюджета поселения по доходам предусматривает и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  </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 </w:t>
      </w:r>
    </w:p>
    <w:p w:rsidR="004B695E" w:rsidRPr="004B695E" w:rsidRDefault="004B695E" w:rsidP="004B695E">
      <w:pPr>
        <w:widowControl w:val="0"/>
        <w:autoSpaceDE w:val="0"/>
        <w:autoSpaceDN w:val="0"/>
        <w:spacing w:after="0" w:line="240" w:lineRule="auto"/>
        <w:ind w:firstLine="540"/>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27. Исполнение бюджета поселения по расходам</w:t>
      </w:r>
    </w:p>
    <w:p w:rsidR="004B695E" w:rsidRPr="004B695E" w:rsidRDefault="004B695E" w:rsidP="004B695E">
      <w:pPr>
        <w:widowControl w:val="0"/>
        <w:autoSpaceDE w:val="0"/>
        <w:autoSpaceDN w:val="0"/>
        <w:spacing w:after="0" w:line="240" w:lineRule="auto"/>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Исполнение бюджета поселения по расходам осуществляется в порядке, установленном администрацией поселения, с соблюдением требований Бюджетного Кодекса Российской Федерации.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 xml:space="preserve">2. Санкционирование оплаты денежных обязательств осуществляется в порядке, установленном администрацией поселения. </w:t>
      </w:r>
    </w:p>
    <w:p w:rsidR="004B695E" w:rsidRPr="004B695E" w:rsidRDefault="004B695E" w:rsidP="004B695E">
      <w:pPr>
        <w:widowControl w:val="0"/>
        <w:autoSpaceDE w:val="0"/>
        <w:autoSpaceDN w:val="0"/>
        <w:spacing w:after="0" w:line="240" w:lineRule="auto"/>
        <w:jc w:val="both"/>
        <w:outlineLvl w:val="3"/>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28. Исполнение бюджета поселения по источникам финансирования дефицита бюджета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1. Исполнение бюджета поселения по источникам финансирования дефицита бюджета поселения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администрацией поселения в соответствии с положениями Бюджетного  Кодекса Российской Федерации.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Статья 29.   Бюджетная смета.</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w:t>
      </w:r>
      <w:r w:rsidRPr="004B695E">
        <w:rPr>
          <w:rFonts w:ascii="Times New Roman" w:eastAsia="Times New Roman" w:hAnsi="Times New Roman" w:cs="Times New Roman"/>
          <w:color w:val="000000"/>
          <w:sz w:val="16"/>
          <w:szCs w:val="16"/>
          <w:lang w:eastAsia="en-US"/>
        </w:rPr>
        <w:lastRenderedPageBreak/>
        <w:t>казенное учреждение, в соответствии с общими требованиями, установленными Министерством финансов Российской Федерации.</w:t>
      </w:r>
    </w:p>
    <w:p w:rsidR="004B695E" w:rsidRPr="004B695E" w:rsidRDefault="004B695E" w:rsidP="004B695E">
      <w:pPr>
        <w:tabs>
          <w:tab w:val="left" w:pos="360"/>
        </w:tabs>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4B695E" w:rsidRPr="004B695E" w:rsidRDefault="004B695E" w:rsidP="004B695E">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 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30. Завершение текущего финансового года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Операции по исполнению бюджета поселения завершаются 31 декабря, за исключением операций, указанных в пункте 2 статьи 242 Бюджетного кодекса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Завершение операций по исполнению бюджета в текущем финансовом году осуществляется в порядке, установленном администрацией поселения в соответствии с требованиями Бюджетного кодекса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Не использованные получателями бюджетных средств остатки бюджетных средств, находящиеся не на едином счете бюджета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поселения.</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4. Администрация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и  праздничные дни в Российской Федерации в январе очередного финансового года.</w:t>
      </w:r>
    </w:p>
    <w:p w:rsidR="004B695E" w:rsidRPr="004B695E" w:rsidRDefault="004B695E" w:rsidP="004B695E">
      <w:pPr>
        <w:widowControl w:val="0"/>
        <w:autoSpaceDE w:val="0"/>
        <w:autoSpaceDN w:val="0"/>
        <w:spacing w:after="0" w:line="240" w:lineRule="auto"/>
        <w:ind w:firstLine="540"/>
        <w:jc w:val="center"/>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Раздел 5</w:t>
      </w:r>
    </w:p>
    <w:p w:rsidR="004B695E" w:rsidRPr="004B695E" w:rsidRDefault="004B695E" w:rsidP="004B695E">
      <w:pPr>
        <w:widowControl w:val="0"/>
        <w:autoSpaceDE w:val="0"/>
        <w:autoSpaceDN w:val="0"/>
        <w:spacing w:after="0" w:line="240" w:lineRule="auto"/>
        <w:ind w:firstLine="540"/>
        <w:jc w:val="center"/>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Составление, внешняя проверка, рассмотрение и утверждение бюджетной отчетности</w:t>
      </w:r>
    </w:p>
    <w:p w:rsidR="004B695E" w:rsidRPr="004B695E" w:rsidRDefault="004B695E" w:rsidP="004B695E">
      <w:pPr>
        <w:widowControl w:val="0"/>
        <w:autoSpaceDE w:val="0"/>
        <w:autoSpaceDN w:val="0"/>
        <w:spacing w:after="0" w:line="240" w:lineRule="auto"/>
        <w:ind w:firstLine="540"/>
        <w:jc w:val="center"/>
        <w:rPr>
          <w:rFonts w:ascii="Times New Roman" w:eastAsia="Times New Roman" w:hAnsi="Times New Roman" w:cs="Times New Roman"/>
          <w:color w:val="000000"/>
          <w:sz w:val="16"/>
          <w:szCs w:val="16"/>
        </w:rPr>
      </w:pPr>
    </w:p>
    <w:p w:rsid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Статья 31.Отчетность об исполнении бюджета.</w:t>
      </w:r>
    </w:p>
    <w:p w:rsidR="00B35757" w:rsidRPr="004B695E" w:rsidRDefault="00B35757" w:rsidP="004B695E">
      <w:pPr>
        <w:spacing w:after="0" w:line="240" w:lineRule="auto"/>
        <w:ind w:firstLine="709"/>
        <w:jc w:val="both"/>
        <w:rPr>
          <w:rFonts w:ascii="Times New Roman" w:eastAsia="Times New Roman" w:hAnsi="Times New Roman" w:cs="Times New Roman"/>
          <w:color w:val="000000"/>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2. Бюджетная отчетность включает:</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1) отчет об исполнении бюджета;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2) баланс исполнения бюджета;</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3) отчет о финансовых результатах деятельности;</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4) отчет о движении денежных средств;</w:t>
      </w:r>
    </w:p>
    <w:p w:rsidR="004B695E" w:rsidRPr="004B695E" w:rsidRDefault="004B695E" w:rsidP="004B695E">
      <w:pPr>
        <w:widowControl w:val="0"/>
        <w:autoSpaceDE w:val="0"/>
        <w:autoSpaceDN w:val="0"/>
        <w:spacing w:after="0" w:line="240" w:lineRule="auto"/>
        <w:ind w:firstLine="709"/>
        <w:jc w:val="both"/>
        <w:rPr>
          <w:rFonts w:ascii="Times New Roman" w:eastAsia="Times New Roman" w:hAnsi="Times New Roman" w:cs="Times New Roman"/>
          <w:color w:val="000000"/>
          <w:sz w:val="16"/>
          <w:szCs w:val="16"/>
        </w:rPr>
      </w:pPr>
      <w:r w:rsidRPr="004B695E">
        <w:rPr>
          <w:rFonts w:ascii="Times New Roman" w:eastAsia="Times New Roman" w:hAnsi="Times New Roman" w:cs="Times New Roman"/>
          <w:color w:val="000000"/>
          <w:sz w:val="16"/>
          <w:szCs w:val="16"/>
        </w:rPr>
        <w:t>5) пояснительную записку.</w:t>
      </w:r>
    </w:p>
    <w:p w:rsidR="004B695E" w:rsidRPr="004B695E" w:rsidRDefault="004B695E" w:rsidP="004B695E">
      <w:pPr>
        <w:spacing w:after="0" w:line="240" w:lineRule="auto"/>
        <w:ind w:firstLine="709"/>
        <w:jc w:val="both"/>
        <w:rPr>
          <w:rFonts w:ascii="Times New Roman" w:eastAsia="Times New Roman" w:hAnsi="Times New Roman" w:cs="Times New Roman"/>
          <w:color w:val="000000"/>
          <w:sz w:val="16"/>
          <w:szCs w:val="16"/>
          <w:lang w:eastAsia="en-US"/>
        </w:rPr>
      </w:pPr>
      <w:r w:rsidRPr="004B695E">
        <w:rPr>
          <w:rFonts w:ascii="Times New Roman" w:eastAsia="Times New Roman" w:hAnsi="Times New Roman" w:cs="Times New Roman"/>
          <w:color w:val="000000"/>
          <w:sz w:val="16"/>
          <w:szCs w:val="16"/>
          <w:lang w:eastAsia="en-US"/>
        </w:rPr>
        <w:t xml:space="preserve">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w:t>
      </w:r>
      <w:r w:rsidRPr="004B695E">
        <w:rPr>
          <w:rFonts w:ascii="Times New Roman" w:eastAsia="Times New Roman" w:hAnsi="Times New Roman" w:cs="Times New Roman"/>
          <w:color w:val="000000"/>
          <w:sz w:val="16"/>
          <w:szCs w:val="16"/>
          <w:lang w:eastAsia="en-US"/>
        </w:rPr>
        <w:lastRenderedPageBreak/>
        <w:t>финансовой информации с соблюдением единой методологии  бюджетного учета и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32. Составление бюджетной отчетности.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Бюджетная отчетность поселения составляется администрацией поселения на основании сводной бюджетной отчетности соответствующих главных администраторов бюджетных средств.</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Бюджетная отчетность поселения является годовой. Отчет об исполнении бюджета является ежеквартальным.</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Отчет об исполнении местного бюджета за первый квартал, полугодие и девять месяцев текущего года, утверждается местной администрацией в течение 30 календарных дней месяца, следующего за отчетным кварталом, и направляется в Думу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Годовой отчет об исполнении бюджета поселения подлежит утверждению решением Думы поселения.</w:t>
      </w:r>
    </w:p>
    <w:p w:rsidR="004B695E" w:rsidRPr="004B695E" w:rsidRDefault="004B695E" w:rsidP="004B695E">
      <w:pPr>
        <w:spacing w:after="120" w:line="240" w:lineRule="auto"/>
        <w:ind w:firstLine="480"/>
        <w:rPr>
          <w:rFonts w:ascii="Times New Roman" w:eastAsia="Times New Roman" w:hAnsi="Times New Roman" w:cs="Times New Roman"/>
          <w:sz w:val="16"/>
          <w:szCs w:val="16"/>
          <w:lang w:eastAsia="en-US"/>
        </w:rPr>
      </w:pP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Статья 33. Внешняя проверка годового отчета об исполнении бюджета.</w:t>
      </w: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Годовой отчет об исполнении бюджета поселения до его рассмотрения в Думе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 2. Контрольный орган поселения образуется в целях контроля за исполнением местного бюджета, соблюдением установленного порядка подготовки и рассмотрения проекта бюджета поселения,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поселения.</w:t>
      </w: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3. Контрольный орган поселения формируется Думой поселения в соответствии с Уставом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 xml:space="preserve">5. Заключение на годовой отчет об исполнении бюджета поселения представляется контрольным органом поселения в Думу поселения с одновременным направлением в администрацию поселения. </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6. Результаты проверок, осуществляемых контрольным органом поселения, подлежат опубликованию (обнародованию).</w:t>
      </w:r>
    </w:p>
    <w:p w:rsidR="004B695E" w:rsidRPr="004B695E" w:rsidRDefault="004B695E" w:rsidP="004B695E">
      <w:pPr>
        <w:widowControl w:val="0"/>
        <w:autoSpaceDE w:val="0"/>
        <w:autoSpaceDN w:val="0"/>
        <w:spacing w:after="0" w:line="240" w:lineRule="auto"/>
        <w:ind w:firstLine="709"/>
        <w:jc w:val="both"/>
        <w:outlineLvl w:val="3"/>
        <w:rPr>
          <w:rFonts w:ascii="Times New Roman" w:eastAsia="Times New Roman" w:hAnsi="Times New Roman" w:cs="Times New Roman"/>
          <w:sz w:val="16"/>
          <w:szCs w:val="16"/>
        </w:rPr>
      </w:pPr>
      <w:r w:rsidRPr="004B695E">
        <w:rPr>
          <w:rFonts w:ascii="Times New Roman" w:eastAsia="Times New Roman" w:hAnsi="Times New Roman" w:cs="Times New Roman"/>
          <w:sz w:val="16"/>
          <w:szCs w:val="16"/>
        </w:rPr>
        <w:t>7. Администрация поселения и должностные лица администрации поселения обязаны представлять в контрольный орган поселения по его требованию необходимую информацию и документы по вопросам, относящимся к их компетенции.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34. Представление, рассмотрение и утверждение годового отчета об исполнении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Бюджетным кодексом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По результатам рассмотрения годового отчета  об исполнении бюджета Дума поселения принимает решение об утверждении либо  отклонении решения об исполнении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В случае отклонения Думой поселения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lastRenderedPageBreak/>
        <w:t>4. Годовой отчет об исполнении бюджета поселения представляется в Думу поселения не позднее 1 мая текущего года.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Статья 35. Решение об исполнении бюджета поселения</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Решением об исполнении бюджета поселения утверждается отчет об исполнении бюджета поселения за отчетный финансовый год с указанием общего объема доходов, расходов и дефицита (профицита)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Отдельными приложениями к решению об исполнении бюджета за отчетный финансовый год утверждаются показатели:</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1)  доходов бюджета по кодам классификации доходов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2)  расходов бюджета по ведомственной структуре расходов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3) расходов бюджета по разделам и подразделам классификации расходов бюджета;</w:t>
      </w:r>
    </w:p>
    <w:p w:rsidR="004B695E" w:rsidRP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4) источников финансирования дефицита бюджета по кодам классификации источников финансирования дефицита бюджета.</w:t>
      </w:r>
    </w:p>
    <w:p w:rsidR="004B695E" w:rsidRDefault="004B695E" w:rsidP="004B695E">
      <w:pPr>
        <w:spacing w:after="0" w:line="240" w:lineRule="auto"/>
        <w:ind w:firstLine="709"/>
        <w:jc w:val="both"/>
        <w:rPr>
          <w:rFonts w:ascii="Times New Roman" w:eastAsia="Times New Roman" w:hAnsi="Times New Roman" w:cs="Times New Roman"/>
          <w:sz w:val="16"/>
          <w:szCs w:val="16"/>
          <w:lang w:eastAsia="en-US"/>
        </w:rPr>
      </w:pPr>
      <w:r w:rsidRPr="004B695E">
        <w:rPr>
          <w:rFonts w:ascii="Times New Roman" w:eastAsia="Times New Roman" w:hAnsi="Times New Roman" w:cs="Times New Roman"/>
          <w:sz w:val="16"/>
          <w:szCs w:val="16"/>
          <w:lang w:eastAsia="en-US"/>
        </w:rPr>
        <w:t>Решением об исполнении бюджета поселения также утверждаются иные показатели, установленные Бюджетным кодексом Российской Федерации, законом Иркутской области, муниципальным правовым актом Думы поселения для решения об исполнении бюджета.</w:t>
      </w: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B35757" w:rsidRPr="004B695E" w:rsidRDefault="00B35757" w:rsidP="004B695E">
      <w:pPr>
        <w:spacing w:after="0" w:line="240" w:lineRule="auto"/>
        <w:ind w:firstLine="709"/>
        <w:jc w:val="both"/>
        <w:rPr>
          <w:rFonts w:ascii="Times New Roman" w:eastAsia="Times New Roman" w:hAnsi="Times New Roman" w:cs="Times New Roman"/>
          <w:sz w:val="16"/>
          <w:szCs w:val="16"/>
          <w:lang w:eastAsia="en-US"/>
        </w:rPr>
      </w:pPr>
    </w:p>
    <w:p w:rsidR="004B695E" w:rsidRPr="004B695E" w:rsidRDefault="004B695E" w:rsidP="004B695E">
      <w:pPr>
        <w:spacing w:after="120" w:line="240" w:lineRule="auto"/>
        <w:ind w:firstLine="480"/>
        <w:jc w:val="center"/>
        <w:rPr>
          <w:rFonts w:ascii="Times New Roman" w:eastAsia="Times New Roman" w:hAnsi="Times New Roman" w:cs="Times New Roman"/>
          <w:sz w:val="16"/>
          <w:szCs w:val="16"/>
          <w:lang w:eastAsia="en-US"/>
        </w:rPr>
      </w:pPr>
    </w:p>
    <w:p w:rsidR="004B695E" w:rsidRDefault="004B695E" w:rsidP="00702F7A">
      <w:pPr>
        <w:suppressAutoHyphens/>
        <w:spacing w:after="0" w:line="240" w:lineRule="auto"/>
        <w:rPr>
          <w:rFonts w:ascii="Times New Roman" w:eastAsia="Times New Roman" w:hAnsi="Times New Roman" w:cs="Times New Roman"/>
          <w:sz w:val="16"/>
          <w:szCs w:val="16"/>
          <w:lang w:eastAsia="ar-SA"/>
        </w:rPr>
        <w:sectPr w:rsidR="004B695E" w:rsidSect="00B35757">
          <w:headerReference w:type="default" r:id="rId10"/>
          <w:headerReference w:type="first" r:id="rId11"/>
          <w:type w:val="continuous"/>
          <w:pgSz w:w="11906" w:h="16838"/>
          <w:pgMar w:top="426" w:right="720" w:bottom="1418"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 № </w:t>
      </w:r>
      <w:r w:rsidR="00991A89">
        <w:rPr>
          <w:rFonts w:ascii="Times New Roman" w:hAnsi="Times New Roman" w:cs="Times New Roman"/>
          <w:sz w:val="18"/>
          <w:szCs w:val="18"/>
        </w:rPr>
        <w:t>0</w:t>
      </w:r>
      <w:r w:rsidR="00B35757">
        <w:rPr>
          <w:rFonts w:ascii="Times New Roman" w:hAnsi="Times New Roman" w:cs="Times New Roman"/>
          <w:sz w:val="18"/>
          <w:szCs w:val="18"/>
        </w:rPr>
        <w:t>3</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B35757">
        <w:rPr>
          <w:rFonts w:ascii="Times New Roman" w:hAnsi="Times New Roman" w:cs="Times New Roman"/>
          <w:sz w:val="18"/>
          <w:szCs w:val="18"/>
        </w:rPr>
        <w:t>09</w:t>
      </w:r>
      <w:bookmarkStart w:id="0" w:name="_GoBack"/>
      <w:bookmarkEnd w:id="0"/>
      <w:r w:rsidRPr="00482340">
        <w:rPr>
          <w:rFonts w:ascii="Times New Roman" w:hAnsi="Times New Roman" w:cs="Times New Roman"/>
          <w:sz w:val="18"/>
          <w:szCs w:val="18"/>
        </w:rPr>
        <w:t>:</w:t>
      </w:r>
      <w:r w:rsidR="0016516F">
        <w:rPr>
          <w:rFonts w:ascii="Times New Roman" w:hAnsi="Times New Roman" w:cs="Times New Roman"/>
          <w:sz w:val="18"/>
          <w:szCs w:val="18"/>
        </w:rPr>
        <w:t>4</w:t>
      </w:r>
      <w:r w:rsidR="004710E3">
        <w:rPr>
          <w:rFonts w:ascii="Times New Roman" w:hAnsi="Times New Roman" w:cs="Times New Roman"/>
          <w:sz w:val="18"/>
          <w:szCs w:val="18"/>
        </w:rPr>
        <w:t>0</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95E" w:rsidRDefault="004B695E" w:rsidP="0015601B">
      <w:pPr>
        <w:spacing w:after="0" w:line="240" w:lineRule="auto"/>
      </w:pPr>
      <w:r>
        <w:separator/>
      </w:r>
    </w:p>
  </w:endnote>
  <w:endnote w:type="continuationSeparator" w:id="0">
    <w:p w:rsidR="004B695E" w:rsidRDefault="004B695E"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95E" w:rsidRDefault="004B695E" w:rsidP="0015601B">
      <w:pPr>
        <w:spacing w:after="0" w:line="240" w:lineRule="auto"/>
      </w:pPr>
      <w:r>
        <w:separator/>
      </w:r>
    </w:p>
  </w:footnote>
  <w:footnote w:type="continuationSeparator" w:id="0">
    <w:p w:rsidR="004B695E" w:rsidRDefault="004B695E"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638998727"/>
    </w:sdtPr>
    <w:sdtEndPr>
      <w:rPr>
        <w:rFonts w:asciiTheme="minorHAnsi" w:hAnsiTheme="minorHAnsi" w:cstheme="minorBidi"/>
        <w:sz w:val="22"/>
        <w:szCs w:val="22"/>
      </w:rPr>
    </w:sdtEndPr>
    <w:sdtContent>
      <w:p w:rsidR="004B695E" w:rsidRPr="004B695E" w:rsidRDefault="004B695E" w:rsidP="004B695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B35757">
          <w:rPr>
            <w:rFonts w:ascii="Times New Roman" w:hAnsi="Times New Roman" w:cs="Times New Roman"/>
            <w:noProof/>
            <w:sz w:val="28"/>
            <w:szCs w:val="28"/>
          </w:rPr>
          <w:t>12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03</w:t>
        </w:r>
        <w:r w:rsidRPr="006E7F2E">
          <w:rPr>
            <w:rFonts w:ascii="Times New Roman" w:hAnsi="Times New Roman" w:cs="Times New Roman"/>
            <w:sz w:val="28"/>
            <w:szCs w:val="28"/>
          </w:rPr>
          <w:t xml:space="preserve"> </w:t>
        </w:r>
        <w:r>
          <w:rPr>
            <w:rFonts w:ascii="Times New Roman" w:hAnsi="Times New Roman" w:cs="Times New Roman"/>
            <w:sz w:val="28"/>
            <w:szCs w:val="28"/>
          </w:rPr>
          <w:t>10 февраля</w:t>
        </w:r>
        <w:r w:rsidRPr="006E7F2E">
          <w:rPr>
            <w:rFonts w:ascii="Times New Roman" w:hAnsi="Times New Roman" w:cs="Times New Roman"/>
            <w:sz w:val="28"/>
            <w:szCs w:val="28"/>
          </w:rPr>
          <w:t xml:space="preserve"> 20</w:t>
        </w:r>
        <w:r>
          <w:rPr>
            <w:rFonts w:ascii="Times New Roman" w:hAnsi="Times New Roman" w:cs="Times New Roman"/>
            <w:sz w:val="28"/>
            <w:szCs w:val="28"/>
          </w:rPr>
          <w:t>21 г</w:t>
        </w:r>
        <w:r w:rsidRPr="006E7F2E">
          <w:rPr>
            <w:rFonts w:ascii="Times New Roman" w:hAnsi="Times New Roman" w:cs="Times New Roman"/>
            <w:sz w:val="28"/>
            <w:szCs w:val="28"/>
          </w:rPr>
          <w:t>.</w:t>
        </w:r>
      </w:p>
    </w:sdtContent>
  </w:sdt>
  <w:p w:rsidR="00B35757" w:rsidRDefault="00B357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95E" w:rsidRDefault="004B695E"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381" type="#_x0000_t136" style="width:240.3pt;height:108.85pt" fillcolor="#5a5a5a [2109]" strokeweight="2.25pt">
          <v:shadow color="#b2b2b2" opacity="52429f" offset="3pt"/>
          <v:textpath style="font-family:&quot;Times New Roman&quot;;v-text-kern:t" trim="t" fitpath="t" string="ВЕСТНИК"/>
        </v:shape>
      </w:pict>
    </w:r>
    <w:r>
      <w:t xml:space="preserve">                </w:t>
    </w:r>
    <w:r>
      <w:pict>
        <v:shape id="_x0000_i1382" type="#_x0000_t136" style="width:229.4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4B695E" w:rsidRPr="00B47541" w:rsidRDefault="004B695E"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03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10 февраля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21</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C3D3F92"/>
    <w:multiLevelType w:val="multilevel"/>
    <w:tmpl w:val="F2D8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3AD03AA"/>
    <w:multiLevelType w:val="hybridMultilevel"/>
    <w:tmpl w:val="5426BDD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6676A"/>
    <w:multiLevelType w:val="hybridMultilevel"/>
    <w:tmpl w:val="344CD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DAB5658"/>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E5F6430"/>
    <w:multiLevelType w:val="multilevel"/>
    <w:tmpl w:val="6FE0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0565A"/>
    <w:multiLevelType w:val="hybridMultilevel"/>
    <w:tmpl w:val="676279C2"/>
    <w:lvl w:ilvl="0" w:tplc="A44A54F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FDB4721"/>
    <w:multiLevelType w:val="multilevel"/>
    <w:tmpl w:val="04E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0C23C9D"/>
    <w:multiLevelType w:val="hybridMultilevel"/>
    <w:tmpl w:val="C9960EA8"/>
    <w:lvl w:ilvl="0" w:tplc="C1BCDA6A">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A9473BD"/>
    <w:multiLevelType w:val="hybridMultilevel"/>
    <w:tmpl w:val="86B68E8C"/>
    <w:lvl w:ilvl="0" w:tplc="47888DF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44D431AE"/>
    <w:multiLevelType w:val="hybridMultilevel"/>
    <w:tmpl w:val="22D6C7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436DE7"/>
    <w:multiLevelType w:val="multilevel"/>
    <w:tmpl w:val="147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FF12ED"/>
    <w:multiLevelType w:val="hybridMultilevel"/>
    <w:tmpl w:val="826E3F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5">
    <w:nsid w:val="55072C05"/>
    <w:multiLevelType w:val="hybridMultilevel"/>
    <w:tmpl w:val="F5D6ADA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058538C"/>
    <w:multiLevelType w:val="hybridMultilevel"/>
    <w:tmpl w:val="1C52E864"/>
    <w:lvl w:ilvl="0" w:tplc="977E49C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F21BA1"/>
    <w:multiLevelType w:val="multilevel"/>
    <w:tmpl w:val="5498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B7C5D"/>
    <w:multiLevelType w:val="hybridMultilevel"/>
    <w:tmpl w:val="4A7AA2AC"/>
    <w:lvl w:ilvl="0" w:tplc="AA842C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16"/>
  </w:num>
  <w:num w:numId="7">
    <w:abstractNumId w:val="24"/>
  </w:num>
  <w:num w:numId="8">
    <w:abstractNumId w:val="22"/>
  </w:num>
  <w:num w:numId="9">
    <w:abstractNumId w:val="1"/>
  </w:num>
  <w:num w:numId="10">
    <w:abstractNumId w:val="2"/>
  </w:num>
  <w:num w:numId="11">
    <w:abstractNumId w:val="2"/>
  </w:num>
  <w:num w:numId="1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num>
  <w:num w:numId="18">
    <w:abstractNumId w:val="30"/>
  </w:num>
  <w:num w:numId="19">
    <w:abstractNumId w:val="19"/>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31"/>
  </w:num>
  <w:num w:numId="25">
    <w:abstractNumId w:val="4"/>
  </w:num>
  <w:num w:numId="26">
    <w:abstractNumId w:val="2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9"/>
  </w:num>
  <w:num w:numId="33">
    <w:abstractNumId w:val="11"/>
  </w:num>
  <w:num w:numId="34">
    <w:abstractNumId w:val="18"/>
  </w:num>
  <w:num w:numId="35">
    <w:abstractNumId w:val="17"/>
  </w:num>
  <w:num w:numId="36">
    <w:abstractNumId w:val="27"/>
  </w:num>
  <w:num w:numId="37">
    <w:abstractNumId w:val="2"/>
  </w:num>
  <w:num w:numId="38">
    <w:abstractNumId w:val="10"/>
  </w:num>
  <w:num w:numId="39">
    <w:abstractNumId w:val="8"/>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08"/>
  <w:drawingGridHorizontalSpacing w:val="110"/>
  <w:displayHorizontalDrawingGridEvery w:val="2"/>
  <w:characterSpacingControl w:val="doNotCompress"/>
  <w:hdrShapeDefaults>
    <o:shapedefaults v:ext="edit" spidmax="65539"/>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B292C"/>
    <w:rsid w:val="001222AB"/>
    <w:rsid w:val="001222CE"/>
    <w:rsid w:val="0012300C"/>
    <w:rsid w:val="001418D0"/>
    <w:rsid w:val="00155D3B"/>
    <w:rsid w:val="0015601B"/>
    <w:rsid w:val="00160317"/>
    <w:rsid w:val="0016035D"/>
    <w:rsid w:val="0016516F"/>
    <w:rsid w:val="001659A6"/>
    <w:rsid w:val="0019335E"/>
    <w:rsid w:val="001A40D0"/>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B695E"/>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518F7"/>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91A89"/>
    <w:rsid w:val="009B098B"/>
    <w:rsid w:val="009D5BB1"/>
    <w:rsid w:val="00A16B0A"/>
    <w:rsid w:val="00A20F15"/>
    <w:rsid w:val="00A4683C"/>
    <w:rsid w:val="00A95B5C"/>
    <w:rsid w:val="00AB3FE2"/>
    <w:rsid w:val="00AD40B5"/>
    <w:rsid w:val="00AF56AB"/>
    <w:rsid w:val="00B01D7B"/>
    <w:rsid w:val="00B03AEA"/>
    <w:rsid w:val="00B06C48"/>
    <w:rsid w:val="00B10921"/>
    <w:rsid w:val="00B35757"/>
    <w:rsid w:val="00B433BF"/>
    <w:rsid w:val="00B47541"/>
    <w:rsid w:val="00B81CC0"/>
    <w:rsid w:val="00BD1021"/>
    <w:rsid w:val="00C46256"/>
    <w:rsid w:val="00C9620F"/>
    <w:rsid w:val="00CA487D"/>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uiPriority w:val="9"/>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uiPriority w:val="99"/>
    <w:semiHidden/>
    <w:unhideWhenUsed/>
    <w:rsid w:val="00991A89"/>
  </w:style>
  <w:style w:type="table" w:customStyle="1" w:styleId="52">
    <w:name w:val="Сетка таблицы5"/>
    <w:basedOn w:val="a1"/>
    <w:next w:val="af"/>
    <w:uiPriority w:val="59"/>
    <w:rsid w:val="00991A8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f"/>
    <w:rsid w:val="004B695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5AE2135AA0CDFE032FDC5AF3280537093C769B763CF6E9ED7AC324A0CDBBBA9F325C3AD46B56E9C6DB02C804D85BB3E648895F227C0W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694A9-BA9F-4E79-B251-A44231B1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12</Pages>
  <Words>10122</Words>
  <Characters>57702</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53</cp:revision>
  <cp:lastPrinted>2020-12-01T01:31:00Z</cp:lastPrinted>
  <dcterms:created xsi:type="dcterms:W3CDTF">2016-12-28T12:09:00Z</dcterms:created>
  <dcterms:modified xsi:type="dcterms:W3CDTF">2021-03-09T01:37:00Z</dcterms:modified>
</cp:coreProperties>
</file>