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0" w:rsidRPr="00140260" w:rsidRDefault="00140260" w:rsidP="00140260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140260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Памятка о мерах пожарной безопасности на избирательном участке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 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 Организационные мероприятия по обеспечению пожарной безопасности на избирательных участках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Руководитель объекта, где размещен избирательный участок, не позднее, чем за 10 дней до начала работы, совместно 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Необходимо проверить: исправность наружного и внутреннего противопожарных водопроводов 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Руководитель объекта и председатель избирательной комиссии обязаны обеспечить наличие, исправность и постоянную боевую готовность к применению первичных средств пожаротушения, пожарной автоматики, сре</w:t>
      </w:r>
      <w:proofErr w:type="gramStart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дств св</w:t>
      </w:r>
      <w:proofErr w:type="gramEnd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язи и оповещения, а также проинструктировать под роспись о мерах пожарной безопасности и действиях при пожаре членов избирательной комиссии и персонал, привлеченный для обслуживания.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Кроме того, необходимо разработать и вывесить на видных местах поэтажные планы (схемы) эвакуации людей на случай возникновения пожара, инструкции, определяющие действия обслуживающего персонала и членов избирательной комиссии по обеспечению эвакуации людей, бюллетеней и имущества. Должен быть определен порядок оповещения людей о пожаре, установлены места приготовления пищи и определен порядок использования нагревательных приборов, осмотра и закрытия помещений.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До начала работы избирательного участка председатель избирательной комиссии, и руководитель объекта осматривают все помещения в здании размещения избирательного участка, обесточивают и закрывают на замок все не использующиеся помещения, а также назначают ответственных лиц за пожарную безопасность из членов избирательной комиссии или обслуживающего персонала.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По окончании работы председатель избирательной комиссии и руководитель объекта осматривают все помещения, отключают электроэнергию и убеждаются в отсутствии источников, способных стать причиной пожара.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   В случае угрозы возникновения пожара, или чрезвычайной ситуации работа избирательного участка приостанавливается до момента устранения причин. Об этом немедленно информируются пожарные аварийно-спасательные подразделения.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Содержание зданий и помещений</w:t>
      </w:r>
    </w:p>
    <w:p w:rsidR="00140260" w:rsidRPr="00140260" w:rsidRDefault="00140260" w:rsidP="00140260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избирательном участке не допускается курение вне установленных для этих целей мест.</w:t>
      </w:r>
    </w:p>
    <w:p w:rsidR="00140260" w:rsidRPr="00140260" w:rsidRDefault="00140260" w:rsidP="00140260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Избирательный участок обеспечивается телефонной связью. У каждого телефонного аппарата устанавливается табличка с номером ближайшего пожарного аварийно-спасательного подразделения и телефонного номера 01.</w:t>
      </w:r>
    </w:p>
    <w:p w:rsidR="00140260" w:rsidRPr="00140260" w:rsidRDefault="00140260" w:rsidP="00140260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Расстановка столов, кабин для голосования, урн и другого оборудования, предназначенного для голосования, осуществляется по периметру помещения.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Пути эвакуации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Пути эвакуации из здания, где находится избирательный участок, необходимо содержать свободными. Число людей, находящихся в помещениях избирательного участка, регулируется исходя из площади помещений и пропускной способности путей эвакуации. При этом время эвакуации должно составлять не более 2-х минут, а площадь на одного человека – не менее 1 м кв. Движение избирателей организуется, исключая пересекающие и встречные потоки.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    ЗАПРЕЩАЕТСЯ: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Устанавливать кабины для голосования, урны для бюллетеней и столы, устраивать временные торговые точки, проводить мероприятия на путях эвакуации из помещений и здания избирательного участка;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Загромождать пути эвакуации, подступы к средствам пожаротушения и связи, устройствам отключения электроэнергии, а так же закрывать двери запасных эвакуационных выходов во время проведения мероприятий, связанных с голосованием;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На случай отключения электроэнергии здание избирательного участка должно быть обеспечено фонарями.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    Электрические сети, освещение, отопление и вентиляция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светильники в кабинах для голосования устанавливаются на негорючем основании с мощностью ламп накаливания не более 60 Ватт.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     При эксплуатации электрооборудования запрещено: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устанавливать в кабинах для голосования или на их внутренних и внешних поверхностях выключатели и розетки.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подвешивать светильники на электропровода.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- использовать </w:t>
      </w:r>
      <w:proofErr w:type="spellStart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рассеиватели</w:t>
      </w:r>
      <w:proofErr w:type="spellEnd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и абажуры из легковоспламеняющихся материалов.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  пользоваться нестандартными нагревательными приборами.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В период подготовки к работе избирательного участка печное отопление проверяется и при необходимости ремонтируется в соответствии с требованиями противопожарных норм и правил.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Топка печей заканчивается не позднее, чем за два часа до начала работы избирательного участка.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При эксплуатации систем отопления запрещено: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оставлять топящиеся печи без присмотра.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производить непрерывную топку печей более двух часов.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размещать кабины для голосования, урны для бюллетеней, столы, стулья и другое оборудование на расстоянии менее чем 1,5 м от печей.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топить каменным углем или газом печи, не приспособленные для этого вида топлива.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применять для розжига печей легко воспламеняющиеся и горючие жидкости.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устанавливать и использовать временные печи.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 </w:t>
      </w:r>
      <w:r w:rsidRPr="00140260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lang w:eastAsia="ru-RU"/>
        </w:rPr>
        <w:t>   Средства обнаружения и ликвидации пожара 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Средства пожаротушения, противопожарного водоснабжения, установки пожарной автоматики.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- имеющиеся вблизи зданий избирательных участков пожарные гидранты, резервуары и водоемы должны находиться в исправном состоянии, быть </w:t>
      </w:r>
      <w:proofErr w:type="spellStart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заполнеными</w:t>
      </w:r>
      <w:proofErr w:type="spellEnd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водой.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помещения избирательного участка обеспечиваются огнетушителями емкостью не менее 5 литров из расчета: один огнетушитель на 75 м кв. площади, но не менее двух на отдельное помещение.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- установки пожарной автоматики должны находиться в исправном состоянии и работать в дежурном режиме.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proofErr w:type="gramStart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- на территории сельских населенных пунктов при недостатке воды и отсутствии водоснабжения избирательный участок (около здания) обеспечивается двумя бочками воды емкостью не менее 0,2 м куб. каждая, ящиком с песком объемом не менее 0,5 м куб и пожарным постом со следующим пожарным инвентарем: огнетушители – 2, ведра – 2, кошма 2 </w:t>
      </w:r>
      <w:proofErr w:type="spellStart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х</w:t>
      </w:r>
      <w:proofErr w:type="spellEnd"/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2 м, топор пожарный – 2, багор металлический – 2, лом – 2</w:t>
      </w:r>
      <w:proofErr w:type="gramEnd"/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Действия членов избирательной комиссии в случае пожара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При возникновении пожара действия членов избирательной комиссии направляются в первую очередь на обеспечение эвакуации людей.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При возникновении пожара или его признаков необходимо: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немедленно сообщить об этом по телефону в пожарное аварийно-спасательное подразделение.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до прибытия пожарной аварийно-спасательной техники принять меры по эвакуации людей, материальных ценностей, тушению пожара и встрече экстренных служб жизнеобеспечения.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</w:t>
      </w:r>
      <w:proofErr w:type="gramStart"/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Руководитель объекта, председатель избирательной комиссии или другое должностное лицо на месте пожара обязаны:</w:t>
      </w:r>
      <w:proofErr w:type="gramEnd"/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сообщить о возникновении пожара в пожарное аварийно-спасательное подразделение.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организовать эвакуацию людей, бюллетеней и материальных ценностей, а также встречу пожарных аварийно-спасательных подразделений.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проверить включение в работу автоматических систем противопожарной защиты.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 необходимости отключить электроэнергию.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прекратить все работы в здании, кроме работ связанных с ликвидацией пожара.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принять меры по тушению пожара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осуществлять общее руководство тушением пожара до прибытия пожарных аварийно-спасательных подразделений.</w:t>
      </w:r>
    </w:p>
    <w:p w:rsidR="00140260" w:rsidRPr="00140260" w:rsidRDefault="00140260" w:rsidP="001402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 </w:t>
      </w:r>
      <w:r w:rsidRPr="0014026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Каждый член избирательной комиссии, а также работники объекта обязаны: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- соблюдать меры пожарной безопасности и поддерживать установленный противопожарный режим.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 обнаружении нарушений правил пожарной безопасности немедленно сообщить об этом лицам, ответственным за обеспечение пожарной безопасности, при их отсутствии – дежурному по избирательному участку.</w:t>
      </w:r>
    </w:p>
    <w:p w:rsidR="00140260" w:rsidRPr="00140260" w:rsidRDefault="00140260" w:rsidP="00140260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в случае обнаружения пожара сообщить о нем в ближайшее пожарное аварийно-спасательное подразделение и принять все возможные меры к спасанию людей, бюллетеней, имущества и ликвидации пожара.</w:t>
      </w:r>
    </w:p>
    <w:p w:rsidR="00140260" w:rsidRPr="00140260" w:rsidRDefault="00140260" w:rsidP="00140260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4026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Особое Ваше внимание обращаем на разработку схемы связи и оповещения на случай возникновения пожара, в которой указывается информация о вызове городских экстренных служб жизнеобеспечения, телефоны руководителя объекта и избирательной комиссии.</w:t>
      </w:r>
    </w:p>
    <w:p w:rsidR="00577CD4" w:rsidRDefault="00577CD4"/>
    <w:sectPr w:rsidR="00577CD4" w:rsidSect="005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28B6"/>
    <w:multiLevelType w:val="multilevel"/>
    <w:tmpl w:val="9C72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60"/>
    <w:rsid w:val="00140260"/>
    <w:rsid w:val="0057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4"/>
  </w:style>
  <w:style w:type="paragraph" w:styleId="1">
    <w:name w:val="heading 1"/>
    <w:basedOn w:val="a"/>
    <w:link w:val="10"/>
    <w:uiPriority w:val="9"/>
    <w:qFormat/>
    <w:rsid w:val="0014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7042</Characters>
  <Application>Microsoft Office Word</Application>
  <DocSecurity>0</DocSecurity>
  <Lines>58</Lines>
  <Paragraphs>16</Paragraphs>
  <ScaleCrop>false</ScaleCrop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2020-06-26T01:00:00Z</dcterms:created>
  <dcterms:modified xsi:type="dcterms:W3CDTF">2020-06-26T01:01:00Z</dcterms:modified>
</cp:coreProperties>
</file>