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B3" w:rsidRDefault="008245B3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4B4F32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426" w:footer="397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08152E" w:rsidRPr="0008152E" w:rsidRDefault="0008152E" w:rsidP="000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13.04.2020г № 41</w:t>
      </w:r>
    </w:p>
    <w:p w:rsidR="0008152E" w:rsidRPr="0008152E" w:rsidRDefault="0008152E" w:rsidP="000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8152E" w:rsidRPr="0008152E" w:rsidRDefault="0008152E" w:rsidP="000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8152E" w:rsidRPr="0008152E" w:rsidRDefault="0008152E" w:rsidP="000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08152E" w:rsidRPr="0008152E" w:rsidRDefault="0008152E" w:rsidP="000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08152E" w:rsidRPr="0008152E" w:rsidRDefault="0008152E" w:rsidP="0008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08152E" w:rsidRPr="0008152E" w:rsidRDefault="0008152E" w:rsidP="0008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08152E" w:rsidRPr="0008152E" w:rsidRDefault="0008152E" w:rsidP="000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152E" w:rsidRPr="0008152E" w:rsidRDefault="0008152E" w:rsidP="0008152E">
      <w:pPr>
        <w:widowControl w:val="0"/>
        <w:tabs>
          <w:tab w:val="left" w:pos="1633"/>
          <w:tab w:val="left" w:pos="3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ЗАКЛЮЧЕНИЯ О РЕЗУЛЬТАТАХ ПУБЛИЧНЫХ СЛУШАНИЙ ПО РАССМОТРЕНИЮ ПРОЕКТА АКТУАЛИЗАЦИИ СХЕМЫ ВОДОСНАБЖЕНИЯ И ВОДООТВЕДЕНИЯ ЗАМЗОРСКОГО МУНИЦИПАЛЬНОГО</w:t>
      </w:r>
    </w:p>
    <w:p w:rsidR="0008152E" w:rsidRPr="0008152E" w:rsidRDefault="0008152E" w:rsidP="000815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ОБРАЗОВАНИЯ ДО 2030 ГОДА</w:t>
      </w:r>
    </w:p>
    <w:p w:rsidR="0008152E" w:rsidRPr="0008152E" w:rsidRDefault="0008152E" w:rsidP="0008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152E" w:rsidRPr="0008152E" w:rsidRDefault="0008152E" w:rsidP="000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На основании постановления Главы Замзорского образования от 03.04.2020г. № 39а «О назначении публичных слушаний по рассмотрению проекта актуализации схемы водоснабжения и водоотведения Замзорского муниципального образования», протокола публичных слушаний по проекту актуализации схемы водоснабжения и водоотведения Замзорского муниципального образования от 10.04.2020г, </w:t>
      </w:r>
      <w:r w:rsidRPr="000815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05.09.2013г. № 782 «О схемах водоснабжения и водоотведения»,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руководствуясь Уставом Замзорского муниципального образования, администрация</w:t>
      </w:r>
      <w:proofErr w:type="gramEnd"/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 – администрация сельского поселения</w:t>
      </w:r>
    </w:p>
    <w:p w:rsidR="0008152E" w:rsidRPr="0008152E" w:rsidRDefault="0008152E" w:rsidP="0008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152E" w:rsidRPr="0008152E" w:rsidRDefault="0008152E" w:rsidP="000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08152E" w:rsidRPr="0008152E" w:rsidRDefault="0008152E" w:rsidP="0008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152E" w:rsidRPr="0008152E" w:rsidRDefault="0008152E" w:rsidP="000815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1. Утвердить заключение по результатам публичных слушаний по рассмотрению проекта актуализации схемы водоснабжения и водоотведения Замзорского муниципального образования (прилагается).</w:t>
      </w:r>
    </w:p>
    <w:p w:rsidR="0008152E" w:rsidRPr="0008152E" w:rsidRDefault="0008152E" w:rsidP="000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администрации Замзорского муниципального образования в сети интернет.</w:t>
      </w:r>
    </w:p>
    <w:p w:rsidR="0008152E" w:rsidRPr="0008152E" w:rsidRDefault="0008152E" w:rsidP="0008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152E" w:rsidRPr="0008152E" w:rsidRDefault="0008152E" w:rsidP="00081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08152E" w:rsidRPr="0008152E" w:rsidRDefault="0008152E" w:rsidP="00081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08152E" w:rsidRPr="0008152E" w:rsidRDefault="0008152E" w:rsidP="0008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8152E" w:rsidRPr="0008152E" w:rsidRDefault="0008152E" w:rsidP="0008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Утверждено постановлением</w:t>
      </w:r>
    </w:p>
    <w:p w:rsidR="0008152E" w:rsidRPr="0008152E" w:rsidRDefault="0008152E" w:rsidP="0008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</w:t>
      </w:r>
    </w:p>
    <w:p w:rsidR="0008152E" w:rsidRPr="0008152E" w:rsidRDefault="0008152E" w:rsidP="0008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8152E" w:rsidRPr="0008152E" w:rsidRDefault="0008152E" w:rsidP="0008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№ 41 от 13.04.2020г</w:t>
      </w:r>
    </w:p>
    <w:p w:rsidR="0008152E" w:rsidRPr="0008152E" w:rsidRDefault="0008152E" w:rsidP="0008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8152E" w:rsidRPr="0008152E" w:rsidRDefault="0008152E" w:rsidP="0008152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b/>
          <w:sz w:val="16"/>
          <w:szCs w:val="16"/>
        </w:rPr>
        <w:t>ЗАКЛЮЧЕНИЕ ПО РЕЗУЛЬТАТАМ ПРОВЕДЕНИЯ ПУБЛИЧНЫХ СЛУШАНИЙ ПО ПРОЕКТУ АКТУАЛИЗАЦИИ СХЕМЫ ВОДОСНАБЖЕНИЯ И ВОДООТВЕДЕНИЯ ЗАМЗОРСКОГО МУНИЦИПАЛЬНОГО ОБРАЗОВАНИЯ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bidi="ru-RU"/>
        </w:rPr>
        <w:t xml:space="preserve">По результатам публичных слушаний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по рассмотрению проекта актуализации схемы водоснабжения и водоотведения Замзорского муниципального образования. </w:t>
      </w:r>
    </w:p>
    <w:p w:rsidR="0008152E" w:rsidRPr="0008152E" w:rsidRDefault="0008152E" w:rsidP="0008152E">
      <w:pPr>
        <w:widowControl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0" w:name="bookmark1"/>
      <w:r w:rsidRPr="0008152E">
        <w:rPr>
          <w:rFonts w:ascii="Times New Roman" w:eastAsia="Times New Roman" w:hAnsi="Times New Roman" w:cs="Times New Roman"/>
          <w:bCs/>
          <w:sz w:val="16"/>
          <w:szCs w:val="16"/>
        </w:rPr>
        <w:t>Объект обсуждения:</w:t>
      </w:r>
      <w:bookmarkEnd w:id="0"/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Проект актуализации схемы водоснабжения и водоотведения Замзорского муниципального образования до 2032 года 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bidi="ru-RU"/>
        </w:rPr>
        <w:t>Основание для проведения:</w:t>
      </w:r>
    </w:p>
    <w:p w:rsidR="0008152E" w:rsidRPr="0008152E" w:rsidRDefault="0008152E" w:rsidP="0008152E">
      <w:pPr>
        <w:widowControl w:val="0"/>
        <w:tabs>
          <w:tab w:val="left" w:pos="7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Федеральный закон «Об общих принципах организации местного самоуправления в Российской Федерации»;</w:t>
      </w:r>
    </w:p>
    <w:p w:rsidR="0008152E" w:rsidRPr="0008152E" w:rsidRDefault="0008152E" w:rsidP="0008152E">
      <w:pPr>
        <w:widowControl w:val="0"/>
        <w:tabs>
          <w:tab w:val="left" w:pos="7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815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Федеральный закон от 07.12.2011 № 416-ФЗ «О водоснабжении и водоотведении»;</w:t>
      </w:r>
    </w:p>
    <w:p w:rsidR="0008152E" w:rsidRPr="0008152E" w:rsidRDefault="0008152E" w:rsidP="0008152E">
      <w:pPr>
        <w:widowControl w:val="0"/>
        <w:tabs>
          <w:tab w:val="left" w:pos="7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05.09.2013г. № 782 «О схемах водоснабжения и водоотведения»,  </w:t>
      </w:r>
    </w:p>
    <w:p w:rsidR="0008152E" w:rsidRPr="0008152E" w:rsidRDefault="0008152E" w:rsidP="0008152E">
      <w:pPr>
        <w:widowControl w:val="0"/>
        <w:tabs>
          <w:tab w:val="left" w:pos="7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Распоряжение Администрации Замзорского муниципального образования  «Об актуализации схемы водоснабжения и водоотведения Замзорского муниципального образования» от 11.01.2020г. № 11;</w:t>
      </w:r>
    </w:p>
    <w:p w:rsidR="0008152E" w:rsidRPr="0008152E" w:rsidRDefault="0008152E" w:rsidP="0008152E">
      <w:pPr>
        <w:widowControl w:val="0"/>
        <w:tabs>
          <w:tab w:val="left" w:pos="7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Постановление Главы Замзорского муниципального образования от 03.04.2020г. № 39а «О назначении публичных слушаний по рассмотрению проекта постановления администрации Замзорского муниципального образования актуализации схемы водоснабжения и водоотведения».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bidi="ru-RU"/>
        </w:rPr>
        <w:lastRenderedPageBreak/>
        <w:t xml:space="preserve">Организатор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публичных слушаний Администрация Замзорского муниципального образования.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bidi="ru-RU"/>
        </w:rPr>
        <w:t xml:space="preserve">Сроки проведения: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Публичные слушания проведены 10 апреля 2020 года.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bidi="ru-RU"/>
        </w:rPr>
        <w:t xml:space="preserve">Официальная публикация: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официальный сайт Замзорского МО </w:t>
      </w:r>
      <w:hyperlink r:id="rId11" w:history="1">
        <w:r w:rsidRPr="0008152E">
          <w:rPr>
            <w:rFonts w:ascii="Times New Roman" w:eastAsia="Times New Roman" w:hAnsi="Times New Roman" w:cs="Times New Roman"/>
            <w:color w:val="0066CC"/>
            <w:sz w:val="16"/>
            <w:szCs w:val="16"/>
            <w:u w:val="single"/>
          </w:rPr>
          <w:t>http://www.</w:t>
        </w:r>
      </w:hyperlink>
      <w:r w:rsidRPr="0008152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nuradm.ru</w:t>
      </w:r>
      <w:r w:rsidRPr="0008152E">
        <w:rPr>
          <w:rFonts w:ascii="Times New Roman" w:eastAsia="Arial Unicode MS" w:hAnsi="Times New Roman" w:cs="Times New Roman"/>
          <w:sz w:val="16"/>
          <w:szCs w:val="16"/>
        </w:rPr>
        <w:t xml:space="preserve">. </w:t>
      </w:r>
      <w:r w:rsidRPr="0008152E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bidi="ru-RU"/>
        </w:rPr>
        <w:t xml:space="preserve">Экспозиция материалов: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организована в период с 01.03.2020г. по 11.04.2020г. в здании администрации Замзорского МО (ул. Рабочая, 5, п. Замзор).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Извещение населения о месте, дате и времени проведения встречи с гражданами размещено на сайте Администрации Замзорского МО  </w:t>
      </w:r>
      <w:hyperlink w:history="1">
        <w:r w:rsidRPr="0008152E">
          <w:rPr>
            <w:rFonts w:ascii="Times New Roman" w:eastAsia="Times New Roman" w:hAnsi="Times New Roman" w:cs="Times New Roman"/>
            <w:color w:val="0066CC"/>
            <w:sz w:val="16"/>
            <w:szCs w:val="16"/>
            <w:u w:val="single"/>
          </w:rPr>
          <w:t xml:space="preserve">http://www. nuradm.ru </w:t>
        </w:r>
      </w:hyperlink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 и опубликовано  в </w:t>
      </w:r>
      <w:r w:rsidRPr="0008152E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>Вестнике Замзорского сельского поселения № 10 от 06.04.2020г.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В ходе проведения публичных слушаний 10.04.2020г. в 18.00 ч. организована встреча с населением в здании администрации Замзорского муниципального образования, в  котором приняли участие 23 человека.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 Количество предложений, полученных в период публичных слушаний: </w:t>
      </w:r>
    </w:p>
    <w:p w:rsidR="0008152E" w:rsidRPr="0008152E" w:rsidRDefault="0008152E" w:rsidP="0008152E">
      <w:pPr>
        <w:widowControl w:val="0"/>
        <w:numPr>
          <w:ilvl w:val="0"/>
          <w:numId w:val="34"/>
        </w:numPr>
        <w:tabs>
          <w:tab w:val="left" w:pos="748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полученных по почте и зарегистрированных в Администрации Замзорского МО с пометкой «для актуализации водоснабжения и водоотведения» - не поступало;</w:t>
      </w:r>
    </w:p>
    <w:p w:rsidR="0008152E" w:rsidRPr="0008152E" w:rsidRDefault="0008152E" w:rsidP="0008152E">
      <w:pPr>
        <w:widowControl w:val="0"/>
        <w:numPr>
          <w:ilvl w:val="0"/>
          <w:numId w:val="34"/>
        </w:numPr>
        <w:tabs>
          <w:tab w:val="left" w:pos="748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8152E">
        <w:rPr>
          <w:rFonts w:ascii="Times New Roman" w:eastAsia="Times New Roman" w:hAnsi="Times New Roman" w:cs="Times New Roman"/>
          <w:sz w:val="16"/>
          <w:szCs w:val="16"/>
        </w:rPr>
        <w:t>полученных</w:t>
      </w:r>
      <w:proofErr w:type="gramEnd"/>
      <w:r w:rsidRPr="0008152E">
        <w:rPr>
          <w:rFonts w:ascii="Times New Roman" w:eastAsia="Times New Roman" w:hAnsi="Times New Roman" w:cs="Times New Roman"/>
          <w:sz w:val="16"/>
          <w:szCs w:val="16"/>
        </w:rPr>
        <w:t xml:space="preserve"> по электронной почте на </w:t>
      </w:r>
      <w:r w:rsidRPr="0008152E">
        <w:rPr>
          <w:rFonts w:ascii="Times New Roman" w:eastAsia="Times New Roman" w:hAnsi="Times New Roman" w:cs="Times New Roman"/>
          <w:sz w:val="16"/>
          <w:szCs w:val="16"/>
          <w:lang w:val="en-US" w:eastAsia="en-US" w:bidi="en-US"/>
        </w:rPr>
        <w:t>e</w:t>
      </w:r>
      <w:r w:rsidRPr="0008152E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>-</w:t>
      </w:r>
      <w:r w:rsidRPr="0008152E">
        <w:rPr>
          <w:rFonts w:ascii="Times New Roman" w:eastAsia="Times New Roman" w:hAnsi="Times New Roman" w:cs="Times New Roman"/>
          <w:sz w:val="16"/>
          <w:szCs w:val="16"/>
          <w:lang w:val="en-US" w:eastAsia="en-US" w:bidi="en-US"/>
        </w:rPr>
        <w:t>mail</w:t>
      </w:r>
      <w:r w:rsidRPr="0008152E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 xml:space="preserve"> </w:t>
      </w:r>
      <w:proofErr w:type="spellStart"/>
      <w:r w:rsidRPr="0008152E">
        <w:rPr>
          <w:rFonts w:ascii="Times New Roman" w:eastAsia="Times New Roman" w:hAnsi="Times New Roman" w:cs="Times New Roman"/>
          <w:sz w:val="16"/>
          <w:szCs w:val="16"/>
          <w:lang w:val="en-US" w:eastAsia="en-US" w:bidi="en-US"/>
        </w:rPr>
        <w:t>zamzormo</w:t>
      </w:r>
      <w:proofErr w:type="spellEnd"/>
      <w:r w:rsidRPr="0008152E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>@.</w:t>
      </w:r>
      <w:proofErr w:type="spellStart"/>
      <w:r w:rsidRPr="0008152E">
        <w:rPr>
          <w:rFonts w:ascii="Times New Roman" w:eastAsia="Times New Roman" w:hAnsi="Times New Roman" w:cs="Times New Roman"/>
          <w:sz w:val="16"/>
          <w:szCs w:val="16"/>
          <w:lang w:val="en-US" w:eastAsia="en-US" w:bidi="en-US"/>
        </w:rPr>
        <w:t>ru</w:t>
      </w:r>
      <w:proofErr w:type="spellEnd"/>
      <w:r w:rsidRPr="0008152E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с пометкой «для актуализации схемы водоснабжения и водоотведения» - нет;</w:t>
      </w:r>
    </w:p>
    <w:p w:rsidR="0008152E" w:rsidRPr="0008152E" w:rsidRDefault="0008152E" w:rsidP="0008152E">
      <w:pPr>
        <w:widowControl w:val="0"/>
        <w:numPr>
          <w:ilvl w:val="0"/>
          <w:numId w:val="34"/>
        </w:numPr>
        <w:tabs>
          <w:tab w:val="left" w:pos="748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в регистрационной книге отзывов находящейся у экспозиции материалов - нет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152E">
        <w:rPr>
          <w:rFonts w:ascii="Times New Roman" w:eastAsia="Times New Roman" w:hAnsi="Times New Roman" w:cs="Times New Roman"/>
          <w:sz w:val="16"/>
          <w:szCs w:val="16"/>
        </w:rPr>
        <w:t>В ходе проведения встречи с населением было организовано голосование по поддержке проекта актуализации схемы теплоснабжения Замзорского муниципального образования - из 23 человек: 23 одобрили проект.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08152E">
        <w:rPr>
          <w:rFonts w:ascii="Times New Roman" w:eastAsia="Times New Roman" w:hAnsi="Times New Roman" w:cs="Times New Roman"/>
          <w:sz w:val="16"/>
          <w:szCs w:val="16"/>
          <w:lang w:bidi="ru-RU"/>
        </w:rPr>
        <w:t>Заключение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08152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 </w:t>
      </w:r>
    </w:p>
    <w:p w:rsidR="0008152E" w:rsidRP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08152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1. Публичные слушания по проекту актуализации схемы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водоснабжения и водоотведения</w:t>
      </w:r>
      <w:r w:rsidRPr="0008152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 Замзорского муниципального образования проведены в соответствии с действующим законодательством и нормативно-правовыми актами.</w:t>
      </w:r>
    </w:p>
    <w:p w:rsidR="0008152E" w:rsidRDefault="0008152E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08152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2. Проект актуализации схемы </w:t>
      </w:r>
      <w:r w:rsidRPr="0008152E">
        <w:rPr>
          <w:rFonts w:ascii="Times New Roman" w:eastAsia="Times New Roman" w:hAnsi="Times New Roman" w:cs="Times New Roman"/>
          <w:sz w:val="16"/>
          <w:szCs w:val="16"/>
        </w:rPr>
        <w:t>водоснабжения и водоотведения</w:t>
      </w:r>
      <w:r w:rsidRPr="0008152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 Замзорского муниципального образования подлежит утверждению.</w:t>
      </w:r>
    </w:p>
    <w:p w:rsid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15.04.2020г № 41а</w:t>
      </w: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F09BC" w:rsidRPr="001F09BC" w:rsidRDefault="001F09BC" w:rsidP="001F09B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ОБ УТВЕРЖДЕНИИ АКТУАЛИЗИРОВАНОЙ СХЕМЫ ВОДОСНАБЖЕНИЯ И ВОДООТВЕДЕНИЯ ЗАМЗОРСКОГО МУНИЦИПАЛЬНОГО  ОБРАЗОВАНИЯ ДО 2032 ГОДА</w:t>
      </w:r>
    </w:p>
    <w:p w:rsidR="001F09BC" w:rsidRPr="001F09BC" w:rsidRDefault="001F09BC" w:rsidP="001F09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F09BC" w:rsidRPr="001F09BC" w:rsidRDefault="001F09BC" w:rsidP="001F09BC">
      <w:pPr>
        <w:widowControl w:val="0"/>
        <w:tabs>
          <w:tab w:val="left" w:pos="1633"/>
          <w:tab w:val="left" w:pos="3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На основании постановления Главы Замзорского образования от 13.04.2020г. № 41 «Об утверждении заключения о результатах публичных слушаний по рассмотрению проекта актуализации схемы водоснабжения и водоотведения Замзорского муниципального образования до 2032 года», </w:t>
      </w: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05.09.2013г. № 782 «О схемах водоснабжения и водоотведения», 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>руководствуясь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  <w:proofErr w:type="gramEnd"/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ПОСТАНОВЛЯЕТ:</w:t>
      </w:r>
    </w:p>
    <w:p w:rsidR="001F09BC" w:rsidRPr="001F09BC" w:rsidRDefault="001F09BC" w:rsidP="001F0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актуализированную схему 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>водоснабжения и водоотведения</w:t>
      </w: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Замзорского муниципального образования до 2032 года.</w:t>
      </w:r>
    </w:p>
    <w:p w:rsidR="001F09BC" w:rsidRPr="001F09BC" w:rsidRDefault="001F09BC" w:rsidP="001F09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2. Опубликовать сведения о размещении актуализированной схемы и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разместить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актуализированную схему в полном объеме (за исключением сведений, составляющих государственную тайну) на официальном сайте Администрации Замзорского муниципального образования в информационно-телекоммуникационной сети «Интернет» в течение 15 календарных дней с даты ее утверждения.</w:t>
      </w:r>
    </w:p>
    <w:p w:rsidR="001F09BC" w:rsidRPr="001F09BC" w:rsidRDefault="001F09BC" w:rsidP="001F09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3. Настоящее постановление  вступает в силу со дня его официального   опубликования в </w:t>
      </w: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>печатном средстве массовой информации «Вестник Замзорского</w:t>
      </w:r>
      <w:r w:rsidRPr="001F09B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сельского поселения</w:t>
      </w: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>».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gramStart"/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Глава Замзорского </w:t>
      </w:r>
    </w:p>
    <w:p w:rsidR="001F09BC" w:rsidRPr="001F09BC" w:rsidRDefault="001F09BC" w:rsidP="001F09B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Е.В. Бурмакина</w:t>
      </w:r>
    </w:p>
    <w:p w:rsidR="001F09BC" w:rsidRPr="001F09BC" w:rsidRDefault="001F09BC" w:rsidP="001F0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</w:t>
      </w:r>
    </w:p>
    <w:p w:rsidR="001F09BC" w:rsidRPr="001F09BC" w:rsidRDefault="001F09BC" w:rsidP="001F0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>Постановлением администрации</w:t>
      </w:r>
    </w:p>
    <w:p w:rsidR="001F09BC" w:rsidRPr="001F09BC" w:rsidRDefault="001F09BC" w:rsidP="001F0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 Замзорского</w:t>
      </w: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муниципального образования</w:t>
      </w:r>
    </w:p>
    <w:p w:rsidR="001F09BC" w:rsidRPr="001F09BC" w:rsidRDefault="001F09BC" w:rsidP="001F0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администрации сельского поселения</w:t>
      </w:r>
    </w:p>
    <w:p w:rsidR="001F09BC" w:rsidRPr="001F09BC" w:rsidRDefault="001F09BC" w:rsidP="001F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от  15.04.2020г. № 41а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09BC" w:rsidRPr="001F09BC" w:rsidRDefault="001F09BC" w:rsidP="001F09BC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СХЕМА </w:t>
      </w: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ВОДОСНАБЖЕНИЯ И ВОДООТВЕДЕНИЯ ЗАМЗОРСКОГО</w:t>
      </w:r>
    </w:p>
    <w:p w:rsidR="001F09BC" w:rsidRPr="001F09BC" w:rsidRDefault="001F09BC" w:rsidP="001F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>Содержание</w:t>
      </w:r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fldChar w:fldCharType="begin"/>
      </w:r>
      <w:r w:rsidRPr="001F09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instrText xml:space="preserve"> TOC \o "1-3" \h \z \u </w:instrText>
      </w:r>
      <w:r w:rsidRPr="001F09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fldChar w:fldCharType="separate"/>
      </w:r>
      <w:hyperlink r:id="rId12" w:anchor="_Toc380675294#_Toc380675294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Введение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13" w:anchor="_Toc380675295#_Toc380675295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1.Паспорт схемы.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  <w:t>5</w:t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14" w:anchor="_Toc380675296#_Toc380675296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Глава 1. Схема водоснабжения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Технико-экономическое состояние централизованных систем водоснабжения поселения.</w:t>
      </w:r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15" w:anchor="_Toc380675297#_Toc380675297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1.1 Существующее положение в сфере водоснабжения муниципального образования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16" w:anchor="_Toc380675298#_Toc380675298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1.1.1 Описание структуры системы водоснабжения муниципального образования.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17" w:anchor="_Toc380675299#_Toc380675299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1.1.2 Описание и функционирования и систем водоснабжения.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hyperlink r:id="rId18" w:anchor="_Toc380675300#_Toc380675300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1.1.3 Описание существующих технических и технологических проблем в водоснабжении муниципального образования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1.1.4 Направления развития централизованных систем водоснабжения..............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7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                                                                                             </w:t>
      </w:r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19" w:anchor="_Toc380675301#_Toc380675301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1.2 Существующие балансы водопотребления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0" w:anchor="_Toc380675302#_Toc380675302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1.2.1 Общий водный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транспортировке.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1" w:anchor="_Toc380675303#_Toc380675303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1.3 Перспективное потребление коммунальных ресурсов в сфере водоснабжения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</w:rPr>
      </w:pPr>
      <w:hyperlink r:id="rId22" w:anchor="_Toc380675304#_Toc380675304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1.4 Предложения по строительству, реконструкции и модернизации объектов систем водоснабжения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1.5 экологические аспекты мероприятий по строительству, реконструкции и модернизации объектов централизованных систем водоснабжения.....................               10</w:t>
      </w:r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3" w:anchor="_Toc380675305#_Toc380675305" w:history="1">
        <w:r w:rsidRPr="001F09BC">
          <w:rPr>
            <w:rFonts w:ascii="Times New Roman" w:eastAsia="Times New Roman" w:hAnsi="Times New Roman" w:cs="Times New Roman"/>
            <w:noProof/>
            <w:sz w:val="16"/>
            <w:szCs w:val="16"/>
          </w:rPr>
          <w:t xml:space="preserve">1.6. </w:t>
        </w:r>
      </w:hyperlink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Целевые показатели развития централизованных систем водоснабжения</w:t>
      </w:r>
    </w:p>
    <w:p w:rsidR="001F09BC" w:rsidRPr="001F09BC" w:rsidRDefault="001F09BC" w:rsidP="001F09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1.7.</w:t>
      </w:r>
      <w:r w:rsidRPr="001F09BC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t xml:space="preserve"> </w:t>
      </w: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Повышение надежности и бесперебойности водоснабжения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11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 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1.8.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11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                 </w:t>
      </w:r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4" w:anchor="_Toc380675306#_Toc380675306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Глава 2. Схема Водоотведения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  <w:r w:rsidRPr="001F09BC"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</w:rPr>
        <w:t>12</w:t>
      </w:r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5" w:anchor="_Toc380675307#_Toc380675307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2.1 Существующее положение в сфере водоотведения муниципального образования</w:t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6" w:anchor="_Toc380675308#_Toc380675308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2.1.1 Описание структуры системы сбора, очистки и отведения сточных вод муниципального образования.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7" w:anchor="_Toc380675309#_Toc380675309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2.1.3 Описание существующих технических и технологических проблем  в водоснабжении муниципального образования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8" w:anchor="_Toc380675310#_Toc380675310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2.2 Существующие балансы системы водоотведения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hyperlink r:id="rId29" w:anchor="_Toc380675311#_Toc380675311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2.3 Перспективные расчетные расходы сточных вод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</w:rPr>
      </w:pPr>
      <w:hyperlink r:id="rId30" w:anchor="_Toc380675312#_Toc380675312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2.4 Предложения по строительству, реконструкции и модернизации объектов централизованных систем водоотведения.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2.5 Экологические аспекты мероприятий по строительству и реконструкции объектов  централизованной системы водоотведения.........................................                   13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2.6 Предварительный расчет стоимости выполнения работ....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13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               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2.7 целевые показатели развития централизованной системы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водоотведения;.......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14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2.8 перечень выявленных бесхозяйных объектов централизованной системы водоотведения       (в случае их выявления) и перечень организаций, уполномоченных на их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эксплуатацию................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............................                                                         14</w:t>
      </w:r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</w:rPr>
      </w:pPr>
      <w:hyperlink r:id="rId31" w:anchor="_Toc380675313#_Toc380675313" w:history="1">
        <w:r w:rsidRPr="001F09BC">
          <w:rPr>
            <w:rFonts w:ascii="Times New Roman" w:eastAsia="Times New Roman" w:hAnsi="Times New Roman" w:cs="Times New Roman"/>
            <w:noProof/>
            <w:color w:val="0000FF"/>
            <w:sz w:val="16"/>
            <w:szCs w:val="16"/>
            <w:u w:val="single"/>
          </w:rPr>
          <w:t>Глава 3. Сроки и этапы реализации схемы водоснабжения и водоотведения</w:t>
        </w:r>
        <w:r w:rsidRPr="001F09BC">
          <w:rPr>
            <w:rFonts w:ascii="Times New Roman" w:eastAsia="Times New Roman" w:hAnsi="Times New Roman" w:cs="Times New Roman"/>
            <w:noProof/>
            <w:webHidden/>
            <w:color w:val="000000"/>
            <w:sz w:val="16"/>
            <w:szCs w:val="16"/>
          </w:rPr>
          <w:tab/>
        </w:r>
      </w:hyperlink>
    </w:p>
    <w:p w:rsidR="001F09BC" w:rsidRPr="001F09BC" w:rsidRDefault="001F09BC" w:rsidP="001F09BC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Глава4.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Графические материалы.......</w:t>
      </w:r>
      <w:r w:rsidRPr="001F09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.......................................                      16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1F09BC">
        <w:rPr>
          <w:rFonts w:ascii="Times New Roman" w:eastAsia="Times New Roman" w:hAnsi="Times New Roman" w:cs="Times New Roman"/>
          <w:sz w:val="16"/>
          <w:szCs w:val="16"/>
        </w:rPr>
        <w:t>Введение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lastRenderedPageBreak/>
        <w:t>Схема водоснабжения и водоотведения Замзорского муниципального образования на период до 2032 года разработана на основании следующих документов: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 Федерального закона от 6 октября 2003 года № 131-ФЗ «Об общих принципах    организации местного самоуправления в Российской Федерации»;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Генерального плана Замзорского муниципального образования (утверждённого Решением Думы Замзорского муниципального образования 26.11.2013 года № 35), выполненного  ОАО   «ИРКУТСКГРАЖДАНПРОЕКТ», а так же в соответствии с требованиями: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Федерального закона от 07.12.2011 </w:t>
      </w:r>
      <w:r w:rsidRPr="001F09BC">
        <w:rPr>
          <w:rFonts w:ascii="Times New Roman" w:eastAsia="Times New Roman" w:hAnsi="Times New Roman" w:cs="Times New Roman"/>
          <w:sz w:val="16"/>
          <w:szCs w:val="16"/>
          <w:lang w:val="en-US"/>
        </w:rPr>
        <w:t>N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416-Ф3 (ред. От 30.12.2012) «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Водоснабжении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и    водоотведении»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Водного кодекса Российской Федерации.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Состав схемы водоснабжения: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 же безопасные и комфортные условия для проживания людей.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Мероприятия охватывают следующие объекты системы коммунальной инфраструктуры: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>1) Водоснабжение: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магистральные сети водоснабжение;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водозаборы;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водоочистные сооружения;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насосные станции;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2)   Водоотведение: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хозяйственно-бытовая канализация;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ливневая канализация.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</w:p>
    <w:p w:rsidR="001F09BC" w:rsidRPr="001F09BC" w:rsidRDefault="001F09BC" w:rsidP="001F09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>1.Паспорт схемы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 xml:space="preserve">Наименование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Схема водоснабжения и водоотведения Замзорского муниципального образования Нижнеудинского района Иркутской области.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Инициатор проекта (муниципальный заказчик).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Глава администрации Замзорского муниципального образования.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Местонахождение объекта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Россия, Иркутская область, Нижнеудинский район, Замзорское муниципальное образование.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Нормативно-правовая база для разработки схемы: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Федеральный закон от 07.12.2011 </w:t>
      </w:r>
      <w:r w:rsidRPr="001F09BC">
        <w:rPr>
          <w:rFonts w:ascii="Times New Roman" w:eastAsia="Times New Roman" w:hAnsi="Times New Roman" w:cs="Times New Roman"/>
          <w:sz w:val="16"/>
          <w:szCs w:val="16"/>
          <w:lang w:val="en-US"/>
        </w:rPr>
        <w:t>N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416-Ф3 (ред. От 30.12.2012) «О водоснабжении и  водоотведении»: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СП 31.13330.2012 «Водоснабжение. Наружные сети и сооружения».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 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Минрегион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России) от 29 декабря </w:t>
      </w:r>
      <w:smartTag w:uri="urn:schemas-microsoft-com:office:smarttags" w:element="metricconverter">
        <w:smartTagPr>
          <w:attr w:name="ProductID" w:val="2011 г"/>
        </w:smartTagPr>
        <w:r w:rsidRPr="001F09BC">
          <w:rPr>
            <w:rFonts w:ascii="Times New Roman" w:eastAsia="Times New Roman" w:hAnsi="Times New Roman" w:cs="Times New Roman"/>
            <w:sz w:val="16"/>
            <w:szCs w:val="16"/>
          </w:rPr>
          <w:t>2011 г</w:t>
        </w:r>
      </w:smartTag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. № 635/11 и введен в действие с 01 января </w:t>
      </w:r>
      <w:smartTag w:uri="urn:schemas-microsoft-com:office:smarttags" w:element="metricconverter">
        <w:smartTagPr>
          <w:attr w:name="ProductID" w:val="2013 г"/>
        </w:smartTagPr>
        <w:r w:rsidRPr="001F09BC">
          <w:rPr>
            <w:rFonts w:ascii="Times New Roman" w:eastAsia="Times New Roman" w:hAnsi="Times New Roman" w:cs="Times New Roman"/>
            <w:sz w:val="16"/>
            <w:szCs w:val="16"/>
          </w:rPr>
          <w:t>2013 г</w:t>
        </w:r>
      </w:smartTag>
      <w:r w:rsidRPr="001F09B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Приказ Министерства регионального развития Российской Федерации от 6 мая 2011 года № 204 « О разработке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».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Приложение к приказу Министерства регионального развития РФ от 6 мая 2011г. № 204 « Методические рекомендации по разработке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 xml:space="preserve"> - СП 8.13130.2009г. «Системы противопожарной защиты. Источники наружного противопожарного водоснабжения. Требования пожарной безопасности»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Цели схемы: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Целями схемы являются: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развитие систем централизованного водоснабжения и водоотведения для существующего и нового строительства жилищного фонда в период до 2032г.;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улучшение работы систем водоснабжения и водоотведения;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повышение качества питьевой воды;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обеспечение надёжного водоотведения, а так 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Сроки и этапы реализации схемы: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Первый этап 2014-2024г: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устройство скважины в районе ул. Нефтяников в п. Замзор с обустройством насосной станции;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обустройство насосной станции в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lastRenderedPageBreak/>
        <w:t>- обустройство насосной станцией скважины в уч. Загорье.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Второй этап 2024-2032г.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устройство в п. Замзор кольцевой сети  хозяйственно - питьевого водопровода с расположением на ней пожарных гидрантов и водоразборных колонок;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ввод в эксплуатацию ВОС;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Ожидаемые результат от реализации мероприятий схемы:</w:t>
      </w:r>
    </w:p>
    <w:p w:rsidR="001F09BC" w:rsidRPr="001F09BC" w:rsidRDefault="001F09BC" w:rsidP="001F09BC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Установка нового оборудования  и сетей.</w:t>
      </w:r>
    </w:p>
    <w:p w:rsidR="001F09BC" w:rsidRPr="001F09BC" w:rsidRDefault="001F09BC" w:rsidP="001F09BC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Увеличение мощности систем водоснабжения и водоотведения.</w:t>
      </w:r>
    </w:p>
    <w:p w:rsidR="001F09BC" w:rsidRPr="001F09BC" w:rsidRDefault="001F09BC" w:rsidP="001F09BC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Улучшение экологической ситуации на территории сельского поселения</w:t>
      </w:r>
    </w:p>
    <w:p w:rsidR="001F09BC" w:rsidRPr="001F09BC" w:rsidRDefault="001F09BC" w:rsidP="001F09BC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Создание коммунальной инфраструктуры для комфортного проживания населения, а так же дальнейшего развития сельского поселения.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Контроль исполнения: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Оперативный контроль осуществляет Глава администрации Замзорского муниципального образования в соответствии с федеральным законом от 07.12.2011 </w:t>
      </w:r>
      <w:r w:rsidRPr="001F09BC">
        <w:rPr>
          <w:rFonts w:ascii="Times New Roman" w:eastAsia="Times New Roman" w:hAnsi="Times New Roman" w:cs="Times New Roman"/>
          <w:sz w:val="16"/>
          <w:szCs w:val="16"/>
          <w:lang w:val="en-US"/>
        </w:rPr>
        <w:t>N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416-Ф3 (ред. от 30.12.2012) «О водоснабжении и водоотведении».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>Глава 1. Схема водоснабжения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Технико-экономическое состояние централизованных систем водоснабжения поселения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1.1 Существующее положение в сфере водоснабжения муниципального образования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1.1.1 Описание структуры системы водоснабжения муниципального образования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 состав Замзорского муниципального образования входит 6 населённых пунктов. Автономных систем хозяйственно-питьевого и противопожарного водоснабжения  на территории поселения нет.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1.1.2 Описание и функционирование  систем водоснабжения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Водоснабжение населенных пунктов сельского поселения организовано от  подземных источников, водонапорных башен, скважин  общего пользования и насосных станций. Центральное водоснабжение отсутствует.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Существующие водонапорные башни являются собственностью Замзорского муниципального образования. На территории Замзорского МО водонапорные башни имеются в следующих населенных пунктах: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1F09BC">
        <w:rPr>
          <w:rFonts w:ascii="Times New Roman" w:eastAsia="Times New Roman" w:hAnsi="Times New Roman" w:cs="Times New Roman"/>
          <w:i/>
          <w:sz w:val="16"/>
          <w:szCs w:val="16"/>
        </w:rPr>
        <w:t>п. Первомайский: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ул. Нагорная 3а. Марка насоса: ЭЦВ 6-6,3-125. Объем накопительного резервуара - 5м³. Процент износа – 28%.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- </w:t>
      </w:r>
      <w:r w:rsidRPr="001F09BC">
        <w:rPr>
          <w:rFonts w:ascii="Times New Roman" w:eastAsia="Times New Roman" w:hAnsi="Times New Roman" w:cs="Times New Roman"/>
          <w:i/>
          <w:sz w:val="16"/>
          <w:szCs w:val="16"/>
        </w:rPr>
        <w:t>уч. Загорье: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ул.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Новая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, 7. Марка насоса: ЭЦВ 6-6,3-125. Объем накопительного резервуара - 5м³. Процент износа – 56%.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1F09BC">
        <w:rPr>
          <w:rFonts w:ascii="Times New Roman" w:eastAsia="Times New Roman" w:hAnsi="Times New Roman" w:cs="Times New Roman"/>
          <w:i/>
          <w:sz w:val="16"/>
          <w:szCs w:val="16"/>
        </w:rPr>
        <w:t>п. Замзор: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ул. Вокзальная, 2а. Марка насоса: ЭЦВ 6-6,3-125. Объем накопительного резервуара - 15м³. Процент износа – 60%.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i/>
          <w:sz w:val="16"/>
          <w:szCs w:val="16"/>
        </w:rPr>
        <w:t>п. Первомайский: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ул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.Н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агорная,29. Марка насоса ЭЦВ 6-6,3-125, объем бака 25м³, процент износа 28..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Насосная станция: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i/>
          <w:sz w:val="16"/>
          <w:szCs w:val="16"/>
        </w:rPr>
        <w:t>п. Первомайский: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ул. Центральная, 38</w:t>
      </w:r>
      <w:r w:rsidRPr="001F09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. 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>Насос скважинный ЭЦВ 6-6,5-140,</w:t>
      </w:r>
      <w:r w:rsidRPr="001F09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гидроаккумулятор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-200л, Объем накопительного резервуара - 10м³.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ул.Центральная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, 10А,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блочно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-модульная насосная станция «Аква -2,4-3-С», гидроаккумулятор-500 литров, объем накопительного резервуара- </w:t>
      </w:r>
      <w:r w:rsidRPr="001F09BC">
        <w:rPr>
          <w:rFonts w:ascii="Times New Roman" w:eastAsia="Times New Roman" w:hAnsi="Times New Roman" w:cs="Times New Roman"/>
          <w:color w:val="FF0000"/>
          <w:sz w:val="16"/>
          <w:szCs w:val="16"/>
        </w:rPr>
        <w:t>10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1F09B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1F09BC">
        <w:rPr>
          <w:rFonts w:ascii="Times New Roman" w:eastAsia="Times New Roman" w:hAnsi="Times New Roman" w:cs="Times New Roman"/>
          <w:sz w:val="16"/>
          <w:szCs w:val="16"/>
          <w:highlight w:val="yellow"/>
        </w:rPr>
        <w:t>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Скважина: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п.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Алгашет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>, ул. Вокзальная, 17а.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Хозяйственно-бытовая канализация отсутствует.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Ливневая канализация отсутствует</w:t>
      </w:r>
      <w:r w:rsidRPr="001F09BC">
        <w:rPr>
          <w:rFonts w:ascii="Times New Roman" w:eastAsia="Times New Roman" w:hAnsi="Times New Roman" w:cs="Times New Roman"/>
          <w:color w:val="FF0000"/>
          <w:sz w:val="16"/>
          <w:szCs w:val="16"/>
        </w:rPr>
        <w:t>.</w:t>
      </w:r>
    </w:p>
    <w:p w:rsidR="001F09BC" w:rsidRPr="001F09BC" w:rsidRDefault="001F09BC" w:rsidP="001F09BC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Основные технические характеристики источников водоснабжения и других объектов системы</w:t>
      </w:r>
    </w:p>
    <w:tbl>
      <w:tblPr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567"/>
        <w:gridCol w:w="850"/>
      </w:tblGrid>
      <w:tr w:rsidR="001F09BC" w:rsidRPr="001F09BC" w:rsidTr="001F09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№ №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объекта и его 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Состав водозаборного узла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Год ввода в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эксплуат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Наличие ЗСО 1 пояса,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м</w:t>
            </w:r>
            <w:proofErr w:type="gramEnd"/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</w:t>
            </w:r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Замзор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.В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окзальная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, 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Водонапорная башня, объем бака 15³ - 1 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уч. Загорье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.Н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овая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Водонапорная башня, объем бака 5м³ - 1 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Замзор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.Ц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ентральная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10А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Насосная станция</w:t>
            </w:r>
            <w:r w:rsidRPr="001F09BC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  <w:t xml:space="preserve">,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гидроаккумулятор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-500л,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Первомайский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.Ц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ентральная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Насосная станция</w:t>
            </w:r>
            <w:r w:rsidRPr="001F09BC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  <w:t xml:space="preserve">,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гидроаккумулятор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-200л, Объем накопительного резервуара - 10м³.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Первомайский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.Н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агорная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,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Водонапорная башня, объем бака 5м³ - 1 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Первомайский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.Н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агорная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Водонапорная башня, объем бака 25м³ - 1 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F09BC" w:rsidRPr="001F09BC" w:rsidTr="001F09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Алгашет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.В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окзальная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скважина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Разработаны проекты зон санитарной охраны объектов водоснабжения Замзорского муниципального образования по двум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водоисточникам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в п. Замзор,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ул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.Ц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ентральная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10А и в п Замзор,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ул.Вокзальная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2а.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Данные лабораторных анализов качества воды: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Согласно утверждённым планам, вода из водонапорных башен ежегодно подвергается лабораторным исследованиям. По данным протоколов лабораторных испытаний, пробы воды соответствуют Сан. </w:t>
      </w:r>
      <w:proofErr w:type="spellStart"/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Пин</w:t>
      </w:r>
      <w:proofErr w:type="spellEnd"/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 xml:space="preserve">. 2.1.4.1074-01.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1.1.3 Описание существующих технических и технологических проблем в водоснабжении муниципального образования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-Водонапорные башни имеют здания и оборудование  неудовлетворительного состояния и   требуют замены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-.Централизованным водоснабжением Замзорское сельское поселение не обеспечено, что замедляет развитие сельского поселения в целом.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1.1.4 Направления развития централизованных систем водоснабжения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В результате реализации программы должно быть обеспечено развитие сетей централизованного водоснабжения. Планируется обустройство населённых пунктов Замзорского МО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водонасосными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станциями с проведением от них кольцевой системы водоснабжения. Горячее водоснабжение не планируется.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1.2 Существующие балансы водопотребления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1.2.1 Общий водный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Водопотребление (существующее положение).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Таблица водопотребления. Существующее положение на 2020г.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660"/>
        <w:gridCol w:w="878"/>
        <w:gridCol w:w="879"/>
        <w:gridCol w:w="718"/>
        <w:gridCol w:w="1196"/>
      </w:tblGrid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Планировочные районы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Население, тыс. чел.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 водопотребления,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л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сут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 человека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Коэффициент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промышленные нужды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Коэффициент суточной неравномерности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Расчетное водопотребление, м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3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сут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Алгашет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0,023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4,93</w:t>
            </w:r>
          </w:p>
        </w:tc>
      </w:tr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0,971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208,28</w:t>
            </w:r>
          </w:p>
        </w:tc>
      </w:tr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п. Первомайский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0,249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53,41</w:t>
            </w:r>
          </w:p>
        </w:tc>
      </w:tr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Загорье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0,051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10,94</w:t>
            </w:r>
          </w:p>
        </w:tc>
      </w:tr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Косой Брод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0,004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0,86</w:t>
            </w:r>
          </w:p>
        </w:tc>
      </w:tr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д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.С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тарый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Замзор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F09BC" w:rsidRPr="001F09BC" w:rsidTr="001F09BC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Итого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1,298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278,42</w:t>
            </w:r>
          </w:p>
        </w:tc>
      </w:tr>
    </w:tbl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70C0"/>
          <w:sz w:val="16"/>
          <w:szCs w:val="16"/>
        </w:rPr>
        <w:tab/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Население Замзорского МО на сегодняшний день предусматривается в количестве 1,298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тыс.человек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spellEnd"/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– 1,3, коэффициент на промышленные нужды - 1,1, максимальный суточный расход составит 278,42³/сутки.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1.3 Перспективное потребление коммунальных ресурсов в сфере водоснабжения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Прирост численности постоянного населения на расчетный срок представлен в таблице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88"/>
        <w:gridCol w:w="888"/>
        <w:gridCol w:w="785"/>
        <w:gridCol w:w="1063"/>
      </w:tblGrid>
      <w:tr w:rsidR="001F09BC" w:rsidRPr="001F09BC" w:rsidTr="001F09BC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2014г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2022г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2032г</w:t>
            </w:r>
          </w:p>
        </w:tc>
      </w:tr>
      <w:tr w:rsidR="001F09BC" w:rsidRPr="001F09BC" w:rsidTr="001F09BC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.А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лгашет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</w:p>
        </w:tc>
      </w:tr>
      <w:tr w:rsidR="001F09BC" w:rsidRPr="001F09BC" w:rsidTr="001F09BC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1089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1099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1107</w:t>
            </w:r>
          </w:p>
        </w:tc>
      </w:tr>
      <w:tr w:rsidR="001F09BC" w:rsidRPr="001F09BC" w:rsidTr="001F09BC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ервомайский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333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335</w:t>
            </w:r>
          </w:p>
        </w:tc>
      </w:tr>
      <w:tr w:rsidR="001F09BC" w:rsidRPr="001F09BC" w:rsidTr="001F09BC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Загорье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</w:tr>
      <w:tr w:rsidR="001F09BC" w:rsidRPr="001F09BC" w:rsidTr="001F09BC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Косой Брод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1F09BC" w:rsidRPr="001F09BC" w:rsidTr="001F09BC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1532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1552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1568</w:t>
            </w:r>
          </w:p>
        </w:tc>
      </w:tr>
    </w:tbl>
    <w:p w:rsidR="001F09BC" w:rsidRPr="001F09BC" w:rsidRDefault="001F09BC" w:rsidP="001F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F09BC" w:rsidRPr="001F09BC" w:rsidRDefault="001F09BC" w:rsidP="001F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F09BC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Динамика роста численности населения в населенных пунктах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В перспективе развития Замзорского муниципального образования источником хозяйственно - питьевого  водоснабжения принимаются централизованные сети водоснабжения.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При проектировании системы водоснабжения определяются требуемые расходы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и районов жилой застройки.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Благоустройство жилой застройки  для Замзорского сельского поселения принято следующим: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планируемая жилая застройка и существующий жилой фонд на конец расчётного срока 2032 года оборудуется централизованными системами водоснабжения;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существующий жилой фонд оборудуется внутренним водоснабжением и местными водонагревателями по собственному усмотрению жителей.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Расходы воды на пожаротушение приняты по СНиП 2.04.01.85*, 2.04.02-84,2.08.02-89* и составляет: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на наружное – 10л/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при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количестве жителей до 5 000 чел);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на внутреннее –  2х2,5л/с +2х5л/с=15л/с.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Время тушения пожара – 3 часа, расчётное количество пожаров 1.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Необходимое количество резервуаров:</w:t>
      </w:r>
    </w:p>
    <w:tbl>
      <w:tblPr>
        <w:tblW w:w="44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161"/>
      </w:tblGrid>
      <w:tr w:rsidR="001F09BC" w:rsidRPr="001F09BC" w:rsidTr="001F09BC">
        <w:trPr>
          <w:trHeight w:val="214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Населенные пункты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Количество и объем резервуаров чистой воды (противопожарных),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³</w:t>
            </w:r>
          </w:p>
        </w:tc>
      </w:tr>
      <w:tr w:rsidR="001F09BC" w:rsidRPr="001F09BC" w:rsidTr="001F09BC">
        <w:trPr>
          <w:trHeight w:val="94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Алгашет</w:t>
            </w:r>
            <w:proofErr w:type="spellEnd"/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</w:tr>
      <w:tr w:rsidR="001F09BC" w:rsidRPr="001F09BC" w:rsidTr="001F09BC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2х100</w:t>
            </w:r>
          </w:p>
        </w:tc>
      </w:tr>
      <w:tr w:rsidR="001F09BC" w:rsidRPr="001F09BC" w:rsidTr="001F09BC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п. Первомайский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</w:tr>
      <w:tr w:rsidR="001F09BC" w:rsidRPr="001F09BC" w:rsidTr="001F09BC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Загорье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</w:tr>
      <w:tr w:rsidR="001F09BC" w:rsidRPr="001F09BC" w:rsidTr="001F09BC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Косой Брод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</w:tr>
      <w:tr w:rsidR="001F09BC" w:rsidRPr="001F09BC" w:rsidTr="001F09BC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Всего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8х50; 2х100</w:t>
            </w:r>
          </w:p>
        </w:tc>
      </w:tr>
    </w:tbl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Перспективные расходы воды на хозяйственно - питьевые нужды</w:t>
      </w:r>
    </w:p>
    <w:tbl>
      <w:tblPr>
        <w:tblW w:w="57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638"/>
        <w:gridCol w:w="561"/>
        <w:gridCol w:w="480"/>
        <w:gridCol w:w="480"/>
        <w:gridCol w:w="709"/>
        <w:gridCol w:w="710"/>
        <w:gridCol w:w="502"/>
        <w:gridCol w:w="553"/>
        <w:gridCol w:w="477"/>
      </w:tblGrid>
      <w:tr w:rsidR="001F09BC" w:rsidRPr="001F09BC" w:rsidTr="001F09BC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Планировочные районы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Население тыс. чел.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 водопотребления,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л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сут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Коэффициент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промышленные нужды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Коэффициент суточной неравномерности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Расчетное водопотребление, м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3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сут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Норма расхода воды на пожаротушение, л/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с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Расчетный расход воды на пожаротушение, м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Аварийный запас, м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Общий неприкосновенный запас в резервуарах, м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3</w:t>
            </w:r>
          </w:p>
        </w:tc>
      </w:tr>
      <w:tr w:rsidR="001F09BC" w:rsidRPr="001F09BC" w:rsidTr="001F09BC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Алгашет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0,036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1,3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7,72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3чх1х5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55</w:t>
            </w:r>
          </w:p>
        </w:tc>
      </w:tr>
      <w:tr w:rsidR="001F09BC" w:rsidRPr="001F09BC" w:rsidTr="001F09BC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noProof/>
                <w:sz w:val="10"/>
                <w:szCs w:val="10"/>
              </w:rPr>
              <w:t>п. Замзор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237,45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3чх1х10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108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138</w:t>
            </w:r>
          </w:p>
        </w:tc>
      </w:tr>
      <w:tr w:rsidR="001F09BC" w:rsidRPr="001F09BC" w:rsidTr="001F09BC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п. Первомайский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0,335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71,86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3чх1х5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tabs>
                <w:tab w:val="center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63</w:t>
            </w:r>
          </w:p>
        </w:tc>
      </w:tr>
      <w:tr w:rsidR="001F09BC" w:rsidRPr="001F09BC" w:rsidTr="001F09BC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Загорье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0,075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tabs>
                <w:tab w:val="left" w:pos="240"/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16,09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3чх1х5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56</w:t>
            </w:r>
          </w:p>
        </w:tc>
      </w:tr>
      <w:tr w:rsidR="001F09BC" w:rsidRPr="001F09BC" w:rsidTr="001F09BC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.К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осой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Брод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0,015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3,22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3чх1х5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55</w:t>
            </w:r>
          </w:p>
        </w:tc>
      </w:tr>
      <w:tr w:rsidR="001F09BC" w:rsidRPr="001F09BC" w:rsidTr="001F09BC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1,568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336,34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3чх1х5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324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  <w:t>367</w:t>
            </w:r>
          </w:p>
        </w:tc>
      </w:tr>
    </w:tbl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1.4 Предложения по строительству, реконструкции и модернизации объектов систем водоснабжения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Водоснабжение населённых пунктов Замзорского МО осуществляется от подземных источников. Действующие скважины, на которых имеются нарушения по зонам санитарной охраны, должны быть ликвидированы.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 Требуется выполнить и утвердить проекты зон санитарной охраны каждого водозабора.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Проектируемую водопроводную сеть предлагается выполнить кольцевой из полиэтиленовых труб ПЭ 100 SDR 17 ø160÷110 мм согласно ГОСТ 18599-2001.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Для обеспечения водой питьевого качества рекомендуется устройство индивидуальных угольных фильтров со сменной нагрузкой.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Для гарантированного водоснабжения п. Замзор желательно устройство дополнительной арт. скважины с обустройством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водонасосной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станции. 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Пожарный и аварийный запасы по населенным пунктам  равны 367м³.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На сети предусматривается устройство колодцев из сборных </w:t>
      </w:r>
      <w:proofErr w:type="spellStart"/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ж.б</w:t>
      </w:r>
      <w:proofErr w:type="spellEnd"/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. элементов по ТПР 91-09-11.84 для установки в них пожарных гидрантов с радиусом действия 100÷150м и отключающей арматуры.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Объекты строительства водоснабжения 2 очереди с  2024г. и на расчетный срок до 2032г.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441"/>
        <w:gridCol w:w="776"/>
        <w:gridCol w:w="988"/>
        <w:gridCol w:w="1071"/>
      </w:tblGrid>
      <w:tr w:rsidR="001F09BC" w:rsidRPr="001F09BC" w:rsidTr="001F09BC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населенного пункта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Объекты строительства 1 очереди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Объекты строительства на расчетный срок</w:t>
            </w:r>
          </w:p>
        </w:tc>
      </w:tr>
      <w:tr w:rsidR="001F09BC" w:rsidRPr="001F09BC" w:rsidTr="001F09B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Подземный водозабор с очистными сооружениями и насосной станцией 2 подъема,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³/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сут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Резервуары чистой воды,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³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Водопровод,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км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Водопровод, 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км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1F09BC" w:rsidRPr="001F09BC" w:rsidTr="001F09BC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Алгашет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7,72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2d=100=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0,618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d=100=0.270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2d=100=1.946</w:t>
            </w:r>
          </w:p>
        </w:tc>
      </w:tr>
      <w:tr w:rsidR="001F09BC" w:rsidRPr="001F09BC" w:rsidTr="001F09BC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237,45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2х100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2d=150=0.52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d=150=0.688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d=100=2.229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d=150=0.977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d=100=1.644</w:t>
            </w:r>
          </w:p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d=150=0.952</w:t>
            </w:r>
          </w:p>
        </w:tc>
      </w:tr>
      <w:tr w:rsidR="001F09BC" w:rsidRPr="001F09BC" w:rsidTr="001F09BC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ервомайский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71,86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d=100=0.881(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за границами)=0,588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d=100=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2,122</w:t>
            </w:r>
          </w:p>
        </w:tc>
      </w:tr>
      <w:tr w:rsidR="001F09BC" w:rsidRPr="001F09BC" w:rsidTr="001F09BC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Загорье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16,09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2d=100=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0,307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d=100=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0,857</w:t>
            </w:r>
          </w:p>
        </w:tc>
      </w:tr>
      <w:tr w:rsidR="001F09BC" w:rsidRPr="001F09BC" w:rsidTr="001F09BC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уч. Косой Брод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3,22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2х50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d=100=</w:t>
            </w: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1,168</w:t>
            </w:r>
          </w:p>
        </w:tc>
      </w:tr>
    </w:tbl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Обеспечение пожарной безопасности части жилой планируется от парных противопожарных резервуаров закрытого типа, общей ёмкостью 180м</w:t>
      </w:r>
      <w:r w:rsidRPr="001F09B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. Резервуары оснащены водоприемными колодцами для возможности применения мотопомп, а также разворотными площадками 12х12 для пожарной техники.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Объем резервуаров принят ориентировочно из условия расхода воды на наружное пожаротушение 10 л/с и может быть уточнен при рабочем проектировании в соответствии с действительным строительным объемом возводимых зданий и сооружений.</w:t>
      </w:r>
      <w:proofErr w:type="gramEnd"/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Местоположение пожарных резервуаров принято из условия обслуживания ими зданий и сооружений в радиусе 150÷200м.</w:t>
      </w:r>
    </w:p>
    <w:p w:rsidR="001F09BC" w:rsidRPr="001F09BC" w:rsidRDefault="001F09BC" w:rsidP="001F09BC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Водомерными  узлами планируется также оснастить все насосные станции сельского поселения.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Водозаборные и водопроводные сооружения должны иметь зону санитарной охраны в соответствии с СП 31.13330.2012 и СанПиН 2.1.4.1110-02.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Планируется также поэтапная замена ветхих участков действующей водопроводной сети и оборудования, исчерпавшего свой временной ресурс.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1.5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Основными экологическими аспектами при водоснабжении муниципального образования являются: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потребление воды питьевого качества;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строительство и реконструкция водопроводов.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Не рациональное использование ресурсов ведет к истощению используемого водного горизонта. Расчет потребления воды и своевременная оценка дебита скважин, разведка резервных месторождений позволит снизить риск отсутствия воды питьевого качества в требуемых объёмах.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 схеме предусмотрены мероприятия, обеспечивающие охрану окружающей среды при строительстве и реконструкции водопровода.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В целях снижения отрицательного воздействия на земельные участки предусматриваются следующие мероприятия: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согласование отводов земельных участков со всеми заинтересованными организациями;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все строительные работы производить только в полосе отвода, строго соблюдая границы отведенной территории;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-заправка техники топливом на площадке строительства (реконструкции) не допускается;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техническая и биологическая рекультивация нарушенных при строительстве земель.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Основным мероприятием по охране подземных вод является формирование ЗСО вокруг скважин и водонапорных башен. В соответствии с требованиями СНиП 2.04.02-84*«Водоснабжение. Наружные сети и сооружения» (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п.п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. 10.2, 10.12, 10.14, 10.15 и т.д.) и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СанПин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2.1.4.1110-02 « Зоны санитарной охраны источников водоснабжения и водопроводов питьевого назначения» для подземных источников водоснабжения ЗСО должна состоять из трёх поясов: первого (строгого режима), второго и третьего (режимов ограничения).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При строительстве (реконструкции) водопроводной сети муниципального образования необходимо производить очистку, промывку и дезинфекцию трубопровода. После очистки и промывки напорный трубопровод, согласно СНиП 3.05.04-85 «Наружные сети и сооружения водоснабжения и канализации», подлежит промывке водой с дезинфекцией, с последующим составлением акта о проведении промывки и дезинфекции трубопроводов (сооружений) хозяйственно-питьевого водоснабжения.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Необходимость в создании запасов химических реагентов отсутствует. Применение планируется по участкам монтажа и в разные сроки.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Своевременный мониторинг месторождений поземных вод, исполнение узлов водоподготовки и водоочистки согласно требованиям нормативных документов, соблюдение требований в области охраны окружающей среды обеспечат выполнение природоохранных мероприятий и исключат негативные воздействия на здоровье людей.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1.6. </w:t>
      </w: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Целевые показатели развития централизованных систем водоснабжения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Реализация мероприятий предложенных в схеме водоснабжения населенных пунктов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окажет позитивное влияние на значение целевых показателей. Ниже приведены целевые показатели систем водоснабжения с мероприятиями направленными на их повышение.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1.7.1. Повышение надежности и бесперебойности водоснабжения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Бурения новых артезианских скважин;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Устройство резервуаров чистой воды;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Устройство насосных станций;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Строительство новых водозаборных узлов;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При проектировании и строительстве новых сетей использовать принципы кольцевания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 водопровода;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1.7.2. Повышение показателей качества воды: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Установка фильтров очистки воды;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Постоянный контроль качества воды поднимаемой артезианскими скважинами и после   установок обезжелезивания;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Своевременные мероприятия по санитарной обработке систем водоснабжения (скважин,   резервуаров, установок водоподготовки, сетей);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lastRenderedPageBreak/>
        <w:t>- Установление и соблюдение поясов ЗСО у источников водоснабжения, сооружений и   сетей;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При проектировании, строительстве и реконструкции сетей использовать трубопроводы   из современных материалов не склонных к коррозии.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1.7.3. Увеличение охвата территорий сетями централизованного водоснабжения: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Прокладка сетей водопровода к территориям существующей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застройки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не имеющей   централизованного водоснабжения;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Прокладка сетей водопровода к новым потребителям на территории существующей    застройки;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Прокладка сетей водопровода для водоснабжения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территорий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  объектов капитального строительства.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1.8.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Централизованных систем водоснабжения на территории Замзорского МО нет. После реализации схемы водоснабжения, ответственным за  обслуживание и эксплуатацию будет  администрация Замзорского МО.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>Глава 2. Схема Водоотведения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2.1 Существующее положение в сфере водоотведения муниципального образования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2.1.1 Описание структуры системы сбора, очистки и отведения сточных вод муниципального образования.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Хозяйственно-бытовая канализация отсутствует. Ливневая канализация отсутствует.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2.1.2 Анализ действующих систем и схем водоотведения поселения.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Жилая застройка, общественные здания и здания коммунального назначения населённых пунктов Замзорского муниципального образования - сельского поселения  оборудованы надворными уборными.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2.1.3 Описание существующих технических и технологических проблем </w:t>
      </w:r>
      <w:r w:rsidRPr="001F0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в водоснабжении муниципального образования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В настоящее время Замзорское сельское поселение имеет довольно низкую степень благоустройства. Централизованной системы канализации нет. 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2. В целом, по территории создаются сложности с водоотведением: есть участки, где концентрируется поверхностный сток и не выводится.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3. Отсутствие единого организованного водостока на территории поселения во время таяния снега и дождей приводит к подтоплению, а также разрушительно сказывается на улицах и дорогах.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4. Отсутствие перспективной схемы водоотведения замедляет развитие сельского поселения в целом.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2.2 Существующие балансы системы водоотведения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Согласно СНиП 2.04.03-85 «Канализация. Наружные сети и сооружения», интенсивность дождя в Иркутской области составляет 70л/сек. с 1га. Наружные сети и сооружения принимаются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равными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неравномерности.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- 25 л/</w:t>
      </w:r>
      <w:proofErr w:type="spellStart"/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сут</w:t>
      </w:r>
      <w:proofErr w:type="spellEnd"/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. на одного человека – норма удельного водоотведения в не канализованных населённых пунктах.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2.3 Перспективные расчетные расходы сточных вод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Нормы водоотведения от населения согласно СП 32.13330.2012 «СНиП 2.04.03-85 Канализация. Наружные сети и сооружения» принимаются 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равными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неравномерности:</w:t>
      </w:r>
    </w:p>
    <w:p w:rsidR="001F09BC" w:rsidRPr="001F09BC" w:rsidRDefault="001F09BC" w:rsidP="001F09BC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- 160 л/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сут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1F09BC" w:rsidRPr="001F09BC" w:rsidRDefault="001F09BC" w:rsidP="001F09BC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- 25 л/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сут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>. на одного человека – норма удельного водоотведения в не канализованных населённых пунктах;</w:t>
      </w:r>
    </w:p>
    <w:p w:rsidR="001F09BC" w:rsidRPr="001F09BC" w:rsidRDefault="001F09BC" w:rsidP="001F09BC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- 12% от расхода на хозяйственно-питьевые нужды населения приняты дополнительно на местную промышленность и неучтённые расходы.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Перспективные балансы системы водоотведения приведены в таблице</w:t>
      </w:r>
    </w:p>
    <w:tbl>
      <w:tblPr>
        <w:tblW w:w="526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1134"/>
        <w:gridCol w:w="567"/>
        <w:gridCol w:w="720"/>
        <w:gridCol w:w="556"/>
        <w:gridCol w:w="708"/>
        <w:gridCol w:w="709"/>
      </w:tblGrid>
      <w:tr w:rsidR="001F09BC" w:rsidRPr="001F09BC" w:rsidTr="001F09BC">
        <w:trPr>
          <w:trHeight w:val="20"/>
          <w:tblHeader/>
        </w:trPr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Таблица перспективного водоотведения на 2024-2032г.</w:t>
            </w:r>
          </w:p>
        </w:tc>
      </w:tr>
      <w:tr w:rsidR="001F09BC" w:rsidRPr="001F09BC" w:rsidTr="001F09BC">
        <w:trPr>
          <w:trHeight w:val="20"/>
          <w:tblHeader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Потребитель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Ед-ца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Изм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е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-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ре-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Ккол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-во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Средне 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суточн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. Норма  на ед. изм.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Водоотведение</w:t>
            </w:r>
          </w:p>
        </w:tc>
      </w:tr>
      <w:tr w:rsidR="001F09BC" w:rsidRPr="001F09BC" w:rsidTr="001F09BC">
        <w:trPr>
          <w:trHeight w:val="20"/>
          <w:tblHeader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 расхода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Сред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.с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ут</w:t>
            </w:r>
            <w:proofErr w:type="spell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</w:t>
            </w: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br/>
              <w:t>м³/</w:t>
            </w:r>
            <w:proofErr w:type="spell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Годовое</w:t>
            </w: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br/>
              <w:t>т</w:t>
            </w:r>
            <w:proofErr w:type="gramStart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.м</w:t>
            </w:r>
            <w:proofErr w:type="gramEnd"/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³/год</w:t>
            </w:r>
          </w:p>
        </w:tc>
      </w:tr>
      <w:tr w:rsidR="001F09BC" w:rsidRPr="001F09BC" w:rsidTr="001F09BC">
        <w:trPr>
          <w:trHeight w:val="20"/>
          <w:tblHeader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</w:t>
            </w:r>
          </w:p>
        </w:tc>
      </w:tr>
      <w:tr w:rsidR="001F09BC" w:rsidRPr="001F09BC" w:rsidTr="001F09BC">
        <w:trPr>
          <w:trHeight w:val="2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Замзорское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en-US"/>
              </w:rPr>
              <w:t xml:space="preserve">I </w:t>
            </w: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этап на 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Хозяйственно-бытовые 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14,2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Неучтённые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12.0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1,70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Полив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15,9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en-US"/>
              </w:rPr>
              <w:t xml:space="preserve">II </w:t>
            </w: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этап на 2032г.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Хозяйственно-бытовые 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1568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250,88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91,6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неучтённые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12.0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30,11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10,99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Полив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488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F09BC" w:rsidRPr="001F09BC" w:rsidTr="001F09BC">
        <w:trPr>
          <w:trHeight w:val="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383,58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9BC" w:rsidRPr="001F09BC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1F09B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102,59</w:t>
            </w:r>
          </w:p>
        </w:tc>
      </w:tr>
    </w:tbl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2.4 Предложения по строительству, реконструкции и модернизации объектов централизованных систем водоотведения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Ливневая канализация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Согласно СНиП 2.04.03-85 «Канализация. Наружные сети и сооружения», интенсивность дождя в Иркутской области составляет 70л/сек. с 1га.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Ливневая канализация Замзорского МО выполняется по кюветам дорог с рассредоточенными выпусками на рельеф местности с устройством механической очистки. Соответственно, после очистки качество очищенной воды должно соответствовать требованиям СанПиН 2.1.5.980-00 «К санитарной охране водных объектов и соблюдению нормативов качества воды в пунктах водопользования».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Водоотвод с территории индивидуальной застройки и зеленой зоны намечается осуществить открытыми водостоками. Канавы принимаются трапецеидального сечения с шириной по дну 0,5м, глубиной 0,6-1,0м, заложением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одернованных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откосов 1:2. На участках территории с уклоном более 0,03, во избежание размыва, проектируется устройство бетонных лотков прямоугольного сечения шириной 0,4 – 0,6м и глубиной до 1м.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Хозяйственно-бытовая канализация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 населённых пунктах предусматривается сохранение надворных уборных с непроницаемыми стенками, которые при заполнении периодически очищаются.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Объектов строительства канализации в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не  предусмотрено.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2.5 Экологические аспекты мероприятий по строительству и реконструкции объектов централизованной системы водоотведения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 планировании и застройке сельских поселений должны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 </w:t>
      </w:r>
      <w:proofErr w:type="gramEnd"/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09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Отходы производства и потребления, подлежат сбору, использованию, обезвреживанию, транспортировке, хранению и захоронению, условия и способы, которых должны быть безопасными для окружающей среды.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09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Запрещается сброс отходов производства и потребления, в поверхностные и подземные водные объекты, на водосборные площади, в недра и на почву.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09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Данные положения определяются 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1F09BC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2002 г</w:t>
        </w:r>
      </w:smartTag>
      <w:r w:rsidRPr="001F09BC">
        <w:rPr>
          <w:rFonts w:ascii="Times New Roman" w:eastAsia="Times New Roman" w:hAnsi="Times New Roman" w:cs="Times New Roman"/>
          <w:sz w:val="16"/>
          <w:szCs w:val="16"/>
          <w:lang w:eastAsia="ar-SA"/>
        </w:rPr>
        <w:t>. N 7-ФЗ "Об охране окружающей среды".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09BC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Строительство, реконструкция и модернизация канализационных сетей и очистных сооружений, соблюдение природоохранных мер позволит снизить риск негативного воздействия на окружающую среду, муниципальным образованием в целом.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2.6 Предварительный расчет стоимости выполнения работ.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1. Общие положения.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В современных рыночных условиях, в которых работает инвестиционно - 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предпроектной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стадии при обосновании инвестиций определяется предварительная (расчетная) стоимость строительства.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На основании того, что объектов строительства канализации в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не предусмотрено, проектная и сметная документация не разрабатывалась.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t>2.7 Целевые показатели развития централизованной системы водоотведения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Целевые показатели деятельности при развитии централизованной системы водоотведения устанавливаются в целях поэтапного повышения </w:t>
      </w: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t>качества водоотведения и снижения объемов и масс загрязняющих веществ, сбрасываемых в водный объект в составе сточных вод.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К целевым показателям деятельности организаций, осуществляющих водоотведение, относятся следующие показатели: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- показатели надежности и бесперебойности водоотведения;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- показатели качества обслуживания абонентов;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- показатели очистки сточных вод.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Организация поверхностного стока ускоряет сток поверхностных вод, ликвидирует скопления воды в бессточных понижениях рельефа и сокращает инфильтрацию воды в грунт.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t>2.8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noProof/>
          <w:sz w:val="16"/>
          <w:szCs w:val="16"/>
        </w:rPr>
        <w:t>На территории Замзорского МО нет объектов водоотведения. При реализации схемы водоотведения и создания ливневой канализации, ответственным за содержание и обслуживание будет администрация Замзорского МО</w:t>
      </w:r>
      <w:r w:rsidRPr="001F09BC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. </w:t>
      </w:r>
    </w:p>
    <w:p w:rsidR="001F09BC" w:rsidRPr="001F09BC" w:rsidRDefault="001F09BC" w:rsidP="001F09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>Глава 3. Сроки и этапы реализации схемы водоснабжения и водоотведения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Водоснабжение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На первый этап с 2014-2024г.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B7CCE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устройство скважины в районе ул. Нефтяников в п. Замзор с обустройством насосной станции;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- обустройство насосной станции в </w:t>
      </w:r>
      <w:proofErr w:type="spellStart"/>
      <w:r w:rsidRPr="001F09BC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F09BC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F09BC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F09BC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обустройство насосной станцией скважины в уч. Загорье.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Второй этап 2024-2032г.</w:t>
      </w:r>
    </w:p>
    <w:p w:rsidR="001F09BC" w:rsidRPr="001F09BC" w:rsidRDefault="001F09BC" w:rsidP="001F0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устройство в п. Замзор кольцевой сети  хозяйственно - питьевого водопровода с расположением на ней пожарных гидрантов и водоразборных колонок;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>Водоотведение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На весь этап с 2014 по 2032г. предлагается выполнить следующие мероприятия по развитию ливневой  канализации: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- обустройство территории индивидуальной застройки и зеленой зоны открытыми водостоками;</w:t>
      </w:r>
    </w:p>
    <w:p w:rsidR="001F09BC" w:rsidRPr="001F09BC" w:rsidRDefault="001F09BC" w:rsidP="001F09BC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>- регулярная очистка и текущий ремонт водостоков</w:t>
      </w:r>
    </w:p>
    <w:p w:rsidR="001F09BC" w:rsidRPr="001F09BC" w:rsidRDefault="001F09BC" w:rsidP="001F0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>Водоохранные</w:t>
      </w:r>
      <w:proofErr w:type="spellEnd"/>
      <w:r w:rsidRPr="001F09B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зоны и прибрежные защитные полосы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Водоохранные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зоны и прибрежные защитные полосы, создаваемые с целью поддержания в водных объектах качества воды, удовлетворяющего всем видам водопользования, имеют определенные регламенты хозяйственной деятельности, в том числе градостроительной, которые установлены Водным кодексом РФ от 03.06.2006г № 74–ФЗ.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proofErr w:type="gram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Водоохранными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  <w:proofErr w:type="gramEnd"/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В границах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водоохранных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Ширина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водоохранной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зоны морей, рек, ручьев, каналов, озер, водохранилищ и ширина их прибрежной защитной полосы за пределами территорий населенных пунктов и других поселений устанавливаются от соответствующей береговой линии.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В границах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водоохранных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 запрещается: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1) использование сточных вод для удобрения почв;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3) осуществление авиационных мер по борьбе с вредителями и болезнями растений;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Обязательными условиями являются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канализование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жилых, общественных и промышленных зданий, благоустройство территории с отводом загрязненных вод на очистные сооружения.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В границах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водоохранных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объектов,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</w:t>
      </w:r>
      <w:r w:rsidRPr="001F09BC">
        <w:rPr>
          <w:rFonts w:ascii="Times New Roman" w:eastAsia="Calibri" w:hAnsi="Times New Roman" w:cs="Times New Roman"/>
          <w:sz w:val="16"/>
          <w:szCs w:val="16"/>
        </w:rPr>
        <w:lastRenderedPageBreak/>
        <w:t>законодательством и законодательством в области охраны окружающей среды.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В границах прибрежных защитных полос, наряду с вышеперечисленными ограничениями, запрещается: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1) распашка земель;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2) размещение отвалов размываемых грунтов;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3) выпас сельскохозяйственных животных и организация для них летних лагерей, ванн.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Кодексом, другими федеральными законами.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>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 иные способы предоставления такой информации.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Размеры минимальных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водоохранных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 водных объектов, исходя из протяженности от истоков и створов водохозяйственных участков, в административных границах Замзорского муниципального образования (таблица 46) устанавливаются в соответствии с Водным кодексом РФ от 3 июня 2006 года №74-ФЗ, с изменениями от 06.12.2011 года.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>Водоохранные</w:t>
      </w:r>
      <w:proofErr w:type="spellEnd"/>
      <w:r w:rsidRPr="001F09BC">
        <w:rPr>
          <w:rFonts w:ascii="Times New Roman" w:eastAsia="Times New Roman" w:hAnsi="Times New Roman" w:cs="Times New Roman"/>
          <w:bCs/>
          <w:sz w:val="16"/>
          <w:szCs w:val="16"/>
        </w:rPr>
        <w:t xml:space="preserve"> и прибрежные зоны водных объектов Замзорского МО.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7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206"/>
        <w:gridCol w:w="1280"/>
        <w:gridCol w:w="1355"/>
      </w:tblGrid>
      <w:tr w:rsidR="001F09BC" w:rsidRPr="00FB7CCE" w:rsidTr="001F09BC">
        <w:trPr>
          <w:trHeight w:val="49"/>
        </w:trPr>
        <w:tc>
          <w:tcPr>
            <w:tcW w:w="1357" w:type="pct"/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водотока</w:t>
            </w:r>
          </w:p>
        </w:tc>
        <w:tc>
          <w:tcPr>
            <w:tcW w:w="1144" w:type="pct"/>
            <w:tcMar>
              <w:bottom w:w="0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Длина водотока, </w:t>
            </w:r>
            <w:proofErr w:type="gramStart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км</w:t>
            </w:r>
            <w:proofErr w:type="gramEnd"/>
          </w:p>
        </w:tc>
        <w:tc>
          <w:tcPr>
            <w:tcW w:w="1214" w:type="pct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Водоохр</w:t>
            </w:r>
            <w:proofErr w:type="spellEnd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 зона, </w:t>
            </w:r>
            <w:proofErr w:type="gramStart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End"/>
          </w:p>
        </w:tc>
        <w:tc>
          <w:tcPr>
            <w:tcW w:w="1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Прибреж</w:t>
            </w:r>
            <w:proofErr w:type="spellEnd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 полоса, </w:t>
            </w:r>
            <w:proofErr w:type="gramStart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End"/>
          </w:p>
        </w:tc>
      </w:tr>
      <w:tr w:rsidR="001F09BC" w:rsidRPr="00FB7CCE" w:rsidTr="001F09BC">
        <w:trPr>
          <w:trHeight w:val="59"/>
        </w:trPr>
        <w:tc>
          <w:tcPr>
            <w:tcW w:w="1357" w:type="pct"/>
            <w:shd w:val="clear" w:color="auto" w:fill="auto"/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р. </w:t>
            </w:r>
            <w:proofErr w:type="spellStart"/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Топорок</w:t>
            </w:r>
            <w:proofErr w:type="spellEnd"/>
          </w:p>
        </w:tc>
        <w:tc>
          <w:tcPr>
            <w:tcW w:w="1144" w:type="pct"/>
            <w:shd w:val="clear" w:color="auto" w:fill="auto"/>
            <w:tcMar>
              <w:bottom w:w="0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230</w:t>
            </w:r>
          </w:p>
        </w:tc>
        <w:tc>
          <w:tcPr>
            <w:tcW w:w="1214" w:type="pct"/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12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</w:tr>
      <w:tr w:rsidR="001F09BC" w:rsidRPr="00FB7CCE" w:rsidTr="001F09BC">
        <w:trPr>
          <w:trHeight w:val="59"/>
        </w:trPr>
        <w:tc>
          <w:tcPr>
            <w:tcW w:w="1357" w:type="pct"/>
            <w:shd w:val="clear" w:color="auto" w:fill="auto"/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р. Гавриловка</w:t>
            </w:r>
          </w:p>
        </w:tc>
        <w:tc>
          <w:tcPr>
            <w:tcW w:w="1144" w:type="pct"/>
            <w:shd w:val="clear" w:color="auto" w:fill="auto"/>
            <w:tcMar>
              <w:bottom w:w="0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214" w:type="pct"/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2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9BC" w:rsidRPr="00FB7CCE" w:rsidRDefault="001F09BC" w:rsidP="001F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B7CCE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</w:tr>
    </w:tbl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На территориях населенных пунктов, при наличии ливневой канализации и набережных, границы прибрежных защитных полос совпадают с парапетами набережных. Ширина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водоохранной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1F09BC">
        <w:rPr>
          <w:rFonts w:ascii="Times New Roman" w:eastAsia="Calibri" w:hAnsi="Times New Roman" w:cs="Times New Roman"/>
          <w:sz w:val="16"/>
          <w:szCs w:val="16"/>
        </w:rPr>
        <w:t>водоохранной</w:t>
      </w:r>
      <w:proofErr w:type="spell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зоны, прибрежной защитной полосы измеряется от береговой линии.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Отсутствие </w:t>
      </w:r>
      <w:proofErr w:type="gramStart"/>
      <w:r w:rsidRPr="001F09BC">
        <w:rPr>
          <w:rFonts w:ascii="Times New Roman" w:eastAsia="Calibri" w:hAnsi="Times New Roman" w:cs="Times New Roman"/>
          <w:sz w:val="16"/>
          <w:szCs w:val="16"/>
        </w:rPr>
        <w:t>контроля за</w:t>
      </w:r>
      <w:proofErr w:type="gramEnd"/>
      <w:r w:rsidRPr="001F09BC">
        <w:rPr>
          <w:rFonts w:ascii="Times New Roman" w:eastAsia="Calibri" w:hAnsi="Times New Roman" w:cs="Times New Roman"/>
          <w:sz w:val="16"/>
          <w:szCs w:val="16"/>
        </w:rPr>
        <w:t xml:space="preserve"> сбором и вывозом мусора приводит к образованию несанкционированных свалок, которые в первую очередь являются источниками загрязнения почвы и, соответственно, создают возможность для загрязнения подземных и поверхностных вод. 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09BC">
        <w:rPr>
          <w:rFonts w:ascii="Times New Roman" w:eastAsia="Times New Roman" w:hAnsi="Times New Roman" w:cs="Times New Roman"/>
          <w:b/>
          <w:sz w:val="16"/>
          <w:szCs w:val="16"/>
        </w:rPr>
        <w:t xml:space="preserve"> 4. Графические материалы</w:t>
      </w:r>
    </w:p>
    <w:p w:rsidR="001F09BC" w:rsidRPr="001F09BC" w:rsidRDefault="00FB7CCE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lastRenderedPageBreak/>
        <w:drawing>
          <wp:inline distT="0" distB="0" distL="0" distR="0" wp14:anchorId="0DF95DDE" wp14:editId="3292B416">
            <wp:extent cx="3000375" cy="2343150"/>
            <wp:effectExtent l="0" t="0" r="0" b="0"/>
            <wp:docPr id="5" name="Рисунок 5" descr="5_6_TRANSPORT_ZAMZOR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_6_TRANSPORT_ZAMZORSKO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59" cy="23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9BC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411390CD" wp14:editId="26A6D606">
            <wp:extent cx="3095625" cy="2609850"/>
            <wp:effectExtent l="0" t="0" r="0" b="0"/>
            <wp:docPr id="4" name="Рисунок 4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6173" r="1" b="9876"/>
                    <a:stretch/>
                  </pic:blipFill>
                  <pic:spPr bwMode="auto">
                    <a:xfrm>
                      <a:off x="0" y="0"/>
                      <a:ext cx="3098178" cy="26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0BAE" w:rsidRPr="004B0BAE" w:rsidRDefault="004B0BAE" w:rsidP="004B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17.04.2020 Г. № 42</w:t>
      </w:r>
    </w:p>
    <w:p w:rsidR="004B0BAE" w:rsidRPr="004B0BAE" w:rsidRDefault="004B0BAE" w:rsidP="004B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4B0BAE" w:rsidRPr="004B0BAE" w:rsidRDefault="004B0BAE" w:rsidP="004B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4B0BAE" w:rsidRPr="004B0BAE" w:rsidRDefault="004B0BAE" w:rsidP="004B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4B0BAE" w:rsidRPr="004B0BAE" w:rsidRDefault="004B0BAE" w:rsidP="004B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ОТЧЁТА ОБ ИСПОЛНЕНИИ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>БЮДЖЕТА ЗАМЗОРСКОГО МУНИЦИПАЛЬНОГО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1 КВАРТАЛ 2020 ГОДА</w:t>
      </w:r>
    </w:p>
    <w:p w:rsidR="004B0BAE" w:rsidRP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264,2 Бюджетного кодекса РФ, Положением о бюджетном процессе в </w:t>
      </w:r>
      <w:proofErr w:type="spellStart"/>
      <w:r w:rsidRPr="004B0BA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1. Утвердить отчёт об исполнении бюджета Замзорского муниципального образования за 1 квартал 2020 года, </w:t>
      </w:r>
      <w:proofErr w:type="gramStart"/>
      <w:r w:rsidRPr="004B0BAE">
        <w:rPr>
          <w:rFonts w:ascii="Times New Roman" w:eastAsia="Times New Roman" w:hAnsi="Times New Roman" w:cs="Times New Roman"/>
          <w:sz w:val="16"/>
          <w:szCs w:val="16"/>
        </w:rPr>
        <w:t>согласно приложений</w:t>
      </w:r>
      <w:proofErr w:type="gramEnd"/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   № 1,2,3,4,5.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2.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рассмотрения.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опубликовать в средствах массовой информации «Вестник Замзорского сельского поселения».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4B0BA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4B0BAE" w:rsidRP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B0BAE" w:rsidRPr="004B0BAE" w:rsidSect="004B4F32">
          <w:type w:val="continuous"/>
          <w:pgSz w:w="11906" w:h="16838"/>
          <w:pgMar w:top="1134" w:right="707" w:bottom="1134" w:left="567" w:header="709" w:footer="709" w:gutter="0"/>
          <w:pgBorders>
            <w:top w:val="thinThickSmallGap" w:sz="24" w:space="1" w:color="auto"/>
          </w:pgBorders>
          <w:cols w:num="2" w:space="283"/>
          <w:docGrid w:linePitch="360"/>
        </w:sectPr>
      </w:pPr>
    </w:p>
    <w:p w:rsidR="004B0BAE" w:rsidRPr="004B0BAE" w:rsidRDefault="004B0BAE" w:rsidP="004B0BAE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____________________________________________________________________________________________________________________________________</w:t>
      </w:r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Приложение № 1 </w:t>
      </w:r>
      <w:proofErr w:type="gramStart"/>
      <w:r w:rsidRPr="004B0BAE">
        <w:rPr>
          <w:rFonts w:ascii="Times New Roman" w:eastAsia="Times New Roman" w:hAnsi="Times New Roman" w:cs="Times New Roman"/>
          <w:sz w:val="10"/>
          <w:szCs w:val="10"/>
        </w:rPr>
        <w:t>к</w:t>
      </w:r>
      <w:proofErr w:type="gramEnd"/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 Постановлению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 Администрации Замзорского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муниципального образования</w:t>
      </w:r>
    </w:p>
    <w:p w:rsidR="004B0BAE" w:rsidRPr="004B0BAE" w:rsidRDefault="004B0BAE" w:rsidP="004B0BAE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 № 42 от 17.04.2020г</w:t>
      </w:r>
    </w:p>
    <w:p w:rsidR="004B0BAE" w:rsidRPr="004B0BAE" w:rsidRDefault="004B0BAE" w:rsidP="004B0BAE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B0BAE" w:rsidRPr="004B0BAE" w:rsidRDefault="004B0BAE" w:rsidP="004B0BAE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Отчет об исполнении доходов бюджета по кодам классификации доходов бюджета Замзорского муниципального образования за 1 квартал 2020 года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2127"/>
        <w:gridCol w:w="1134"/>
        <w:gridCol w:w="1134"/>
      </w:tblGrid>
      <w:tr w:rsidR="004B0BAE" w:rsidRPr="004B0BAE" w:rsidTr="004B0BAE">
        <w:trPr>
          <w:trHeight w:val="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код дохода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% исполнения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бюджета -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00085000000000000000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17260800,00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858 204,89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4,97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00010000000000000000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3 663600,00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829237,73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22,63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00010100000000000000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1934000,00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320104,04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16,55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00010102000010000110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1934000,00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320 104,04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16,55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00010102010010000110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1933 800,00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320 021,03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16,55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00010300000000000000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1572 100,00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342 133,55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21,76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00010302000010000110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1572100,00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342 133,55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21,76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00010302230010000110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712 500,00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155 267,15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21,79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00010302231010000110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712 500,00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155 267,15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21,79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00010302251010000110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968 700,00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217 925,71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22,50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00010302261010000110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-114 400,00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-32 071,52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28,03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00010601000000000110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61 970,94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82,63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00010601030100000110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61 970,94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82,63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00010606000000000110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97 559,20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157,35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00010606030000000110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96 390,46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205,09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00010606033100000110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96 390,46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205,09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00010606040000000110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1 168,74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7,79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00010606043100000110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1 168,74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7,79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00010800000000000000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51,43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00010804000010000110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51,43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00010804020010000110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51,43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00011300000000000000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3 870,00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28,67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00011301000000000130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3 870,00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28,67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00011301990000000130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3 870,00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28,67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00011301995100000130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3 870,00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28,67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00020000000000000000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13597200,00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28 967,16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0,21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00020200000000000000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13597200,00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28 967,16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0,21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00020210000000000150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10950300,00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00020215001000000150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10950300,00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00020215001100000150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10950300,00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00020220000000000150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2520 600,00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00020225576000000150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1 848400,00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00020225576100000150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1 848400,00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00020229999000000150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672 200,00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00020229999100000150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672 200,00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00020230000000000150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126 300,00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28 967,16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22,94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00020230024000000150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00020230024100000150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00020235118000000150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125 600,00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28 967,16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23,06</w:t>
            </w:r>
          </w:p>
        </w:tc>
      </w:tr>
      <w:tr w:rsidR="004B0BAE" w:rsidRPr="004B0BAE" w:rsidTr="004B0BA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00020235118100000150</w:t>
            </w:r>
          </w:p>
        </w:tc>
        <w:tc>
          <w:tcPr>
            <w:tcW w:w="2127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125 600,00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28 967,16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23,06</w:t>
            </w:r>
          </w:p>
        </w:tc>
      </w:tr>
    </w:tbl>
    <w:p w:rsidR="004B0BAE" w:rsidRPr="004B0BAE" w:rsidRDefault="004B0BAE" w:rsidP="004B0BA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 xml:space="preserve">Приложение № 2 </w:t>
      </w:r>
      <w:proofErr w:type="gramStart"/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к</w:t>
      </w:r>
      <w:proofErr w:type="gramEnd"/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 xml:space="preserve"> Постановлению Замзорского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муниципального образования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№ 42 от 17.04.2020г.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Отчет об исполнении расходов бюджета  по ведомственной структуре расходов Замзорского муниципального образования за 1 квартал 2020г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60"/>
        <w:gridCol w:w="799"/>
        <w:gridCol w:w="700"/>
        <w:gridCol w:w="718"/>
        <w:gridCol w:w="709"/>
        <w:gridCol w:w="1537"/>
        <w:gridCol w:w="1581"/>
        <w:gridCol w:w="884"/>
      </w:tblGrid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кода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КВСР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КФСР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КВР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КОСГУ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Доп. </w:t>
            </w:r>
            <w:proofErr w:type="gramStart"/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Утверждено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Исполнено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%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823 981,00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249571,77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30,29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2 826,90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248 842,26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75 370,66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30,29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1081650,16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324942,43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30,04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1 625433,76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451074,81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27,75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Муниципальные служащие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1 200000,00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392232,96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32,69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1" w:name="RANGE!A21"/>
            <w:bookmarkStart w:id="2" w:name="RANGE!A21:H22"/>
            <w:bookmarkEnd w:id="2"/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Социальные пособия и компенсации персоналу в денежной форме</w:t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3" w:name="RANGE!F21"/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266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4 300,00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4 277,43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99,48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1 413,45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643 251,22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190963,61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29,69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Муниципальные служащие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360 000,00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65 592,34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18,22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17 522,40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2 800,00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15,98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8 225,00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4,86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22 952,00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22 878,00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99,68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12 766,30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1 061,00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8,31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5 432,52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10,87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110 507,51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94 042,75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85,10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Страхование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8 344,00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16 600,00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11 600,00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69,88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35 000,00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котельно-печного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849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20 660,00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4 600,00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4 600,00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29 375,00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15 937,00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54,25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173,00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231,00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3,30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4206123,64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1298123,42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30,86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0940049999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870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0111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5 255,00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16,18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09A0073150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0113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5 955,00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850,00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14,27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93 200,00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22 542,54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24,19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28 100,00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6 424,62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22,86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4 300,00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0203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125 600,00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28 967,16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23,06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0309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0309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0310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857 041,62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418 697,26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48,85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67 635,00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67 635,00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25 200,00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9 226,81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36,61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0409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1 799876,62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495 559,07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27,53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41 075,61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0412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41 075,61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74 800,00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48 636,52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65,02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16 594,26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0,54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0,54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8 444,00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8 444,00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5170049999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5170049999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0502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139 838,80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57 081,06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40,82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5040049999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1 161,00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1 161,00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5080049999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94 000,00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94 000,00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5080049999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48,00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48,00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50800S2370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700 300,00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0503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795 509,00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95 209,00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11,97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1 114892,60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305 013,07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27,36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2 700,00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8 760,00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341 227,60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92 113,97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26,99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4 500,00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4 500,00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10 941,00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6 568,62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60,04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5 300444,00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179 280,00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3,38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4 000,00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котельно-печного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849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48 594,00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29 976,00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61,69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21 982,00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15 943,00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72,53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325 000,00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90 849,50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27,95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98 150,00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27 396,54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27,91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10 941,00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256,74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2,35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12 086,10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котельно-печного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849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19 224,00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96,12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0801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7 339218,30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775 121,44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10,56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8030049999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0804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0960049999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11 567,00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23,13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11 567,00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23,13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8050049999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8050049999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1 358,00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1 358,00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80500L5762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1998400,00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2009758,00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6 358,00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0,32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0950049999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730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контроля за</w:t>
            </w:r>
            <w:proofErr w:type="gramEnd"/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090М149999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416 446,00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090М249999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71 178,00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090М349999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39 691,00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090М449999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64 713,00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592 028,00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18227633,13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3 098778,58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17,00</w:t>
            </w:r>
          </w:p>
        </w:tc>
      </w:tr>
    </w:tbl>
    <w:p w:rsidR="004B0BAE" w:rsidRPr="004B0BAE" w:rsidRDefault="004B0BAE" w:rsidP="004B0BAE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 xml:space="preserve">Приложение № 3 </w:t>
      </w:r>
      <w:proofErr w:type="gramStart"/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к</w:t>
      </w:r>
      <w:proofErr w:type="gramEnd"/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 xml:space="preserve"> Постановлению Замзорского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муниципального образования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№ 42 от 17.04.2020г.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Отчет об исполнении расходов бюджета  по разделам и подразделам классификации расходов бюджетов Замзорского муниципального образования за 1 квартал 2020г.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523"/>
        <w:gridCol w:w="1134"/>
        <w:gridCol w:w="1275"/>
        <w:gridCol w:w="1290"/>
      </w:tblGrid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кода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КФСР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Утверждено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Исполнено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%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1 081 650,16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324 942,43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30,04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1 081 650,16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324 942,43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30,04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4 206 123,64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1 298 123,42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30,86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4 206 123,64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1 298 123,42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30,86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Резервные фонды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Резервные фонды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5 955,00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850,00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14,27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5 955,00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850,00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14,27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125 600,00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28 967,16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23,06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125 600,00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28 967,16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23,06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4" w:name="RANGE!A22"/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bookmarkEnd w:id="4"/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1 799 876,62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495 559,07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27,53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1 799 876,62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495 559,07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27,53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41 075,61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41 075,61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Коммунальное хозяйство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139 838,80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57 081,06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40,82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Коммунальное хозяйство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139 838,80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57 081,06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40,82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Благоустройство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795 509,00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95 209,00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11,97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Благоустройство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795 509,00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95 209,00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11,97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Культура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7 339 218,30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775 121,44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10,56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Культура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7 339 218,30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775 121,44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10,56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Пенсионное обеспечение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11 567,00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23,13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Пенсионное обеспечение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11 567,00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23,13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Физическая культура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2 009 758,00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6 358,00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0,32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lastRenderedPageBreak/>
              <w:t>Физическая культура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2 009 758,00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6 358,00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0,32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592 028,00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592 028,00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4B0BAE" w:rsidRPr="004B0BAE" w:rsidTr="004B0BAE">
        <w:trPr>
          <w:trHeight w:val="2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18 227 633,13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3 098 778,58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17,00</w:t>
            </w:r>
          </w:p>
        </w:tc>
      </w:tr>
    </w:tbl>
    <w:p w:rsidR="004B0BAE" w:rsidRPr="004B0BAE" w:rsidRDefault="004B0BAE" w:rsidP="004B0BA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bookmarkStart w:id="5" w:name="RANGE!A1:E50"/>
      <w:bookmarkEnd w:id="5"/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Приложение № 4 </w:t>
      </w:r>
      <w:proofErr w:type="gramStart"/>
      <w:r w:rsidRPr="004B0BAE">
        <w:rPr>
          <w:rFonts w:ascii="Times New Roman" w:eastAsia="Times New Roman" w:hAnsi="Times New Roman" w:cs="Times New Roman"/>
          <w:sz w:val="10"/>
          <w:szCs w:val="10"/>
        </w:rPr>
        <w:t>к</w:t>
      </w:r>
      <w:proofErr w:type="gramEnd"/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Постановлению Администрации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 № 42 от 17.04.2020г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4B0BAE" w:rsidRPr="004B0BAE" w:rsidRDefault="004B0BAE" w:rsidP="004B0BAE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4B0BAE">
        <w:rPr>
          <w:rFonts w:ascii="Times New Roman" w:eastAsia="Times New Roman" w:hAnsi="Times New Roman" w:cs="Times New Roman"/>
          <w:sz w:val="10"/>
          <w:szCs w:val="1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B0BAE">
        <w:rPr>
          <w:rFonts w:ascii="Times New Roman" w:eastAsia="Times New Roman" w:hAnsi="Times New Roman" w:cs="Times New Roman"/>
          <w:sz w:val="10"/>
          <w:szCs w:val="10"/>
        </w:rPr>
        <w:t xml:space="preserve"> управления, относящихся к источникам финансирования дефицитов бюджетов Замзорского муниципального образования за 1 квартал 2020 года</w:t>
      </w:r>
    </w:p>
    <w:p w:rsidR="004B0BAE" w:rsidRPr="004B0BAE" w:rsidRDefault="004B0BAE" w:rsidP="004B0BA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821"/>
        <w:gridCol w:w="1723"/>
        <w:gridCol w:w="1134"/>
      </w:tblGrid>
      <w:tr w:rsidR="004B0BAE" w:rsidRPr="004B0BAE" w:rsidTr="004B0BAE">
        <w:trPr>
          <w:trHeight w:val="2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Код источника финансирования </w:t>
            </w:r>
          </w:p>
        </w:tc>
        <w:tc>
          <w:tcPr>
            <w:tcW w:w="1821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Утверждено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% Исполнения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00090000000000000000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966 833,13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-763 958,65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00001000000000000000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137 385,00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00001020000000000000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137 385,00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00001020000000000700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137 385,00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00001020000100000710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137 385,00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остатков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00001000000000000000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829 448,13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-763 958,65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00001050000000000000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829 448,13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-763 958,65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00001050000000000500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-17398185,00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-3879542,60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00001050200000000500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-17398185,00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-3879542,60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00001050201000000510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-17398185,00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-3879542,60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00001050201100000510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-17398185,00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-3879542,60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00001050000000000600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18227633,13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3115583,95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00001050200000000600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18227633,13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3115583,95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00001050201000000610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18227633,13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3115583,95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4B0BAE" w:rsidRPr="004B0BAE" w:rsidTr="004B0BAE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00001050201100000610</w:t>
            </w:r>
          </w:p>
        </w:tc>
        <w:tc>
          <w:tcPr>
            <w:tcW w:w="1821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18227633,13</w:t>
            </w:r>
          </w:p>
        </w:tc>
        <w:tc>
          <w:tcPr>
            <w:tcW w:w="1723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3115583,95</w:t>
            </w:r>
          </w:p>
        </w:tc>
        <w:tc>
          <w:tcPr>
            <w:tcW w:w="1134" w:type="dxa"/>
            <w:shd w:val="clear" w:color="auto" w:fill="auto"/>
            <w:hideMark/>
          </w:tcPr>
          <w:p w:rsidR="004B0BAE" w:rsidRPr="004B0BAE" w:rsidRDefault="004B0BAE" w:rsidP="004B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</w:tbl>
    <w:p w:rsidR="004B0BAE" w:rsidRPr="004B0BAE" w:rsidRDefault="004B0BAE" w:rsidP="004B0BA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Приложение № 5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к Постановлению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sz w:val="10"/>
          <w:szCs w:val="10"/>
        </w:rPr>
        <w:t>№ 42 от 17.04.2020 г.</w:t>
      </w:r>
    </w:p>
    <w:p w:rsidR="004B0BAE" w:rsidRP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4B0BAE">
        <w:rPr>
          <w:rFonts w:ascii="Times New Roman" w:eastAsia="Times New Roman" w:hAnsi="Times New Roman" w:cs="Times New Roman"/>
          <w:bCs/>
          <w:sz w:val="10"/>
          <w:szCs w:val="1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2020 года</w:t>
      </w:r>
    </w:p>
    <w:p w:rsidR="004B0BAE" w:rsidRP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8520"/>
        <w:gridCol w:w="1985"/>
      </w:tblGrid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Численность работников органа местного самоуправления     </w:t>
            </w:r>
            <w:proofErr w:type="spellStart"/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шт.ед</w:t>
            </w:r>
            <w:proofErr w:type="spellEnd"/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11,5</w:t>
            </w:r>
          </w:p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выборное должностное лицо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технические исполнители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вспомогательный персонал (рабочие)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1623915,85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1429083,58</w:t>
            </w:r>
          </w:p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Численность работников муниципальных учреждений шт.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3,5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780121,44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515373,08</w:t>
            </w:r>
          </w:p>
        </w:tc>
      </w:tr>
      <w:tr w:rsidR="004B0BAE" w:rsidRPr="004B0BAE" w:rsidTr="004B0BAE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B0BA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4B0BAE" w:rsidSect="004B4F32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space="414"/>
          <w:titlePg/>
          <w:docGrid w:linePitch="360"/>
        </w:sectPr>
      </w:pPr>
    </w:p>
    <w:p w:rsidR="004B0BAE" w:rsidRP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17.04.2020г № 43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РОССИЙСКАЯ ФЕДЕРАЦИЯ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ИРКУТСКАЯ ОБЛАСТЬ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НИЖНЕУДИНСКИЙ РАЙОН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ЗАМЗОРСКОГО МУНИЦИПАЛЬНОГО ОБРАЗОВАНИЯ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СЕЛЬСКОГО ПОСЕЛЕНИЯ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 УТВЕРЖДЕНИИ ПЛАНА МЕРОПРИЯТИЙ АДМИНИСТРАЦИИ ЗАМЗОРСКОГО МУНИЦИПАЛЬНОГО ОБРАЗОВАНИЯ В СФЕРЕ РАЗВИТИЯ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СУБЪЕКТОВ МАЛОГО И СРЕДНЕГО ПРЕДПРИНИМАТЕЛЬСТВА </w:t>
      </w:r>
      <w:proofErr w:type="gramStart"/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НА</w:t>
      </w:r>
      <w:proofErr w:type="gramEnd"/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2020 ГОД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24.07.2007 №209-ФЗ «О развитии малого и среднего предпринимательства в Российской Федерации», руководствуясь Уставом  муниципального образования, в целях создания механизмов по поддержки субъектов малого и среднего предпринимательства в границах Замзорского муниципального образования, администрация  Замзорского муниципального образования  </w:t>
      </w:r>
      <w:proofErr w:type="gramEnd"/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ПОСТАНОВИЛА: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1.Утвердить план мероприятий администрации Замзорского муниципального образования в сфере развития субъектов малого и среднего предпринимательства на 2020 год (приложение №1).</w:t>
      </w: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2. Настоящее постановление</w:t>
      </w:r>
      <w:r w:rsidRPr="004B0BAE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 </w:t>
      </w: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вступает  в силу со дня его официального опубликования в средствах массовой информации «Вестник Замзорского сельского поселения».</w:t>
      </w: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 </w:t>
      </w:r>
      <w:proofErr w:type="gramStart"/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Контроль за</w:t>
      </w:r>
      <w:proofErr w:type="gramEnd"/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исполнением настоящего постановления оставляю за собой.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tabs>
          <w:tab w:val="left" w:pos="9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Глава Замзорского</w:t>
      </w:r>
    </w:p>
    <w:p w:rsidR="004B0BAE" w:rsidRPr="004B0BAE" w:rsidRDefault="004B0BAE" w:rsidP="004B0BAE">
      <w:pPr>
        <w:tabs>
          <w:tab w:val="left" w:pos="9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 Е.В. Бурмакина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Приложение № 1 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к постановлению администрации 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Замзорского муниципального образования 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от «17» апреля 2020  № 42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План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мероприятий администрации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 муниципального образования в сфере развития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субъектов малого и среднего предпринимательства на 2020 год.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290"/>
      </w:tblGrid>
      <w:tr w:rsidR="004B0BAE" w:rsidRPr="004B0BAE" w:rsidTr="004B0BAE">
        <w:trPr>
          <w:trHeight w:val="20"/>
        </w:trPr>
        <w:tc>
          <w:tcPr>
            <w:tcW w:w="7479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Наименование мероприятий</w:t>
            </w:r>
          </w:p>
        </w:tc>
        <w:tc>
          <w:tcPr>
            <w:tcW w:w="2092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Срок исполнения</w:t>
            </w:r>
          </w:p>
        </w:tc>
      </w:tr>
      <w:tr w:rsidR="004B0BAE" w:rsidRPr="004B0BAE" w:rsidTr="004B0BAE">
        <w:trPr>
          <w:trHeight w:val="20"/>
        </w:trPr>
        <w:tc>
          <w:tcPr>
            <w:tcW w:w="9571" w:type="dxa"/>
            <w:gridSpan w:val="2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4B0BAE" w:rsidRPr="004B0BAE" w:rsidTr="004B0BAE">
        <w:trPr>
          <w:trHeight w:val="20"/>
        </w:trPr>
        <w:tc>
          <w:tcPr>
            <w:tcW w:w="7479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Проведение ежегодных социологических исследований для оценки состояния развития малого и среднего предпринимательства</w:t>
            </w:r>
          </w:p>
        </w:tc>
        <w:tc>
          <w:tcPr>
            <w:tcW w:w="2092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декабрь 2020 года</w:t>
            </w:r>
          </w:p>
        </w:tc>
      </w:tr>
      <w:tr w:rsidR="004B0BAE" w:rsidRPr="004B0BAE" w:rsidTr="004B0BAE">
        <w:trPr>
          <w:trHeight w:val="20"/>
        </w:trPr>
        <w:tc>
          <w:tcPr>
            <w:tcW w:w="7479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Консультационные услуги субъектам малого предпринимательства, оказываемые специалистами  администрации Замзорского муниципального образования </w:t>
            </w:r>
          </w:p>
        </w:tc>
        <w:tc>
          <w:tcPr>
            <w:tcW w:w="2092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Постоянно</w:t>
            </w:r>
          </w:p>
        </w:tc>
      </w:tr>
      <w:tr w:rsidR="004B0BAE" w:rsidRPr="004B0BAE" w:rsidTr="004B0BAE">
        <w:trPr>
          <w:trHeight w:val="20"/>
        </w:trPr>
        <w:tc>
          <w:tcPr>
            <w:tcW w:w="7479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Иркутской области и Замзорского муниципального образования</w:t>
            </w:r>
          </w:p>
          <w:p w:rsidR="004B0BAE" w:rsidRPr="004B0BAE" w:rsidRDefault="004B0BAE" w:rsidP="004B0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4B0BAE" w:rsidRPr="004B0BAE" w:rsidRDefault="004B0BAE" w:rsidP="004B0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B0BAE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Постоянно</w:t>
            </w:r>
          </w:p>
        </w:tc>
      </w:tr>
    </w:tbl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Глава Замзорского</w:t>
      </w:r>
    </w:p>
    <w:p w:rsid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 Е.В. Бурмакина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</w:rPr>
        <w:t>17.04.2020г № 44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  <w:r w:rsidRPr="004B0BAE">
        <w:rPr>
          <w:rFonts w:ascii="Times New Roman" w:eastAsia="Calibri" w:hAnsi="Times New Roman" w:cs="Times New Roman"/>
          <w:b/>
          <w:sz w:val="16"/>
          <w:szCs w:val="16"/>
        </w:rPr>
        <w:br/>
        <w:t>НИЖНЕУДИНСКИЙ РАЙОН</w:t>
      </w:r>
      <w:r w:rsidRPr="004B0BAE">
        <w:rPr>
          <w:rFonts w:ascii="Times New Roman" w:eastAsia="Calibri" w:hAnsi="Times New Roman" w:cs="Times New Roman"/>
          <w:b/>
          <w:sz w:val="16"/>
          <w:szCs w:val="16"/>
        </w:rPr>
        <w:br/>
        <w:t xml:space="preserve">АДМИНИСТРАЦИЯ </w:t>
      </w:r>
      <w:r w:rsidRPr="004B0BAE">
        <w:rPr>
          <w:rFonts w:ascii="Times New Roman" w:eastAsia="Calibri" w:hAnsi="Times New Roman" w:cs="Times New Roman"/>
          <w:b/>
          <w:sz w:val="16"/>
          <w:szCs w:val="16"/>
        </w:rPr>
        <w:br/>
        <w:t>ЗАМЗОРСКОГО  МУНИЦИПАЛЬНОГО ОБРАЗОВАНИЯ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</w:rPr>
        <w:t>СЕЛЬСКОГО ПОСЕЛЕНИЯ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</w:rPr>
        <w:t>ПОСТАНОВЛЕНИЕ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О ВНЕСЕНИИ ИЗМЕНЕНИЙ В СОСТАВ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КООРДИНАЦИОННОГО СОВЕТА ПО РАЗВИТИЮ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МАЛОГО И СРЕДНЕГО ПРЕДПРИНИМАТЕЛЬСТВА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В ЗАМЗОРСКОМ МУНИЦИПАЛЬНОМ ОБРАЗОВАНИИ</w:t>
      </w: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В соответствии с Федеральным законом от 24.07.2007 N 209-ФЗ "О развитии малого и среднего предпринимательства в Российской Федерации",  администрация   Замзорского муниципального образования</w:t>
      </w:r>
    </w:p>
    <w:p w:rsidR="004B0BAE" w:rsidRPr="004B0BAE" w:rsidRDefault="004B0BAE" w:rsidP="004B0BA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ПОСТАНОВЛЯЕТ:</w:t>
      </w:r>
    </w:p>
    <w:p w:rsidR="004B0BAE" w:rsidRPr="004B0BAE" w:rsidRDefault="004B0BAE" w:rsidP="004B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lastRenderedPageBreak/>
        <w:t>1. Внести изменения в состав координационного совета</w:t>
      </w:r>
      <w:r w:rsidRPr="004B0BA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по развитию малого и среднего предпринимательства при администрации Замзорского муниципального образования, утвержденный постановлением № 25 от 06.04.2015г «Об утверждении </w:t>
      </w:r>
      <w:r w:rsidRPr="004B0BAE">
        <w:rPr>
          <w:rFonts w:ascii="Times New Roman" w:eastAsia="Calibri" w:hAnsi="Times New Roman" w:cs="Times New Roman"/>
          <w:sz w:val="16"/>
          <w:szCs w:val="16"/>
        </w:rPr>
        <w:t>порядка создания координационных или совещательных органов в области развития малого и среднего предпринимательства</w:t>
      </w:r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«(Приложение 1).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2. Настоящее постановление  подлежит опубликованию в средствах массовой информации «Вестник Замзорского сельского поселения» и размещению на официальном сайте в информационн</w:t>
      </w:r>
      <w:proofErr w:type="gramStart"/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о-</w:t>
      </w:r>
      <w:proofErr w:type="gramEnd"/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телекоммуникационной сети «Интернет».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3. </w:t>
      </w:r>
      <w:proofErr w:type="gramStart"/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Контроль за</w:t>
      </w:r>
      <w:proofErr w:type="gramEnd"/>
      <w:r w:rsidRPr="004B0BA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исполнением данного постановления оставляю за собой.</w:t>
      </w:r>
    </w:p>
    <w:p w:rsidR="004B0BAE" w:rsidRPr="004B0BAE" w:rsidRDefault="004B0BAE" w:rsidP="004B0BA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Глава  Замзорского</w:t>
      </w:r>
    </w:p>
    <w:p w:rsidR="004B0BAE" w:rsidRPr="004B0BAE" w:rsidRDefault="004B0BAE" w:rsidP="004B0BA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муниципального образования Е.В. Бурмакина</w:t>
      </w:r>
    </w:p>
    <w:p w:rsidR="004B0BAE" w:rsidRPr="004B0BAE" w:rsidRDefault="004B0BAE" w:rsidP="004B0BAE">
      <w:pPr>
        <w:spacing w:after="0" w:line="240" w:lineRule="auto"/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ind w:left="2831" w:firstLine="709"/>
        <w:jc w:val="right"/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  <w:t>Приложение №1</w:t>
      </w:r>
    </w:p>
    <w:p w:rsidR="004B0BAE" w:rsidRPr="004B0BAE" w:rsidRDefault="004B0BAE" w:rsidP="004B0BAE">
      <w:pPr>
        <w:spacing w:after="0" w:line="240" w:lineRule="auto"/>
        <w:ind w:left="2831" w:firstLine="709"/>
        <w:jc w:val="right"/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  <w:t>к постановлению администрации</w:t>
      </w:r>
    </w:p>
    <w:p w:rsidR="004B0BAE" w:rsidRPr="004B0BAE" w:rsidRDefault="004B0BAE" w:rsidP="004B0BAE">
      <w:pPr>
        <w:spacing w:after="0" w:line="240" w:lineRule="auto"/>
        <w:ind w:left="2831" w:firstLine="709"/>
        <w:jc w:val="right"/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  <w:t>Замзорского муниципального образования</w:t>
      </w:r>
    </w:p>
    <w:p w:rsidR="004B0BAE" w:rsidRPr="004B0BAE" w:rsidRDefault="004B0BAE" w:rsidP="004B0BAE">
      <w:pPr>
        <w:spacing w:after="0" w:line="240" w:lineRule="auto"/>
        <w:ind w:left="2831" w:firstLine="709"/>
        <w:jc w:val="right"/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  <w:t>от 17</w:t>
      </w:r>
      <w:r w:rsidRPr="004B0BAE">
        <w:rPr>
          <w:rFonts w:ascii="Times New Roman" w:eastAsia="Calibri" w:hAnsi="Times New Roman" w:cs="Times New Roman"/>
          <w:sz w:val="16"/>
          <w:szCs w:val="16"/>
        </w:rPr>
        <w:t xml:space="preserve"> апреля 2020 года</w:t>
      </w:r>
      <w:r w:rsidRPr="004B0BAE">
        <w:rPr>
          <w:rFonts w:ascii="Times New Roman" w:eastAsia="Calibri" w:hAnsi="Times New Roman" w:cs="Times New Roman"/>
          <w:bCs/>
          <w:color w:val="252525"/>
          <w:sz w:val="16"/>
          <w:szCs w:val="16"/>
          <w:lang w:eastAsia="en-US"/>
        </w:rPr>
        <w:t xml:space="preserve">  № 44</w:t>
      </w:r>
    </w:p>
    <w:p w:rsidR="004B0BAE" w:rsidRPr="004B0BAE" w:rsidRDefault="004B0BAE" w:rsidP="004B0BAE">
      <w:pPr>
        <w:spacing w:after="0" w:line="240" w:lineRule="auto"/>
        <w:ind w:left="2831" w:firstLine="709"/>
        <w:jc w:val="right"/>
        <w:rPr>
          <w:rFonts w:ascii="Times New Roman" w:eastAsia="Calibri" w:hAnsi="Times New Roman" w:cs="Times New Roman"/>
          <w:b/>
          <w:bCs/>
          <w:color w:val="252525"/>
          <w:sz w:val="16"/>
          <w:szCs w:val="16"/>
          <w:lang w:eastAsia="en-US"/>
        </w:rPr>
      </w:pPr>
    </w:p>
    <w:p w:rsidR="004B0BAE" w:rsidRPr="004B0BAE" w:rsidRDefault="004B0BAE" w:rsidP="004B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СОСТАВ</w:t>
      </w:r>
    </w:p>
    <w:p w:rsidR="004B0BAE" w:rsidRPr="004B0BAE" w:rsidRDefault="004B0BAE" w:rsidP="004B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КООРДИНАЦИОННОГО СОВЕТА ПО РАЗВИТИЮ МАЛОГО И СРЕДНЕГО</w:t>
      </w:r>
    </w:p>
    <w:p w:rsidR="004B0BAE" w:rsidRPr="004B0BAE" w:rsidRDefault="004B0BAE" w:rsidP="004B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0BAE">
        <w:rPr>
          <w:rFonts w:ascii="Times New Roman" w:eastAsia="Calibri" w:hAnsi="Times New Roman" w:cs="Times New Roman"/>
          <w:sz w:val="16"/>
          <w:szCs w:val="16"/>
          <w:lang w:eastAsia="en-US"/>
        </w:rPr>
        <w:t>ПРЕДПРИНИМАТЕЛЬСТВА ПРИ АДМИНИСТРАЦИИ  ЗАМЗОРСКОГО МУНИЦИПАЛЬНОГО ОБРАЗОВАНИЯ</w:t>
      </w:r>
    </w:p>
    <w:p w:rsidR="004B0BAE" w:rsidRPr="004B0BAE" w:rsidRDefault="004B0BAE" w:rsidP="004B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1. Председатель Совета – Бурмакина Елена Викторовна, глава Замзорского муниципального образования</w:t>
      </w: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2. Заместитель председателя Совета </w:t>
      </w:r>
      <w:proofErr w:type="gramStart"/>
      <w:r w:rsidRPr="004B0BAE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иколаева Ольга Александровна, специалист 1 категории администрации Замзорского муниципального образования. </w:t>
      </w: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3.  Ответственный секретарь Совета –    </w:t>
      </w:r>
      <w:proofErr w:type="gramStart"/>
      <w:r w:rsidRPr="004B0BAE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специалист 2 категории Замзорского муниципального образования</w:t>
      </w:r>
    </w:p>
    <w:p w:rsidR="004B0BAE" w:rsidRPr="004B0BAE" w:rsidRDefault="004B0BAE" w:rsidP="004B0BAE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Члены Совета:</w:t>
      </w: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1. Бурмакина Татьяна Петровна  индивидуальный предприниматель.</w:t>
      </w: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proofErr w:type="spellStart"/>
      <w:r w:rsidRPr="004B0BAE">
        <w:rPr>
          <w:rFonts w:ascii="Times New Roman" w:eastAsia="Times New Roman" w:hAnsi="Times New Roman" w:cs="Times New Roman"/>
          <w:sz w:val="16"/>
          <w:szCs w:val="16"/>
        </w:rPr>
        <w:t>Лаврик</w:t>
      </w:r>
      <w:proofErr w:type="spellEnd"/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 Николай Иванович, индивидуальный предприниматель</w:t>
      </w:r>
    </w:p>
    <w:p w:rsidR="004B0BAE" w:rsidRPr="004B0BAE" w:rsidRDefault="004B0BAE" w:rsidP="004B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3. Ерофеева Надежда Дмитриевна индивидуальный предприниматель.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17.04.2020 г. № 45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</w:t>
      </w:r>
      <w:proofErr w:type="gramStart"/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>ПРОГРАММЫ ПРОФИЛАКТИКИ НАРУШЕНИЙ ОБЯЗАТЕЛЬНЫХ ТРЕБОВАНИЙ ЗАКОНОДАТЕЛЬСТВА</w:t>
      </w:r>
      <w:proofErr w:type="gramEnd"/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 xml:space="preserve"> В 2020 ГОДУ</w:t>
      </w:r>
    </w:p>
    <w:p w:rsidR="004B0BAE" w:rsidRP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B0BAE">
        <w:rPr>
          <w:rFonts w:ascii="Times New Roman" w:eastAsia="Times New Roman" w:hAnsi="Times New Roman" w:cs="Times New Roman"/>
          <w:sz w:val="16"/>
          <w:szCs w:val="16"/>
        </w:rPr>
        <w:t>В соответствии со ст.8.2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 «Об общих принципах организации</w:t>
      </w:r>
      <w:proofErr w:type="gramEnd"/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 местного самоуправления в Российской Федерации», ст.40 Замзорского муниципального образования, администрация Замзорского муниципального образования </w:t>
      </w: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Программу профилактики нарушений обязательных требований законодательства в 2020 году. </w:t>
      </w: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2. Должностным лицам администрации Замзорского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4B0BAE" w:rsidRPr="004B0BAE" w:rsidRDefault="004B0BAE" w:rsidP="004B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опубликованию в «Вестнике Замзорского сельского поселения».</w:t>
      </w:r>
    </w:p>
    <w:p w:rsidR="004B0BAE" w:rsidRPr="004B0BAE" w:rsidRDefault="004B0BAE" w:rsidP="004B0BA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4B0BAE" w:rsidRPr="004B0BAE" w:rsidRDefault="004B0BAE" w:rsidP="004B0BA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Утверждена: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Постановлением администрации 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4B0BAE" w:rsidRPr="004B0BAE" w:rsidRDefault="004B0BAE" w:rsidP="004B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sz w:val="16"/>
          <w:szCs w:val="16"/>
        </w:rPr>
        <w:t>от 17.04.2020 г. № 45</w:t>
      </w:r>
    </w:p>
    <w:p w:rsidR="004B0BAE" w:rsidRPr="004B0BAE" w:rsidRDefault="004B0BAE" w:rsidP="004B0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 xml:space="preserve">ПРОГРАММА 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BAE">
        <w:rPr>
          <w:rFonts w:ascii="Times New Roman" w:eastAsia="Times New Roman" w:hAnsi="Times New Roman" w:cs="Times New Roman"/>
          <w:b/>
          <w:sz w:val="16"/>
          <w:szCs w:val="16"/>
        </w:rPr>
        <w:t xml:space="preserve">ПРОФИЛАКТИКИ НАРУШЕНИЙ ОБЯЗАТЕЛЬНЫХ ТЕРБОВАНИЙ ЗАКОНОДАТЕЛЬСТВА В 2020 </w:t>
      </w:r>
    </w:p>
    <w:p w:rsidR="004B0BAE" w:rsidRPr="004B0BAE" w:rsidRDefault="004B0BAE" w:rsidP="004B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43"/>
        <w:tblW w:w="5353" w:type="dxa"/>
        <w:tblLayout w:type="fixed"/>
        <w:tblLook w:val="01E0" w:firstRow="1" w:lastRow="1" w:firstColumn="1" w:lastColumn="1" w:noHBand="0" w:noVBand="0"/>
      </w:tblPr>
      <w:tblGrid>
        <w:gridCol w:w="605"/>
        <w:gridCol w:w="2197"/>
        <w:gridCol w:w="1514"/>
        <w:gridCol w:w="1037"/>
      </w:tblGrid>
      <w:tr w:rsidR="004B0BAE" w:rsidRPr="00FB7CCE" w:rsidTr="004B0BAE">
        <w:trPr>
          <w:trHeight w:val="20"/>
        </w:trPr>
        <w:tc>
          <w:tcPr>
            <w:tcW w:w="605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№</w:t>
            </w:r>
            <w:proofErr w:type="gramStart"/>
            <w:r w:rsidRPr="00FB7CCE">
              <w:rPr>
                <w:sz w:val="10"/>
                <w:szCs w:val="10"/>
              </w:rPr>
              <w:t>п</w:t>
            </w:r>
            <w:proofErr w:type="gramEnd"/>
            <w:r w:rsidRPr="00FB7CCE">
              <w:rPr>
                <w:sz w:val="10"/>
                <w:szCs w:val="10"/>
              </w:rPr>
              <w:t>/п</w:t>
            </w:r>
          </w:p>
        </w:tc>
        <w:tc>
          <w:tcPr>
            <w:tcW w:w="219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 xml:space="preserve">Наименование мероприятия </w:t>
            </w:r>
          </w:p>
        </w:tc>
        <w:tc>
          <w:tcPr>
            <w:tcW w:w="1514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Срок реализации мероприятия</w:t>
            </w:r>
          </w:p>
        </w:tc>
        <w:tc>
          <w:tcPr>
            <w:tcW w:w="103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Ответственный исполнитель</w:t>
            </w:r>
          </w:p>
        </w:tc>
      </w:tr>
      <w:tr w:rsidR="004B0BAE" w:rsidRPr="00FB7CCE" w:rsidTr="004B0BAE">
        <w:trPr>
          <w:trHeight w:val="20"/>
        </w:trPr>
        <w:tc>
          <w:tcPr>
            <w:tcW w:w="605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1</w:t>
            </w:r>
          </w:p>
        </w:tc>
        <w:tc>
          <w:tcPr>
            <w:tcW w:w="219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 xml:space="preserve">Размещение на официальном сайте администрации Замзорского муниципального образования в сети «Интернет»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 </w:t>
            </w:r>
          </w:p>
        </w:tc>
        <w:tc>
          <w:tcPr>
            <w:tcW w:w="1514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ежегодно (далее - по мере необходимости)</w:t>
            </w:r>
          </w:p>
        </w:tc>
        <w:tc>
          <w:tcPr>
            <w:tcW w:w="103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proofErr w:type="gramStart"/>
            <w:r w:rsidRPr="00FB7CCE">
              <w:rPr>
                <w:sz w:val="10"/>
                <w:szCs w:val="10"/>
              </w:rPr>
              <w:t>Дурных</w:t>
            </w:r>
            <w:proofErr w:type="gramEnd"/>
            <w:r w:rsidRPr="00FB7CCE">
              <w:rPr>
                <w:sz w:val="10"/>
                <w:szCs w:val="10"/>
              </w:rPr>
              <w:t xml:space="preserve"> В.М-специалист</w:t>
            </w:r>
          </w:p>
        </w:tc>
      </w:tr>
      <w:tr w:rsidR="004B0BAE" w:rsidRPr="00FB7CCE" w:rsidTr="004B0BAE">
        <w:trPr>
          <w:trHeight w:val="20"/>
        </w:trPr>
        <w:tc>
          <w:tcPr>
            <w:tcW w:w="605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2</w:t>
            </w:r>
          </w:p>
        </w:tc>
        <w:tc>
          <w:tcPr>
            <w:tcW w:w="219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14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В течение года (по мере необходимости)</w:t>
            </w:r>
          </w:p>
        </w:tc>
        <w:tc>
          <w:tcPr>
            <w:tcW w:w="103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специалисты администрации Замзорского МО</w:t>
            </w:r>
          </w:p>
        </w:tc>
      </w:tr>
      <w:tr w:rsidR="004B0BAE" w:rsidRPr="00FB7CCE" w:rsidTr="004B0BAE">
        <w:trPr>
          <w:trHeight w:val="20"/>
        </w:trPr>
        <w:tc>
          <w:tcPr>
            <w:tcW w:w="605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3</w:t>
            </w:r>
          </w:p>
        </w:tc>
        <w:tc>
          <w:tcPr>
            <w:tcW w:w="219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proofErr w:type="gramStart"/>
            <w:r w:rsidRPr="00FB7CCE">
              <w:rPr>
                <w:sz w:val="10"/>
                <w:szCs w:val="1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Замзорского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1514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4 квартал 2020 года</w:t>
            </w:r>
          </w:p>
        </w:tc>
        <w:tc>
          <w:tcPr>
            <w:tcW w:w="1037" w:type="dxa"/>
          </w:tcPr>
          <w:p w:rsidR="004B0BAE" w:rsidRPr="00FB7CCE" w:rsidRDefault="004B0BAE" w:rsidP="004B0BAE">
            <w:pPr>
              <w:rPr>
                <w:sz w:val="10"/>
                <w:szCs w:val="10"/>
              </w:rPr>
            </w:pPr>
            <w:r w:rsidRPr="00FB7CCE">
              <w:rPr>
                <w:sz w:val="10"/>
                <w:szCs w:val="10"/>
              </w:rPr>
              <w:t>специалисты администрации Замзорского МО</w:t>
            </w:r>
          </w:p>
        </w:tc>
      </w:tr>
    </w:tbl>
    <w:p w:rsidR="004B0BAE" w:rsidRPr="004B0BAE" w:rsidRDefault="004B0BAE" w:rsidP="004B0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noProof/>
          <w:sz w:val="16"/>
          <w:szCs w:val="16"/>
        </w:rPr>
        <w:t>17.04.2020г. №46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О СОЗДАНИИ ПУНКТА ВРЕМЕННОГО РАЗМЕЩЕНИЯ</w:t>
      </w:r>
    </w:p>
    <w:p w:rsidR="002157A2" w:rsidRPr="002157A2" w:rsidRDefault="002157A2" w:rsidP="002157A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НАСЕЛЕНИЯ ПРИ </w:t>
      </w:r>
      <w:proofErr w:type="gramStart"/>
      <w:r w:rsidRPr="002157A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ЧРЕЗВЫЧАЙНЫХ</w:t>
      </w:r>
      <w:proofErr w:type="gramEnd"/>
      <w:r w:rsidRPr="002157A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СИТАУЦИЯХ НА ТЕРРИТОРИИ ЗАМЗОРСКОГО </w:t>
      </w: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В соответствии с </w:t>
      </w:r>
      <w:hyperlink r:id="rId34" w:history="1">
        <w:r w:rsidRPr="002157A2">
          <w:rPr>
            <w:rFonts w:ascii="Times New Roman" w:eastAsia="Times New Roman" w:hAnsi="Times New Roman" w:cs="Times New Roman"/>
            <w:sz w:val="16"/>
            <w:szCs w:val="16"/>
          </w:rPr>
          <w:t>Федеральным законом от 21.12.1994 N 68-ФЗ</w:t>
        </w:r>
      </w:hyperlink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 «О защите населения и территорий от чрезвычайных ситуаций природного и техногенного характера»,  </w:t>
      </w:r>
      <w:hyperlink r:id="rId35" w:history="1">
        <w:r w:rsidRPr="002157A2">
          <w:rPr>
            <w:rFonts w:ascii="Times New Roman" w:eastAsia="Times New Roman" w:hAnsi="Times New Roman" w:cs="Times New Roman"/>
            <w:sz w:val="16"/>
            <w:szCs w:val="16"/>
          </w:rPr>
          <w:t>Федеральным законом от 06.10.2003 N 131-ФЗ</w:t>
        </w:r>
      </w:hyperlink>
      <w:r w:rsidRPr="002157A2">
        <w:rPr>
          <w:rFonts w:ascii="Times New Roman" w:eastAsia="Times New Roman" w:hAnsi="Times New Roman" w:cs="Times New Roman"/>
          <w:sz w:val="16"/>
          <w:szCs w:val="16"/>
        </w:rPr>
        <w:t> «Об общих принципах организации местного самоуправления в Российской Федерации», на основании </w:t>
      </w:r>
      <w:hyperlink r:id="rId36" w:history="1">
        <w:r w:rsidRPr="002157A2">
          <w:rPr>
            <w:rFonts w:ascii="Times New Roman" w:eastAsia="Times New Roman" w:hAnsi="Times New Roman" w:cs="Times New Roman"/>
            <w:sz w:val="16"/>
            <w:szCs w:val="16"/>
          </w:rPr>
          <w:t xml:space="preserve">Устава Замзорского муниципального образования </w:t>
        </w:r>
      </w:hyperlink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1. Создать пункт временного размещения (ПВР) населения на базе МКОУ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Замзорской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СОШ (муниципальное казенное общеобразовательное учреждение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Замзорская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средняя общеобразовательная школа).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2. Утвердить: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2.1. положение об организации работы пункта временного размещения (приложение 1);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2.2. функциональные обязанности администрации ПВР (приложение 2);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2.3. календарный план работы ПВР (приложение 3);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2.4. схема организации ПВР (приложение 4);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2.5. состав ПВР (приложение 5);</w:t>
      </w:r>
    </w:p>
    <w:p w:rsidR="002157A2" w:rsidRPr="002157A2" w:rsidRDefault="002157A2" w:rsidP="0021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2.6. состав комиссии для проведения проверки пунктов временного размещения   на территории Замзорского муниципального образования (приложение 6);</w:t>
      </w:r>
    </w:p>
    <w:p w:rsidR="002157A2" w:rsidRPr="002157A2" w:rsidRDefault="002157A2" w:rsidP="0021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2.7. расчёт приёма эвакуируемого населения Замзорского муниципального образования (приложение №7);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3. Начальнику ПВР  осуществлять руководство по организации развёртывания и приема эвакуируемого населения, практического обучения штабного состава ПВР.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       4. Зам. начальника ПВР - специалисту по делам ГО и ЧС администрации Замзорского МО разработать необходимую  документацию.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        5.Опубликовать настоящее постановление на сайте Замзорского муниципального образования в информационно - телекоммуникационной сети «Интернет».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2157A2" w:rsidRPr="002157A2" w:rsidRDefault="002157A2" w:rsidP="002157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</w:pPr>
      <w:r w:rsidRPr="002157A2"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  <w:t>Глава Замзорского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</w:pPr>
      <w:r w:rsidRPr="002157A2"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  <w:t>муниципального образования Е. Бурмакина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</w:pP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1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к постановлению главы администрации Замзорского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от 17.04.2020 года №46 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2157A2" w:rsidRPr="002157A2" w:rsidRDefault="002157A2" w:rsidP="002157A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2157A2" w:rsidRPr="002157A2" w:rsidRDefault="002157A2" w:rsidP="002157A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о пунктах временного размещения населения, пострадавшего в результате чрезвычайной ситуации на территории Замзорского муниципального образования</w:t>
      </w:r>
    </w:p>
    <w:p w:rsidR="002157A2" w:rsidRPr="002157A2" w:rsidRDefault="002157A2" w:rsidP="002157A2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Пункт временного размещения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Место размещения пункта временного размещения определяется председателем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эвакокомиссии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 и утверждается постановлением главы МО. 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Под пункты временного размещения отводятся различные общественные здания и сооружения школы, клубы, санатории,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В зависимости от количества прибывающего населения и времени его прибытия на ПВР предусматривается организация питания и снабжение питьевой водой.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       ПВР должны иметь телефонную связь с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эвакокомиссией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МО.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Для информирования прибывающего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В состав пункта временного размещения назначаются ответственные работники из транспортных органов, органов здравоохранения, внутренних дел, народного образования, дошкольных учреждений и органов связи. Численность персонала ПВР определяется с учетом численности прибывающего по эвакуации населения и объема мероприятий по его обеспечению.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Основные задачи ПВР:</w:t>
      </w:r>
    </w:p>
    <w:p w:rsidR="002157A2" w:rsidRPr="002157A2" w:rsidRDefault="002157A2" w:rsidP="002157A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участие в разработке совместно с административными, хозяйственными органами и организациями на территории МО муниципального образования  плана размещения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безопасных районах, при возникновении ЧС природного и техногенного характера;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определение места развертывания (дислокации) ПВР;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организация подготовки личного состава ПВР к практической работе по предназначению;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разработка документов на личный состав ПВР их учет и хранение;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осуществление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приведением в готовность ПВР;</w:t>
      </w:r>
    </w:p>
    <w:p w:rsidR="002157A2" w:rsidRPr="002157A2" w:rsidRDefault="002157A2" w:rsidP="002157A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Cs/>
          <w:sz w:val="16"/>
          <w:szCs w:val="16"/>
        </w:rPr>
        <w:t xml:space="preserve">уточнение выписки из окружного плана эвакуации населения при ЧС природного и техногенного характера; </w:t>
      </w:r>
    </w:p>
    <w:p w:rsidR="002157A2" w:rsidRPr="002157A2" w:rsidRDefault="002157A2" w:rsidP="002157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организация встречи автомобильных колонн, эвакуационных поездов,  их регистрация, вывоз (вывод)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с ПВР и его размещение по домам и квартирам в приписанных безопасных районах;</w:t>
      </w:r>
    </w:p>
    <w:p w:rsidR="002157A2" w:rsidRPr="002157A2" w:rsidRDefault="002157A2" w:rsidP="002157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согласование с руководством автотранспортной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службы района графиков движения транспортных средств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 его выделение; </w:t>
      </w:r>
    </w:p>
    <w:p w:rsidR="002157A2" w:rsidRPr="002157A2" w:rsidRDefault="002157A2" w:rsidP="002157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организация оказания медицинской помощи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заболевшим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из числа прибывшего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обеспечение поддержания общественного порядка в районе ППВР и укрытие населения, находящегося на ПВР по сигналам гражданской обороны;</w:t>
      </w:r>
    </w:p>
    <w:p w:rsidR="002157A2" w:rsidRPr="002157A2" w:rsidRDefault="002157A2" w:rsidP="002157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своевременные  доклады в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эвакокомиссию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 о времени прибытия,  количестве прибывшего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 отправке его в  конечные пункты размещения;</w:t>
      </w:r>
    </w:p>
    <w:p w:rsidR="002157A2" w:rsidRPr="002157A2" w:rsidRDefault="002157A2" w:rsidP="002157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при необходимости своевременная выдача средств индивидуальной защиты населению.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Состав 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пункта временного размещения (ППВР)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57A2" w:rsidRPr="002157A2" w:rsidRDefault="002157A2" w:rsidP="002157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1.Начальник ……………….......................…..................1</w:t>
      </w:r>
    </w:p>
    <w:p w:rsidR="002157A2" w:rsidRPr="002157A2" w:rsidRDefault="002157A2" w:rsidP="002157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2.Зам. начальника …………………………………….1</w:t>
      </w:r>
    </w:p>
    <w:p w:rsidR="002157A2" w:rsidRPr="002157A2" w:rsidRDefault="002157A2" w:rsidP="002157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3.Группа встречи, приема, и размещения  эваконаселения..3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4. Группа отправки и сопровождения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……….2</w:t>
      </w:r>
    </w:p>
    <w:p w:rsidR="002157A2" w:rsidRPr="002157A2" w:rsidRDefault="002157A2" w:rsidP="002157A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5.Группа учета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……………………………….2</w:t>
      </w:r>
    </w:p>
    <w:p w:rsidR="002157A2" w:rsidRPr="002157A2" w:rsidRDefault="002157A2" w:rsidP="002157A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6.Группа охраны общественного порядка……………………2</w:t>
      </w:r>
    </w:p>
    <w:p w:rsidR="002157A2" w:rsidRPr="002157A2" w:rsidRDefault="002157A2" w:rsidP="002157A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7.Медицинский пункт……………………………………….2</w:t>
      </w:r>
    </w:p>
    <w:p w:rsidR="002157A2" w:rsidRPr="002157A2" w:rsidRDefault="002157A2" w:rsidP="002157A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8.Дежурный по комнате матери и ребенка…………………..2</w:t>
      </w:r>
    </w:p>
    <w:p w:rsidR="002157A2" w:rsidRPr="002157A2" w:rsidRDefault="002157A2" w:rsidP="002157A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9.Стол справок……………………………………………………1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10Комендантская служба………………………………. …1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u w:val="single"/>
        </w:rPr>
        <w:t>Примечание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при создании </w:t>
      </w:r>
      <w:r w:rsidRPr="002157A2">
        <w:rPr>
          <w:rFonts w:ascii="Times New Roman" w:eastAsia="Times New Roman" w:hAnsi="Times New Roman" w:cs="Times New Roman"/>
          <w:bCs/>
          <w:sz w:val="16"/>
          <w:szCs w:val="16"/>
        </w:rPr>
        <w:t>пункта временного размещения</w:t>
      </w: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необходимо 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учитывать количество эвакуируемого населения: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до 1 тысячи человек эвакуируемых - ПВР может состоять из 16-18 человек;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до 3-х тысяч человек эвакуируемых - ПВР может состоять из 25-33 человек;</w:t>
      </w:r>
    </w:p>
    <w:p w:rsidR="002157A2" w:rsidRPr="002157A2" w:rsidRDefault="002157A2" w:rsidP="0021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до 5-ти и выше тысяч человек эвакуируемых  - ПВР может состоять из 30-48 человек.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157A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Документация пункта временного размещения</w:t>
      </w:r>
    </w:p>
    <w:p w:rsidR="002157A2" w:rsidRPr="002157A2" w:rsidRDefault="002157A2" w:rsidP="002157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t>В целях организации работы ПВР разрабатываются следующие документы: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постановление о создании пункта временного размещения;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положение о ПВР;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функциональные обязанности администрации ПВР;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календарный план действий администрации ПВР;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схема организации ПВР;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состав ПВР;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журналы учёта прибытия населения;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журнал принятых и отданных распоряжений;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указатели и таблички.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С получением распоряжения (указания) на разворачивание ПВР, руководитель ПВР выполняет мероприятия, согласно, календарного плана действий администрации ПВР.</w:t>
      </w:r>
    </w:p>
    <w:p w:rsidR="002157A2" w:rsidRPr="002157A2" w:rsidRDefault="002157A2" w:rsidP="002157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2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к постановлению главы администрации Замзорского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от 17.04.2020 года №46</w:t>
      </w:r>
      <w:r w:rsidRPr="002157A2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Функциональные обязанности  состава ПВР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Начальник пункта временного размещения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Начальник пункта временного размещения назначается постановлением главы    Замзорского муниципального образования, подчиняется (по вопросам приема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) председателю районной 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эвакоприемной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комиссии.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Он несет ответственность за организацию работы ПВР и своевременную отправку  эвакуируемого населения с ПВР в безопасные  места  размещения.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Ему подчиняется весь личный состав ПВР и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эваконаселение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находящееся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на ПВР.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Он  обязан: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 В повседневной деятельности</w:t>
      </w:r>
      <w:proofErr w:type="gramStart"/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 xml:space="preserve"> :</w:t>
      </w:r>
      <w:proofErr w:type="gramEnd"/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-изучить функциональные обязанности, порядок приема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на ПВР,  маршруты вывоза его и места размещения в конечных пунктах;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-укомплектовать ПВР личным составом и готовить его к практическим действиям по приему и размещению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-разработать и своевременно корректировать документы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-обеспечить закрепление необходимых помещений для развертывания ПВР и их 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-организовать связь с районной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эвакоприемной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комиссией, взаимодействующими организациями;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-знать численность населения, прибывающего на ПВР, места расселения, маршруты вывоза (вывода)  к местам расселения, количество транспорта и автопредприятия, выделяющие автотранспорт, график вывоза, границы своего пункта приёма и временного размещения;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-знать содержание документов, находящихся в папке начальника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>-разработать схему оповещения личного состава.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 эвакуации населения: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с получением распоряжения о начале эвакуации немедленно явиться в   эвакуационную комиссию муниципального образования, получить указания председателя комиссии, по прибытию в ПВР объявить сбор  личного состава пункта временного размещения, дать указания руководящему составу на развертывание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 с начала прибытия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организовать работу всех звеньев пункта приема и временного размещения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лично встречать эвакуированное население;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 организовать отправку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эвакуируемых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пункты постоянного  размещения;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через своих помощников: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а)  организовать регистрацию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эвакуируемых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б) распределить их по населенным пунктам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согласно выписки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из «Плана эвакуации населения при ЧС природного и техногенного характера»;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в) обеспечить транспортом подвоз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эвакуируемых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г) принять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д) провести инструктаж с начальниками  групп ПВР о порядке приема населения и режиме работы пункта;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е) поддерживать непрерывную связь с районной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эвакоприемной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комиссией и докладывает в установленные сроки о ходе приема и размещения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эвакуируемых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ж)  оставлять за себя заместителя или другое лицо из числа руководства пункта приема и временного размещения;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по окончании работы ПВР: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-представляет донесение в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районную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эвакокомиссию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по результатам эвакуируемого населения;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-сдаёт помещение и оборудование коменданту ПВР.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Заместитель  начальника пункта временного размещения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Несет ответственность за организацию работы ПВР и своевременную оправку эвакуируемого населения с ПВР к местам безопасного  размещения.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Ему подчиняется весь личный состав ПВР и эвакуируемое население,  находящееся в ПВР. В случае отсутствия начальника ПВР, исполняет его функциональные обязанности.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1. Организовать регистрацию эвакуированного населения.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2. Комплектовать 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прибывшее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эваконаселение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по группам (половозрастным категориям).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3. Отправлять сформированные группы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прибывшего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-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-участвовать в разработке плана эвакуации населения при ЧС природного и техногенного характера;</w:t>
      </w:r>
    </w:p>
    <w:p w:rsidR="002157A2" w:rsidRPr="002157A2" w:rsidRDefault="002157A2" w:rsidP="002157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-разрабатывать необходимую документацию по приведению в готовность ПВР, своевременно проводить корректировку списка штатного состава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-подавать предложения в администрацию района  по организации и совершенствованию работы ПВР.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 xml:space="preserve"> б). С получением распоряжения о проведении эвакуации населения: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-прибыть в ПВР, уточнить обстановку и получить задачу;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-получить необходимые документы, приписанный транспорт, имущество и инвентарь;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-собрать личный состав ПВР, провести инструктаж по организации работы ПВР, выдать необходимую рабочую и справочную документацию;</w:t>
      </w:r>
    </w:p>
    <w:p w:rsidR="002157A2" w:rsidRPr="002157A2" w:rsidRDefault="002157A2" w:rsidP="002157A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-оборудовать ПЭП и подготовить к работе;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-руководить работой личного состава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-организовать учет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прибывающего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на ПВР;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-совместно с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эвакокомиссией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района уточнить информацию по организации приема и дальнейшей отправке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безопасные районы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согласно плана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эвакуации населения при ЧС природного и техногенного характера;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-определить состав автоколонн (пеших колонн) согласно плану эвакуации населения при ЧС природного и техногенного характера;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-лично ставить задачу начальникам колонн на осуществление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эвакоперевозок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-принимать возможные меры к всестороннему  обеспечению работы ППВР;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-в установленные сроки и при необходимости представлять доклады в вышестоящие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эвакоорганы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группы встречи, приема и размещения </w:t>
      </w:r>
      <w:proofErr w:type="spellStart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эваконаселения</w:t>
      </w:r>
      <w:proofErr w:type="spellEnd"/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Старший группы и помощники подчиняются начальнику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ПВР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 отвечает за встречу, прием и размещение прибывшего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согласно выписки из окружного плана эвакуации населения при ЧС природного и техногенного характера. 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знать свои функциональные обязанности и своевременно</w:t>
      </w: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разрабатывать необходимую документацию по организации встречи, приема и временного размещения эвакуируемого населения;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проводить подготовку личного состава группы  по выполнению функциональных обязанностей  состава ПВР;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эвакуации населения: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-прибыть на пункт управления ПВР, уточнить обстановку и получить задачу;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-получить необходимые документы, имущество и инвентарь;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-оборудовать и подготовить рабочее место к работе;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-обеспечить встречу прибывающего населения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распределить эвакуируемое население по местам  временного проживания;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-обеспечить транспортом вывоз эвакуируемого населения;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-организовать доставку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из мест сбора населения в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-выделять сопровождающих и обеспечивать их необходимыми документами для размещения эвакуируемых в места их временного размещения;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-при недостаче транспорта, обеспечить вывод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пешим порядком;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-обеспечивать подвоз личных вещей эвакуируемых, следующих в конечные пункты размещения  пешим порядком;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-организовать питание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прибывшего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(в столовых выдачу сухих пайков);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-уточнить расчеты по питанию, водоснабжению и жизнеобеспечению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совместно со службами ГО;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-организовать при необходимости временное размещение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нуждающихся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отдыхе эвакуируемых на  ПВР, оказать им необходимую помощь и услуги, организовать питание и отдых.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 xml:space="preserve"> группы комплектования, отправки и сопровождения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группы подчиняется начальнику (а в его отсутствие – заместителю) пункта временного размещения и несет персональную ответственность за комплектование, отправку, соблюдение мер безопасности и сопровождение.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знать руководящие документы по организации приема и размещения пострадавшего населения;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организовать подготовку личного состава группы;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разработать необходимую документацию группы;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изучить порядок прибытия на ПВР пострадавшего населения и порядок его комплектования, отправки и сопровождения;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участвовать в учениях, тренировках и проверках, проводимых органами по ГО и ЧС.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bidi="ru-RU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bidi="ru-RU"/>
        </w:rPr>
        <w:t>б). С получением распоряжения о проведении эвакуации населения: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подготовить рабочие места, документацию группы и доложить о готовности группы к приему населения, выводимого из зон ЧС;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 вести учет выделяемого транспорта и его распределение для вывоза пострадавшего населения к местам временного размещения;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2157A2">
        <w:rPr>
          <w:rFonts w:ascii="Times New Roman" w:eastAsia="Times New Roman" w:hAnsi="Times New Roman" w:cs="Times New Roman"/>
          <w:sz w:val="16"/>
          <w:szCs w:val="16"/>
          <w:lang w:bidi="ru-RU"/>
        </w:rPr>
        <w:t>-осуществлять организованную отправку колонн в сопровождении проводников по населенным пунктам района.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группы учета </w:t>
      </w:r>
      <w:proofErr w:type="spellStart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эваконаселения</w:t>
      </w:r>
      <w:proofErr w:type="spellEnd"/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Старший группы и помощники подчиняются начальнику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ПВР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и отвечает за учет и регистрацию прибывшего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 xml:space="preserve">а). В повседневной деятельности:  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знать свои функциональные обязанности; 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разработать необходимую документацию по учету и регистрации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прибывающего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-подготовить журнал учета прибывающего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на ПВР; 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 эвакуации населения: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прибыть на пункт управления ПВР, уточнить обстановку и получить задачу;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-получить необходимые документы, имущество и инвентарь;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-оборудовать и подготовить к работе рабочее место;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-организовать регистрацию всех прибывших колонн в журнал учета прибывающего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на ПВР;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группы охраны общественного порядка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группы охраны общественного порядка выделяется из числа работников правоохранительных органов, подчиняется коменданту ПВР и отвечает за охрану общественного порядка на территории ПВР  и приданных формирований службы ООП.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укомплектовать группу охраны общественного порядка необходимым для работы личным составом;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-организовывать изучение функциональных обязанностей личным составом группы и приданных формирований ГО, отработку практических действий подчинённого личного состава на 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-отрабатывать и корректировать мероприятия по наведению правопорядка и безопасности движения в ходе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эвакомероприятий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-иметь полные сведения о личном составе группы и приданных НАСФ  и знать порядок их привлечения и действий входе проведения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эвакомероприятий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эвакуации населения: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прибыть на пункт управления ПВР, уточнить обстановку и получить задачу;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-получить необходимые документы, приписанный транспорт, имущество и инвентарь;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оборудовать и подготовить рабочие места к работе;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совместно с комендантом подготовить помещение ПВР для временного размещения эвакуируемых и работы членов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организовать охрану личных вещей эвакуированного населения;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организовать охрану общественного</w:t>
      </w: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порядка и</w:t>
      </w: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обеспечение безопасности на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организовать регулирование движения пеших и автомобильных колонн на маршрутах эвакуации на территории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принять меры по борьбе с преступностью  на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- осуществлять обеспечение очередности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эвакоперевозок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рамках своих полномочий.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Начальник медицинского пункта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Начальник медицинского пункта выделяется из числа работников учреждения здравоохранения района, подчиняется начальнику ПВР и отвечает за медицинское обеспечение эвакуируемого населения.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эвакомероприятий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на территории района;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-знать схему доставки больных из ПВР в лечебные учреждения муниципального  образования;</w:t>
      </w:r>
    </w:p>
    <w:p w:rsidR="002157A2" w:rsidRPr="002157A2" w:rsidRDefault="002157A2" w:rsidP="002157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 эвакуации населения: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прибыть на пункт управления ПВР, уточнить обстановку и получить задачу у начальника ПВР;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-получить необходимые документы, имущество и инвентарь;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-собрать личный состав медпункта, провести инструктаж по организации работы и раздать необходимую рабочую и справочную документацию;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-оборудовать и подготовить к работе рабочее место;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развернуть медицинский пункт и организовать круглосуточное дежурство медицинского персонала;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-осуществлять контроль за санитарно-гигиеническим состоянием медицинского пункта;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-организовать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качеством питьевой воды и пищевых продуктов;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-вести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соблюдением санитарно-гигиенических правил при хранении пищевых продуктов, приготовлением пищи для населения, временно проживающего на территории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-вести эпидемиологическое наблюдение и представлять своевременную информацию об эпидемической обстановке в медицинскую службу ГО района;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-своевременно выявлять инфекционных больных, изолировать и госпитализировать их в близлежащие лечебные учреждения;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-контролировать организацию банно-прачечного обслуживания населения в местах его размещения;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-регистрировать заболевших в журнале учета больных, поступивших в медицинский пункт ПВР (приложение № 4) и устанавливать диагноз.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-обеспечивать необходимыми медикаментами прибывшее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эваконаселение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, заявившее жалобы на здоровье и вести журнал учета больных.</w:t>
      </w:r>
      <w:proofErr w:type="gramEnd"/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 лечебно-профилактическим учреждением района и дополнительно учреждениями города;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-установить связь со старшими пеших колонн для выяснения имеющихся больных и оказания им экстренной медицинской помощи на ПВР.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Дежурный по комнате матери и ребенка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</w:t>
      </w: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</w:rPr>
        <w:t>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-иметь журнал регистрации приема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поступивших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комнату матери и ребёнка на ПВР.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эвакуации населения: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прибыть на пункт управления ПВР, уточнить обстановку и получить задачу;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-получить необходимые документы, имущество и инвентарь;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2157A2" w:rsidRPr="002157A2" w:rsidRDefault="002157A2" w:rsidP="002157A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  <w:t>-оборудовать и подготовить к работе помещение, выделенное для медпункта;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-подготовить комнату для приема матерей с маленькими детьми;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-вести учет в журнале регистрации приема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поступивших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в комнату матери и ребёнка на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-организовать их отдых и питание;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-при необходимости оказать медицинскую и коммунально-бытовую помощь </w:t>
      </w: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прибывшим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-обеспечить своевременную отправку к постоянному месту размещения;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 xml:space="preserve"> стола справок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157A2">
        <w:rPr>
          <w:rFonts w:ascii="Times New Roman" w:eastAsia="Times New Roman" w:hAnsi="Times New Roman" w:cs="Times New Roman"/>
          <w:sz w:val="16"/>
          <w:szCs w:val="16"/>
        </w:rPr>
        <w:t>Старший</w:t>
      </w:r>
      <w:proofErr w:type="gram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стола справок выделяется из числа работников административных органов, подчиняется начальнику ПВР и отвечает за представление необходимой информации в ходе эвакуационных мероприятий.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Он обязан: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знать свои функциональные обязанности и отрабатывать необходимую документацию;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-знать исходные данные о прибытии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на ПВР и отправке его в запланированные населенные пункты;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-отработать справочный материал, касающийся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эвакомероприятий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эвакуации населения: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>прибыть на пункт управления ПВР, уточнить обстановку и получить задачу;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-получить необходимые документы, имущество и инвентарь;</w:t>
      </w:r>
    </w:p>
    <w:p w:rsidR="002157A2" w:rsidRPr="002157A2" w:rsidRDefault="002157A2" w:rsidP="002157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-оборудовать и подготовить рабочее место к работе, принять участие в оборудовании и подготовке к работе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-быть готовым к выдаче необходимой информации эвакуированному населению;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-обеспечивать устойчивую связь с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эвакоприёмной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комиссией муниципального образования  и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эвакоорганами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района;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-выдавать необходимую информацию председателю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эвакокомиссии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(КЧС)  по всем вопросам эвакуации.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sz w:val="16"/>
          <w:szCs w:val="16"/>
        </w:rPr>
        <w:t>Обязанности  коменданта пункта  временного размещения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   Комендант ПВР назначается из состава служащих администрации муниципального образования, на базе которого создается пункт временного размещения, распоряжением. Комендант подчиняется заместителю начальника ПВР и отвечает за оборудование помещения ПВР, поддержание порядка и организованности среди рабочего аппарата и всего населения, находящегося на пункте.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</w:rPr>
        <w:t>Комендант обязан:</w:t>
      </w:r>
    </w:p>
    <w:p w:rsidR="002157A2" w:rsidRPr="002157A2" w:rsidRDefault="002157A2" w:rsidP="002157A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а). В повседневной деятельности: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 знать помещения, выделяемые для размещения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 знать потребность в имуществе, необходимом для обеспечения работы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знать порядок получения имущества и его размещения в период развертывания;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 знать схему обеспечения охраны общественного порядка ПВР;</w:t>
      </w:r>
    </w:p>
    <w:p w:rsidR="002157A2" w:rsidRPr="002157A2" w:rsidRDefault="002157A2" w:rsidP="002157A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изучить и четко представлять задачи, возлагаемые на ПВР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б). С получением распоряжения о проведении эвакуации:</w:t>
      </w: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>-  немедленно прибыть к месту сбора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 получить задачу от начальника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 получить необходимое имущество, в том числе средства индивидуальной защиты личного состава ПВР и развернуть и установить все рабочие места ПВР. Доложить о готовности к работе ПВР.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 обеспечить расстановку указателей на территории ПВР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 к местам укрытия и маршрутам движения к пунктам размещения и т.д.;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проверить наличие инструкций у должностных лиц;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>- проверить знание сигналов гражданской обороны и действия личного состава ПВР по ним;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проверить у личного состава наличие средств индивидуальной защиты и нарукавных повязок;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 xml:space="preserve">-  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2157A2">
        <w:rPr>
          <w:rFonts w:ascii="Times New Roman" w:eastAsia="Times New Roman" w:hAnsi="Times New Roman" w:cs="Times New Roman"/>
          <w:sz w:val="16"/>
          <w:szCs w:val="16"/>
        </w:rPr>
        <w:t>эваконаселения</w:t>
      </w:r>
      <w:proofErr w:type="spellEnd"/>
      <w:r w:rsidRPr="002157A2">
        <w:rPr>
          <w:rFonts w:ascii="Times New Roman" w:eastAsia="Times New Roman" w:hAnsi="Times New Roman" w:cs="Times New Roman"/>
          <w:sz w:val="16"/>
          <w:szCs w:val="16"/>
        </w:rPr>
        <w:t>, находящегося на ПВР;</w:t>
      </w:r>
    </w:p>
    <w:p w:rsidR="002157A2" w:rsidRPr="002157A2" w:rsidRDefault="002157A2" w:rsidP="002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- следить за внутренним порядком на ПВР, а также за охраной имущества и помещений ПВР.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2157A2" w:rsidSect="004B4F32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3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к постановлению главы администрации Замзорского</w:t>
      </w:r>
    </w:p>
    <w:p w:rsidR="002157A2" w:rsidRPr="002157A2" w:rsidRDefault="002157A2" w:rsidP="0021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157A2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2157A2" w:rsidRPr="002157A2" w:rsidRDefault="00FB7CCE" w:rsidP="00FB7C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17.04.2020 года №46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157A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КАЛЕНДАРНЫЙ ПЛАН</w:t>
      </w:r>
    </w:p>
    <w:p w:rsidR="002157A2" w:rsidRPr="002157A2" w:rsidRDefault="002157A2" w:rsidP="00215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157A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работы пункта временного размещения</w:t>
      </w:r>
    </w:p>
    <w:tbl>
      <w:tblPr>
        <w:tblW w:w="1095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613"/>
        <w:gridCol w:w="316"/>
        <w:gridCol w:w="296"/>
        <w:gridCol w:w="283"/>
        <w:gridCol w:w="284"/>
        <w:gridCol w:w="423"/>
        <w:gridCol w:w="283"/>
        <w:gridCol w:w="424"/>
        <w:gridCol w:w="370"/>
        <w:gridCol w:w="321"/>
        <w:gridCol w:w="237"/>
        <w:gridCol w:w="237"/>
        <w:gridCol w:w="237"/>
        <w:gridCol w:w="237"/>
        <w:gridCol w:w="237"/>
        <w:gridCol w:w="323"/>
        <w:gridCol w:w="427"/>
        <w:gridCol w:w="415"/>
        <w:gridCol w:w="379"/>
        <w:gridCol w:w="466"/>
        <w:gridCol w:w="423"/>
        <w:gridCol w:w="423"/>
        <w:gridCol w:w="424"/>
        <w:gridCol w:w="383"/>
        <w:gridCol w:w="1082"/>
      </w:tblGrid>
      <w:tr w:rsidR="002157A2" w:rsidRPr="002157A2" w:rsidTr="00FB7CCE">
        <w:trPr>
          <w:trHeight w:val="20"/>
        </w:trPr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№</w:t>
            </w:r>
          </w:p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proofErr w:type="gram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</w:t>
            </w:r>
            <w:proofErr w:type="gram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Наименование</w:t>
            </w:r>
          </w:p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мероприятий</w:t>
            </w:r>
          </w:p>
        </w:tc>
        <w:tc>
          <w:tcPr>
            <w:tcW w:w="784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График выполнения мероприятий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Исполнение</w:t>
            </w:r>
          </w:p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157A2" w:rsidRPr="002157A2" w:rsidTr="00FB7CCE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6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Минуты 1-го часа</w:t>
            </w:r>
          </w:p>
        </w:tc>
        <w:tc>
          <w:tcPr>
            <w:tcW w:w="51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Часы</w:t>
            </w: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157A2" w:rsidRPr="002157A2" w:rsidTr="00FB7CCE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30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40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60</w:t>
            </w:r>
          </w:p>
        </w:tc>
        <w:tc>
          <w:tcPr>
            <w:tcW w:w="3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0,5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14</w:t>
            </w: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157A2" w:rsidRPr="002157A2" w:rsidTr="00FB7CCE">
        <w:trPr>
          <w:trHeight w:val="20"/>
        </w:trPr>
        <w:tc>
          <w:tcPr>
            <w:tcW w:w="10958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eastAsia="en-US"/>
              </w:rPr>
              <w:t>ПРИ УГРОЗЕ ВОЗНИКНОВЕНИЯ ЧРЕЗВЫЧАЙНОЙ СИТУАЦИИ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Оповещение личного состава пункта временного размещения (далее - ПВР) (20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Сбор личного состава ПВР (1 час 30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Доведение обстановки и постановка задач (10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Уточнение расчетов и порядок занятия ПВР населением (20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</w:t>
            </w:r>
          </w:p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Заместитель начальника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Подготовка к развертыванию ПВР (2 часа)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Личный состав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Проверка телефонной связи с РУВД (10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 заместитель начальника ПВР, группа ООП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Уточнение с медицинской службой Ленинского района развертывания медпункта (10 минут).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 зам начальника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Уточнение мероприятий об обеспечении </w:t>
            </w:r>
            <w:proofErr w:type="spell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эваконаселения</w:t>
            </w:r>
            <w:proofErr w:type="spell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питанием (20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 заместитель начальника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Представление донесений в </w:t>
            </w:r>
            <w:proofErr w:type="gram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районную</w:t>
            </w:r>
            <w:proofErr w:type="gram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эвакокомиссию</w:t>
            </w:r>
            <w:proofErr w:type="spell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о выполнении </w:t>
            </w:r>
            <w:proofErr w:type="spell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эвакомероприятий</w:t>
            </w:r>
            <w:proofErr w:type="spell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(через каждые 2 часа по 10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10958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eastAsia="en-US"/>
              </w:rPr>
              <w:t>ПРИ ВОЗНИКНОВЕНИИ ЧРЕЗВЫЧАЙНОЙ СИТУАЦИИ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Оповестить личный состав пункта временного размещения (20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Сбор личного состава ПВР (1 час 30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Доведение обстановки и поставить задачи (10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Уточнить расчеты и порядок занятия ПВР населением (20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 Заместитель начальника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Согласовать </w:t>
            </w:r>
            <w:proofErr w:type="spell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эвакомероприятия</w:t>
            </w:r>
            <w:proofErr w:type="spell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с медицинской службой района (10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 заместитель начальника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Провести мероприятия по подготовке к развертыванию ПВР, если они не были проведены ранее (1час)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 заместитель начальника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Развернуть ПВР (2 часа)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Личный состав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Подготовиться к обеспечению населения питанием (20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Начальник </w:t>
            </w:r>
            <w:proofErr w:type="spell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ПВР</w:t>
            </w:r>
            <w:proofErr w:type="gram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,з</w:t>
            </w:r>
            <w:proofErr w:type="gram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аместитель</w:t>
            </w:r>
            <w:proofErr w:type="spell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начальника ПВР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Проверить телефонную и сотовую  связь (20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ПВР, заместитель начальника ПВР, группа ООП</w:t>
            </w:r>
          </w:p>
        </w:tc>
      </w:tr>
      <w:tr w:rsidR="002157A2" w:rsidRPr="002157A2" w:rsidTr="00FB7CCE">
        <w:trPr>
          <w:trHeight w:val="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Представление донесений в </w:t>
            </w:r>
            <w:proofErr w:type="gram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районную</w:t>
            </w:r>
            <w:proofErr w:type="gram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эвакокомиссию</w:t>
            </w:r>
            <w:proofErr w:type="spell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о выполнении </w:t>
            </w:r>
            <w:proofErr w:type="spellStart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эвакомероприятий</w:t>
            </w:r>
            <w:proofErr w:type="spellEnd"/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 xml:space="preserve"> (через каждые 2 часа по 10 минут)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157A2" w:rsidRPr="002157A2" w:rsidRDefault="002157A2" w:rsidP="00215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215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Начальник ПВР</w:t>
            </w:r>
          </w:p>
        </w:tc>
      </w:tr>
    </w:tbl>
    <w:p w:rsidR="002157A2" w:rsidRDefault="002157A2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2157A2" w:rsidSect="004B4F32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space="414"/>
          <w:titlePg/>
          <w:docGrid w:linePitch="360"/>
        </w:sectPr>
      </w:pP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17.04.2020г. № 47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 ПО ПРОЕКТУ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z w:val="16"/>
          <w:szCs w:val="16"/>
        </w:rPr>
        <w:t>РЕШЕНИЯ ДУМЫ ЗАМЗОРСКОГО МУНИЦИПАЛЬНОГО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z w:val="16"/>
          <w:szCs w:val="16"/>
        </w:rPr>
        <w:t>ОБРАЗОВАНИЯ ОБ УТВЕРЖДЕНИИ ОТЧЁТА ОБ ИСПОЛНЕНИИ БЮДЖЕТА ЗАМЗОРСКОГО МУНИЦИПАЛЬНОГО ОБРАЗОВАНИЯ ЗА 2019 ГОД</w:t>
      </w:r>
    </w:p>
    <w:p w:rsidR="00FB7CCE" w:rsidRPr="00FB7CCE" w:rsidRDefault="00FB7CCE" w:rsidP="00FB7C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 Уставом Замзорского муниципального образования,  Положением о порядке организации и проведения публичных слушаний, общественных </w:t>
      </w:r>
      <w:r w:rsidRPr="00FB7CC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обсуждений в </w:t>
      </w:r>
      <w:proofErr w:type="spellStart"/>
      <w:r w:rsidRPr="00FB7CC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утвержденного решением Думы от 23.04.2018г. № 38, администрация Замзорского муниципального образования</w:t>
      </w:r>
      <w:proofErr w:type="gramEnd"/>
    </w:p>
    <w:p w:rsidR="00FB7CCE" w:rsidRPr="00FB7CCE" w:rsidRDefault="00FB7CCE" w:rsidP="00FB7C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1. Для обсуждения проекта «Об утверждении отчёта об исполнении бюджета Замзорского муниципального образования за 2019 год»   назначить публичные слушания на 18 часов  29 апреля  2020 года.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2. Создать временную комиссию по подготовке и проведению публичных слушаний согласно Приложению № 1 к настоящему постановлению.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3. Место проведения публичных  слушаний: п. Замзор, ул. </w:t>
      </w:r>
      <w:proofErr w:type="gramStart"/>
      <w:r w:rsidRPr="00FB7CCE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 5, здание администрации.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 возложить на главу Замзорского муниципального образования,  председателя временной комиссии по подготовке публичных слушаний.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Информировать население Замзорского муниципального образования посредством опубликования настоящего Постановления в печатном средстве массовой информации Замзорского муниципального образования «Вестник Замзорского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передавать свои </w:t>
      </w:r>
      <w:r w:rsidRPr="00FB7CCE">
        <w:rPr>
          <w:rFonts w:ascii="Times New Roman" w:eastAsia="Times New Roman" w:hAnsi="Times New Roman" w:cs="Times New Roman"/>
          <w:sz w:val="16"/>
          <w:szCs w:val="16"/>
        </w:rPr>
        <w:lastRenderedPageBreak/>
        <w:t>предложения по проекту Решения Думы Замзорского муниципального образования «Об утверждении отчёта об исполнении  бюджета Замзорского муниципального образования за 2019</w:t>
      </w:r>
      <w:proofErr w:type="gramEnd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 год»   по адресу: п. Замзор, ул. </w:t>
      </w:r>
      <w:proofErr w:type="gramStart"/>
      <w:r w:rsidRPr="00FB7CCE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FB7CCE">
        <w:rPr>
          <w:rFonts w:ascii="Times New Roman" w:eastAsia="Times New Roman" w:hAnsi="Times New Roman" w:cs="Times New Roman"/>
          <w:sz w:val="16"/>
          <w:szCs w:val="16"/>
        </w:rPr>
        <w:t>, 5,  телефон 7-03-74, а также ознакомиться с проектом решения Думы Замзорского муниципального образования «Об утверждении отчёта об исполнении бюджета Замзорского муниципального образования за 2019 год»  в администрации сельского поселения.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6. Результаты  публичных слушаний оформляются в соответствии с Положением о проведении публичных слушаний в </w:t>
      </w:r>
      <w:proofErr w:type="spellStart"/>
      <w:r w:rsidRPr="00FB7CC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в сети интернет.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FB7CCE" w:rsidRPr="00FB7CCE" w:rsidRDefault="00FB7CCE" w:rsidP="00FB7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FB7CCE" w:rsidRPr="00FB7CCE" w:rsidRDefault="00FB7CCE" w:rsidP="00FB7C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FB7CCE" w:rsidRPr="00FB7CCE" w:rsidRDefault="00FB7CCE" w:rsidP="00FB7C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FB7CCE" w:rsidRPr="00FB7CCE" w:rsidRDefault="00FB7CCE" w:rsidP="00FB7C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FB7CCE" w:rsidRPr="00FB7CCE" w:rsidRDefault="00FB7CCE" w:rsidP="00FB7C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от 17.04.2020г. №  47</w:t>
      </w:r>
    </w:p>
    <w:p w:rsidR="00FB7CCE" w:rsidRPr="00FB7CCE" w:rsidRDefault="00FB7CCE" w:rsidP="00FB7C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Временная комиссия по подготовке и проведению публичных слушаний по обсуждению проекта Решения Думы Замзорского муниципального образования «Об утверждении отчёта об исполнении бюджета Замзорского муниципального образования за 2019 год»</w:t>
      </w:r>
    </w:p>
    <w:p w:rsidR="00FB7CCE" w:rsidRPr="00FB7CCE" w:rsidRDefault="00FB7CCE" w:rsidP="00FB7CCE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Бурмакина Елена Викторовна – глава Замзорского муниципального образования.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– главный специалист администрации Замзорского муниципального образования;</w:t>
      </w: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Юревич Евгений Сергеевич   – депутат Думы Замзорского муниципального образования.</w:t>
      </w:r>
    </w:p>
    <w:p w:rsidR="00FB7CCE" w:rsidRPr="00FB7CCE" w:rsidRDefault="00FB7CCE" w:rsidP="00FB7CCE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</w:p>
    <w:p w:rsidR="00FB7CCE" w:rsidRPr="00FB7CCE" w:rsidRDefault="00FB7CCE" w:rsidP="00FB7CCE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B7CCE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специалист 2 категории администрации Замзорского муниципального образования.</w:t>
      </w:r>
    </w:p>
    <w:p w:rsid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B4F32" w:rsidRDefault="004B4F32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15.04.2020г № 151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МУНИЦИПАЛЬНОЕ ОБРАЗОВАНИЕ</w:t>
      </w: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br/>
        <w:t>«НИЖНЕУДИНСКИЙ РАЙОН»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ДУМА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РЕШЕНИЕ</w:t>
      </w: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ДОКУМЕНТАЦИИ ПО ПЛАНИРОВКЕ ТЕРРИТОРИИ </w:t>
      </w:r>
    </w:p>
    <w:p w:rsidR="00FB7CCE" w:rsidRPr="00FB7CCE" w:rsidRDefault="00FB7CCE" w:rsidP="00FB7C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ст.45 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Замзорского муниципального образования, Дума Замзорского муниципального образования </w:t>
      </w:r>
    </w:p>
    <w:p w:rsidR="00FB7CCE" w:rsidRPr="00FB7CCE" w:rsidRDefault="00FB7CCE" w:rsidP="00FB7CCE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FB7CCE" w:rsidRPr="00FB7CCE" w:rsidRDefault="00FB7CCE" w:rsidP="00FB7CCE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sz w:val="16"/>
          <w:szCs w:val="16"/>
        </w:rPr>
        <w:t>1. Утвердить документацию по планировке территории для размещения объекта ООО «</w:t>
      </w:r>
      <w:proofErr w:type="spellStart"/>
      <w:r w:rsidRPr="00FB7CCE">
        <w:rPr>
          <w:rFonts w:ascii="Times New Roman" w:eastAsia="Times New Roman" w:hAnsi="Times New Roman" w:cs="Times New Roman"/>
          <w:sz w:val="16"/>
          <w:szCs w:val="16"/>
        </w:rPr>
        <w:t>Транснефть</w:t>
      </w:r>
      <w:proofErr w:type="spellEnd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 - Восток»; «МН «Омск-Иркутск», МН «Красноярск </w:t>
      </w:r>
      <w:proofErr w:type="gramStart"/>
      <w:r w:rsidRPr="00FB7CCE">
        <w:rPr>
          <w:rFonts w:ascii="Times New Roman" w:eastAsia="Times New Roman" w:hAnsi="Times New Roman" w:cs="Times New Roman"/>
          <w:sz w:val="16"/>
          <w:szCs w:val="16"/>
        </w:rPr>
        <w:t>–И</w:t>
      </w:r>
      <w:proofErr w:type="gramEnd"/>
      <w:r w:rsidRPr="00FB7CCE">
        <w:rPr>
          <w:rFonts w:ascii="Times New Roman" w:eastAsia="Times New Roman" w:hAnsi="Times New Roman" w:cs="Times New Roman"/>
          <w:sz w:val="16"/>
          <w:szCs w:val="16"/>
        </w:rPr>
        <w:t xml:space="preserve">ркутск». Обустройство защитных сооружений на ЛЧ МН. ИРНУ. Техническое перевооружение» в границах Нижнеудинского района Иркутской области, Замзорского муниципального образования и землях лесного фонда Нижнеудинского лесничества. </w:t>
      </w:r>
    </w:p>
    <w:p w:rsidR="00FB7CCE" w:rsidRPr="00FB7CCE" w:rsidRDefault="00FB7CCE" w:rsidP="00FB7C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Опубликовать настоящее решение в «Вестнике </w:t>
      </w:r>
      <w:r w:rsidRPr="00FB7CC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r w:rsidRPr="00FB7CC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сельского поселения» </w:t>
      </w:r>
      <w:r w:rsidRPr="00FB7CCE">
        <w:rPr>
          <w:rFonts w:ascii="Times New Roman" w:eastAsia="Times New Roman" w:hAnsi="Times New Roman" w:cs="Times New Roman"/>
          <w:sz w:val="16"/>
          <w:szCs w:val="16"/>
        </w:rPr>
        <w:t>и разместить  в информационно-телекоммуникационной сети «Интернет» на официальном сайте Замзорского муниципального образования.</w:t>
      </w:r>
    </w:p>
    <w:p w:rsidR="00FB7CCE" w:rsidRPr="00FB7CCE" w:rsidRDefault="00FB7CCE" w:rsidP="00FB7C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B7CC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r w:rsidRPr="00FB7CCE">
        <w:rPr>
          <w:rFonts w:ascii="Times New Roman" w:eastAsia="Times New Roman" w:hAnsi="Times New Roman" w:cs="Times New Roman"/>
          <w:sz w:val="16"/>
          <w:szCs w:val="16"/>
        </w:rPr>
        <w:t>Настоящее решение вступает в силу со дня его утверждения</w:t>
      </w:r>
      <w:r w:rsidRPr="00FB7CCE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FB7CCE" w:rsidRPr="00FB7CCE" w:rsidRDefault="00FB7CCE" w:rsidP="00FB7CC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FB7CCE" w:rsidRDefault="00FB7CCE" w:rsidP="00FB7CCE">
      <w:pPr>
        <w:widowControl w:val="0"/>
        <w:autoSpaceDE w:val="0"/>
        <w:autoSpaceDN w:val="0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FB7CCE" w:rsidRPr="004B4F32" w:rsidRDefault="00FB7CCE" w:rsidP="00FB7CCE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B4F32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FB7CCE" w:rsidRPr="004B4F32" w:rsidRDefault="00FB7CCE" w:rsidP="00FB7CCE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B4F32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F09BC" w:rsidRPr="001F09BC" w:rsidRDefault="001F09BC" w:rsidP="001F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09BC" w:rsidRPr="0008152E" w:rsidRDefault="001F09BC" w:rsidP="0008152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9BC" w:rsidRDefault="001F09BC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1F09BC" w:rsidRDefault="001F09BC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1F09BC" w:rsidRDefault="001F09BC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EA029F" w:rsidRPr="00EA029F" w:rsidRDefault="00EA029F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403E1" w:rsidRDefault="000403E1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0403E1" w:rsidSect="004B4F32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B4F32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AD3561">
        <w:rPr>
          <w:rFonts w:ascii="Times New Roman" w:hAnsi="Times New Roman" w:cs="Times New Roman"/>
          <w:sz w:val="18"/>
          <w:szCs w:val="18"/>
        </w:rPr>
        <w:t>1</w:t>
      </w:r>
      <w:r w:rsidR="004B4F32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4B4F32">
        <w:rPr>
          <w:rFonts w:ascii="Times New Roman" w:hAnsi="Times New Roman" w:cs="Times New Roman"/>
          <w:sz w:val="18"/>
          <w:szCs w:val="18"/>
        </w:rPr>
        <w:t>09</w:t>
      </w:r>
      <w:r w:rsidR="00EB2110">
        <w:rPr>
          <w:rFonts w:ascii="Times New Roman" w:hAnsi="Times New Roman" w:cs="Times New Roman"/>
          <w:sz w:val="18"/>
          <w:szCs w:val="18"/>
        </w:rPr>
        <w:t>:</w:t>
      </w:r>
      <w:r w:rsidR="004B4F32">
        <w:rPr>
          <w:rFonts w:ascii="Times New Roman" w:hAnsi="Times New Roman" w:cs="Times New Roman"/>
          <w:sz w:val="18"/>
          <w:szCs w:val="18"/>
        </w:rPr>
        <w:t>15</w:t>
      </w:r>
      <w:bookmarkStart w:id="6" w:name="_GoBack"/>
      <w:bookmarkEnd w:id="6"/>
    </w:p>
    <w:sectPr w:rsidR="00BD1021" w:rsidRPr="006931EB" w:rsidSect="004B4F32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CE" w:rsidRDefault="00FB7CCE" w:rsidP="0015601B">
      <w:pPr>
        <w:spacing w:after="0" w:line="240" w:lineRule="auto"/>
      </w:pPr>
      <w:r>
        <w:separator/>
      </w:r>
    </w:p>
  </w:endnote>
  <w:endnote w:type="continuationSeparator" w:id="0">
    <w:p w:rsidR="00FB7CCE" w:rsidRDefault="00FB7CCE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CE" w:rsidRDefault="00FB7CCE" w:rsidP="0015601B">
      <w:pPr>
        <w:spacing w:after="0" w:line="240" w:lineRule="auto"/>
      </w:pPr>
      <w:r>
        <w:separator/>
      </w:r>
    </w:p>
  </w:footnote>
  <w:footnote w:type="continuationSeparator" w:id="0">
    <w:p w:rsidR="00FB7CCE" w:rsidRDefault="00FB7CCE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5592522"/>
    </w:sdtPr>
    <w:sdtEndPr>
      <w:rPr>
        <w:rFonts w:asciiTheme="minorHAnsi" w:hAnsiTheme="minorHAnsi" w:cstheme="minorBidi"/>
        <w:sz w:val="22"/>
        <w:szCs w:val="22"/>
      </w:rPr>
    </w:sdtEndPr>
    <w:sdtContent>
      <w:p w:rsidR="00FB7CCE" w:rsidRPr="006E7F2E" w:rsidRDefault="00FB7CCE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F32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17 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FB7CCE" w:rsidRDefault="00FB7C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CE" w:rsidRDefault="00FB7CC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7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7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FB7CCE" w:rsidRPr="00B47541" w:rsidRDefault="00FB7CCE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17 апреля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B31EDD"/>
    <w:multiLevelType w:val="hybridMultilevel"/>
    <w:tmpl w:val="ECB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3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01314"/>
    <w:multiLevelType w:val="multilevel"/>
    <w:tmpl w:val="689A64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5"/>
  </w:num>
  <w:num w:numId="7">
    <w:abstractNumId w:val="22"/>
  </w:num>
  <w:num w:numId="8">
    <w:abstractNumId w:val="20"/>
  </w:num>
  <w:num w:numId="9">
    <w:abstractNumId w:val="1"/>
  </w:num>
  <w:num w:numId="10">
    <w:abstractNumId w:val="2"/>
  </w:num>
  <w:num w:numId="11">
    <w:abstractNumId w:val="2"/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6"/>
  </w:num>
  <w:num w:numId="19">
    <w:abstractNumId w:val="17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27"/>
  </w:num>
  <w:num w:numId="25">
    <w:abstractNumId w:val="5"/>
  </w:num>
  <w:num w:numId="26">
    <w:abstractNumId w:val="2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  <w:num w:numId="33">
    <w:abstractNumId w:val="16"/>
  </w:num>
  <w:num w:numId="34">
    <w:abstractNumId w:val="29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8152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1F09BC"/>
    <w:rsid w:val="0021415A"/>
    <w:rsid w:val="002157A2"/>
    <w:rsid w:val="00240CE7"/>
    <w:rsid w:val="00250274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6809"/>
    <w:rsid w:val="00485380"/>
    <w:rsid w:val="004A2D04"/>
    <w:rsid w:val="004B0BAE"/>
    <w:rsid w:val="004B4F32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8184C"/>
    <w:rsid w:val="00A95B5C"/>
    <w:rsid w:val="00AB3FE2"/>
    <w:rsid w:val="00AD3561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029F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B7CCE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3"/>
    <o:shapelayout v:ext="edit">
      <o:idmap v:ext="edit" data="1"/>
      <o:rules v:ext="edit">
        <o:r id="V:Rule1" type="connector" idref="#AutoShape 39"/>
        <o:r id="V:Rule2" type="connector" idref="#AutoShape 38"/>
        <o:r id="V:Rule3" type="connector" idref="#AutoShape 37"/>
        <o:r id="V:Rule4" type="connector" idref="#AutoShape 36"/>
        <o:r id="V:Rule5" type="connector" idref="#AutoShape 35"/>
        <o:r id="V:Rule6" type="connector" idref="#AutoShape 33"/>
        <o:r id="V:Rule7" type="connector" idref="#AutoShape 32"/>
        <o:r id="V:Rule8" type="connector" idref="#AutoShape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81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8152E"/>
    <w:rPr>
      <w:rFonts w:ascii="Arial" w:eastAsia="Times New Roman" w:hAnsi="Arial" w:cs="Arial"/>
      <w:b/>
      <w:bCs/>
      <w:sz w:val="26"/>
      <w:szCs w:val="26"/>
    </w:rPr>
  </w:style>
  <w:style w:type="numbering" w:customStyle="1" w:styleId="8">
    <w:name w:val="Нет списка8"/>
    <w:next w:val="a2"/>
    <w:semiHidden/>
    <w:rsid w:val="0008152E"/>
  </w:style>
  <w:style w:type="paragraph" w:styleId="17">
    <w:name w:val="toc 1"/>
    <w:basedOn w:val="a"/>
    <w:next w:val="a"/>
    <w:autoRedefine/>
    <w:rsid w:val="0008152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styleId="28">
    <w:name w:val="toc 2"/>
    <w:basedOn w:val="a"/>
    <w:next w:val="a"/>
    <w:autoRedefine/>
    <w:rsid w:val="0008152E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6">
    <w:name w:val="toc 3"/>
    <w:basedOn w:val="a"/>
    <w:next w:val="a"/>
    <w:autoRedefine/>
    <w:rsid w:val="0008152E"/>
    <w:pPr>
      <w:spacing w:after="100"/>
      <w:ind w:left="48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stern">
    <w:name w:val="western"/>
    <w:basedOn w:val="a"/>
    <w:rsid w:val="000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"/>
    <w:qFormat/>
    <w:rsid w:val="0008152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815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8">
    <w:name w:val="заголовок 1"/>
    <w:basedOn w:val="a"/>
    <w:next w:val="a"/>
    <w:link w:val="19"/>
    <w:rsid w:val="0008152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9">
    <w:name w:val="заголовок 1 Знак"/>
    <w:link w:val="18"/>
    <w:rsid w:val="0008152E"/>
    <w:rPr>
      <w:rFonts w:ascii="Arial" w:eastAsia="Times New Roman" w:hAnsi="Arial" w:cs="Arial"/>
      <w:b/>
      <w:bCs/>
      <w:sz w:val="28"/>
      <w:szCs w:val="28"/>
    </w:rPr>
  </w:style>
  <w:style w:type="character" w:styleId="affe">
    <w:name w:val="page number"/>
    <w:basedOn w:val="a0"/>
    <w:rsid w:val="0008152E"/>
  </w:style>
  <w:style w:type="numbering" w:customStyle="1" w:styleId="9">
    <w:name w:val="Нет списка9"/>
    <w:next w:val="a2"/>
    <w:semiHidden/>
    <w:rsid w:val="001F09BC"/>
  </w:style>
  <w:style w:type="numbering" w:customStyle="1" w:styleId="100">
    <w:name w:val="Нет списка10"/>
    <w:next w:val="a2"/>
    <w:uiPriority w:val="99"/>
    <w:semiHidden/>
    <w:rsid w:val="004B0BAE"/>
  </w:style>
  <w:style w:type="table" w:customStyle="1" w:styleId="43">
    <w:name w:val="Сетка таблицы4"/>
    <w:basedOn w:val="a1"/>
    <w:next w:val="af"/>
    <w:uiPriority w:val="99"/>
    <w:rsid w:val="004B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18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6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4" Type="http://schemas.openxmlformats.org/officeDocument/2006/relationships/hyperlink" Target="http://docs.cntd.ru/document/9009935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17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5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3" Type="http://schemas.openxmlformats.org/officeDocument/2006/relationships/image" Target="media/image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0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9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" TargetMode="External"/><Relationship Id="rId24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2" Type="http://schemas.openxmlformats.org/officeDocument/2006/relationships/image" Target="media/image1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3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8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6" Type="http://schemas.openxmlformats.org/officeDocument/2006/relationships/hyperlink" Target="http://docs.cntd.ru/document/995111033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1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2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27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0" Type="http://schemas.openxmlformats.org/officeDocument/2006/relationships/hyperlink" Target="file:///C:\Users\&#1102;&#1079;&#1077;&#1088;\Desktop\&#1052;&#1054;&#1048;%20&#1044;&#1054;&#1050;&#1059;&#1052;&#1045;&#1053;&#1058;&#1067;\&#1042;&#1054;&#1044;&#1040;\&#1089;&#1093;&#1077;&#1084;&#1099;%20&#1074;&#1086;&#1076;&#1086;&#1089;&#1085;&#1072;&#1073;&#1078;&#1077;&#1085;&#1080;&#1103;\&#1055;&#1086;&#1089;&#1090;&#1072;&#1085;&#1086;&#1074;&#1083;&#1077;&#1085;&#1080;&#1077;%2023%20&#1057;&#1093;&#1077;&#1084;&#1072;%20&#1074;&#1086;&#1076;&#1086;&#1089;&#1085;&#1072;&#1073;&#1078;&#1077;&#1085;&#1080;&#1103;%20&#1074;%20&#1085;&#1086;&#1074;&#1086;&#1081;%20&#1088;&#1077;&#1076;&#1072;&#1082;&#1094;&#1080;&#1080;.doc" TargetMode="External"/><Relationship Id="rId35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6977-8578-49F0-9807-2B82B11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16</Pages>
  <Words>16624</Words>
  <Characters>94760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Asus</cp:lastModifiedBy>
  <cp:revision>46</cp:revision>
  <cp:lastPrinted>2020-04-09T06:30:00Z</cp:lastPrinted>
  <dcterms:created xsi:type="dcterms:W3CDTF">2016-12-28T12:09:00Z</dcterms:created>
  <dcterms:modified xsi:type="dcterms:W3CDTF">2020-05-29T01:13:00Z</dcterms:modified>
</cp:coreProperties>
</file>