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F6" w:rsidRDefault="00660DF6" w:rsidP="006F098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94551" w:rsidRDefault="00594551" w:rsidP="0059455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  <w:sectPr w:rsidR="00594551" w:rsidSect="001F16E9">
          <w:headerReference w:type="default" r:id="rId9"/>
          <w:headerReference w:type="first" r:id="rId10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D2C7C" w:rsidRPr="003D2C7C" w:rsidRDefault="003D2C7C" w:rsidP="003D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04.07.2019 Г. № 66</w:t>
      </w:r>
    </w:p>
    <w:p w:rsidR="003D2C7C" w:rsidRPr="003D2C7C" w:rsidRDefault="003D2C7C" w:rsidP="003D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3D2C7C" w:rsidRPr="003D2C7C" w:rsidRDefault="003D2C7C" w:rsidP="003D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3D2C7C" w:rsidRPr="003D2C7C" w:rsidRDefault="003D2C7C" w:rsidP="003D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3D2C7C" w:rsidRPr="003D2C7C" w:rsidRDefault="003D2C7C" w:rsidP="003D2C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АДМИНИСТРАЦИЯ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pacing w:val="5"/>
          <w:sz w:val="16"/>
          <w:szCs w:val="16"/>
        </w:rPr>
        <w:t>ПОСТАНОВЛЕНИЕ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ОТЧЁТА ОБ ИСПОЛНЕНИИ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z w:val="16"/>
          <w:szCs w:val="16"/>
        </w:rPr>
        <w:t>БЮДЖЕТА ЗАМЗОРСКОГО МУНИЦИПАЛЬНОГО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z w:val="16"/>
          <w:szCs w:val="16"/>
        </w:rPr>
        <w:t>ОБРАЗОВАНИЯ ЗА 2 КВАРТАЛ 2019 ГОДА</w:t>
      </w:r>
    </w:p>
    <w:p w:rsidR="003D2C7C" w:rsidRPr="003D2C7C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ст. 264,2 Бюджетного кодекса РФ, Положением о бюджетном процессе в </w:t>
      </w:r>
      <w:proofErr w:type="spellStart"/>
      <w:r w:rsidRPr="003D2C7C">
        <w:rPr>
          <w:rFonts w:ascii="Times New Roman" w:eastAsia="Times New Roman" w:hAnsi="Times New Roman" w:cs="Times New Roman"/>
          <w:sz w:val="16"/>
          <w:szCs w:val="16"/>
        </w:rPr>
        <w:t>Замзорском</w:t>
      </w:r>
      <w:proofErr w:type="spellEnd"/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муниципальном образовании, Уставом Замзорского муниципального образования, администрация Замзорского муниципального образования – администрация сельского поселения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3D2C7C" w:rsidRPr="003D2C7C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1. Утвердить отчёт об исполнении бюджета Замзорского муниципального образования за 2 квартал 2019 года </w:t>
      </w:r>
      <w:proofErr w:type="gramStart"/>
      <w:r w:rsidRPr="003D2C7C">
        <w:rPr>
          <w:rFonts w:ascii="Times New Roman" w:eastAsia="Times New Roman" w:hAnsi="Times New Roman" w:cs="Times New Roman"/>
          <w:sz w:val="16"/>
          <w:szCs w:val="16"/>
        </w:rPr>
        <w:t>согласно приложений</w:t>
      </w:r>
      <w:proofErr w:type="gramEnd"/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   № 1,2,3,4,5.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sz w:val="16"/>
          <w:szCs w:val="16"/>
        </w:rPr>
        <w:t>2.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рассмотрения.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sz w:val="16"/>
          <w:szCs w:val="16"/>
        </w:rPr>
        <w:t>3. Настоящее Постановление опубликовать в средствах массовой информации «Вестник Замзорского сельского поселения».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4. </w:t>
      </w:r>
      <w:proofErr w:type="gramStart"/>
      <w:r w:rsidRPr="003D2C7C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3D2C7C">
        <w:rPr>
          <w:rFonts w:ascii="Times New Roman" w:eastAsia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3D2C7C" w:rsidRPr="003D2C7C" w:rsidRDefault="003D2C7C" w:rsidP="003D2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3D2C7C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3D2C7C" w:rsidRPr="003D2C7C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Default="003D2C7C" w:rsidP="003D2C7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D2C7C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3D2C7C" w:rsidRPr="00755298" w:rsidRDefault="003D2C7C" w:rsidP="003D2C7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__________________________________________________________________________________________________________________________________</w:t>
      </w: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Приложение № 1 </w:t>
      </w:r>
      <w:proofErr w:type="gramStart"/>
      <w:r w:rsidRPr="00755298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 Постановлению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 Администрации Замзорского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муниципального образования</w:t>
      </w:r>
    </w:p>
    <w:p w:rsidR="003D2C7C" w:rsidRPr="00755298" w:rsidRDefault="003D2C7C" w:rsidP="003D2C7C">
      <w:pPr>
        <w:tabs>
          <w:tab w:val="left" w:pos="613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 № 66 от 04.07.2019г</w:t>
      </w:r>
    </w:p>
    <w:p w:rsidR="003D2C7C" w:rsidRPr="00755298" w:rsidRDefault="003D2C7C" w:rsidP="003D2C7C">
      <w:pPr>
        <w:tabs>
          <w:tab w:val="left" w:pos="6135"/>
        </w:tabs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D2C7C" w:rsidRPr="00755298" w:rsidRDefault="003D2C7C" w:rsidP="003D2C7C">
      <w:pPr>
        <w:tabs>
          <w:tab w:val="left" w:pos="61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Отчет об исполнении доходов бюджета по кодам классификации доходов бюджета Замзорского муниципального образования за 2 квартал 2019 года</w:t>
      </w:r>
    </w:p>
    <w:p w:rsidR="003D2C7C" w:rsidRPr="003D2C7C" w:rsidRDefault="003D2C7C" w:rsidP="003D2C7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1843"/>
        <w:gridCol w:w="1276"/>
        <w:gridCol w:w="1559"/>
        <w:gridCol w:w="1134"/>
      </w:tblGrid>
      <w:tr w:rsidR="003D2C7C" w:rsidRPr="003D2C7C" w:rsidTr="003D2C7C">
        <w:trPr>
          <w:trHeight w:val="20"/>
        </w:trPr>
        <w:tc>
          <w:tcPr>
            <w:tcW w:w="4693" w:type="dxa"/>
            <w:shd w:val="clear" w:color="000000" w:fill="FFFFFF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код дохода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Утверждено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% исполнения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бюджета - Всего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00085000000000000000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11976615,00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4836115,92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40,38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НАЛОГОВЫЕ И НЕНАЛОГОВЫЕ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00010000000000000000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3 886690,00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1753197,77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45,11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ПРИБЫЛЬ, ДОХОДЫ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00010100000000000000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2 429500,00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1018506,57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41,92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00010102000010000110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2 429500,00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1018506,57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41,92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00010102010010000110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2 426300,00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1018305,39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41,97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00010102030010000110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1 400,00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201,18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14,37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00010300000000000000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1 309590,00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691 175,05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52,78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00010302000010000110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1 309590,00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691 175,05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52,78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00010302230010000110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474 900,00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313 764,42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66,07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00010302250010000110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919 690,00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434 795,14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47,28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00010302260010000110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- 88 300,00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-59 765,07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67,68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НАЛОГИ НА ИМУЩЕСТВО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125 600,00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35 486,15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28,25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00010601000000000110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2 198,00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2,59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00010601030100000110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2 198,00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2,59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00010606000000000110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40 600,00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33 288,15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81,99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00010606030000000110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21 600,00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32 917,51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152,40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00010606033100000110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21 600,00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32 917,51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152,40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00010606040000000110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370,64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1,95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00010606043100000110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370,64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1,95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00010800000000000000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14,00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00010804000010000110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14,00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00010804020010000110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1 400,00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14,00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00011300000000000000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6 630,00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55,25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00011301000000000130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6 630,00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55,25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00011301990000000130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6 630,00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55,25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00011301995100000130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12 000,00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6 630,00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55,25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00020000000000000000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8 089925,00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3082918,15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38,11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00020200000000000000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8 089925,00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3082918,15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38,11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00020210000000000150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7 284425,00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2716462,00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37,29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6 52 608,00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2281339,00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34,94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00020215001100000150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6 528608,00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2281339,00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34,94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00020215002000000150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755 817,00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435 123,00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57,57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00020215002100000150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755 817,00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435 123,00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57,57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00020220000000000150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689 700,00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309 000,00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44,80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689 700,00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309 000,00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44,80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00020229999100000150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689 700,00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309 000,00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44,80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00020230000000000150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115 800,00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57 456,15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49,62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0,00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00020230024100000150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0,00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00020235118000000150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115 100,00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57 456,15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49,92</w:t>
            </w:r>
          </w:p>
        </w:tc>
      </w:tr>
      <w:tr w:rsidR="003D2C7C" w:rsidRPr="003D2C7C" w:rsidTr="003D2C7C">
        <w:trPr>
          <w:trHeight w:val="20"/>
        </w:trPr>
        <w:tc>
          <w:tcPr>
            <w:tcW w:w="469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>00020235118100000150</w:t>
            </w:r>
          </w:p>
        </w:tc>
        <w:tc>
          <w:tcPr>
            <w:tcW w:w="1276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115 100,00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57 456,15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D2C7C" w:rsidRPr="003D2C7C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   49,92</w:t>
            </w:r>
          </w:p>
        </w:tc>
      </w:tr>
    </w:tbl>
    <w:p w:rsidR="003D2C7C" w:rsidRPr="003D2C7C" w:rsidRDefault="003D2C7C" w:rsidP="003D2C7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2 </w:t>
      </w:r>
      <w:proofErr w:type="gramStart"/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№ 66 от 04.07.2019г.</w:t>
      </w: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ведомственной структуре расходов Замзорского муниципального образования за 2 квартал 2019г</w:t>
      </w:r>
    </w:p>
    <w:p w:rsidR="003D2C7C" w:rsidRPr="003D2C7C" w:rsidRDefault="003D2C7C" w:rsidP="003D2C7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</w:p>
    <w:tbl>
      <w:tblPr>
        <w:tblW w:w="1049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708"/>
        <w:gridCol w:w="993"/>
        <w:gridCol w:w="567"/>
        <w:gridCol w:w="708"/>
        <w:gridCol w:w="709"/>
        <w:gridCol w:w="1418"/>
        <w:gridCol w:w="1559"/>
        <w:gridCol w:w="567"/>
      </w:tblGrid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Наименование кода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КВСР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КФСР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КОСГУ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 xml:space="preserve">Доп. </w:t>
            </w:r>
            <w:proofErr w:type="gramStart"/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ЭК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%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776131,00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353388,00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45,53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несоциальные выплаты персоналу в денежной форме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1 350,00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139 391,00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97 663,20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70,06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919872,00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451051,20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49,03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2 680355,85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1429029,58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53,31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Социальные пособия и компенсации персоналу в денежной форме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8 335,25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6 675,21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1 016661,00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429146,94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42,21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Услуги связи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7 865,00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4 743,00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60,31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9 132,08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13,14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49 899,90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45 270,00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90,72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40 944,00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40 944,00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7 682,00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7 682,00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Услуги связи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2 292,50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2 292,50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64 265,04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25 524,72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39,72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85 667,00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85 667,00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90 001,00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90 000,00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Страхование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8 408,00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42 500,00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42 500,00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горюче-смазочных материалов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74 695,50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51 940,00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69,54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31 580,00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28 860,00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91,39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котельно-печного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55,56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5 999,95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1 220,00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20,33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0920072320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309 000,00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193 857,74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62,74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4 563284,12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2496552,69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54,71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Иные выплаты текущего характера физическим лицам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0940049999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09A0073150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0113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1 550,00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54,84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83 174,52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47 225,78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56,78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25 145,70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10 230,37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40,68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09В0051180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6 779,78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115 100,00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57 456,15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49,92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179,00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0309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179,00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179,00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129 190,00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99 190,00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76,78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335 810,00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225 616,00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67,19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380,00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465 380,00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325 186,00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69,88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67,04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1 181208,00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684 622,19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57,96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28,34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28,34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Страхование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953,12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953,12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1 513,70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1 513,70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300 000,00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118 106,04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181 826,92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181 826,92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0409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1 783703,16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869 011,31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48,72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0980049999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118 000,00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0990049999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0412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134 000,00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172 551,56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68 337,13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39,60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0,52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327 000,00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327 000,00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3 225,00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2 950,00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2 950,00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котельно-печного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359,00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359,00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5040049999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129 855,05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5070049999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208 451,00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5070049999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550 000,00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50700S2370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392 475,00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0502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1 796867,13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408 646,65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22,74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5080049999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0503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175 000,00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1 263612,00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503 732,45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39,86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331 952,10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139 141,20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41,92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17 275,50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5 026,70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29,10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36,36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735 809,07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110 183,21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14,97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оборотных запасов (материалов)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17 985,79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16 500,00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91,74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котельно-печного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18 211,00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18 211,00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853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447,43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447,43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Заработная плата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357 000,00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159 766,50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44,75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Начисления на выплаты по оплате труда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119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108 114,00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44 625,48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41,28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Коммунальные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361,13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3,61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5 500,00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36,36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6 282,00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Приобретение котельно-печного оборудования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849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5 999,89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0801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2 895188,78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1005995,10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34,75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8030049999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8030049999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8040049999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0804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17 000,00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76,47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lastRenderedPageBreak/>
              <w:t>Пособия по социальной помощи населению в натуральной форме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0960049999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32 094,00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0960049999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80 186,00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64 188,00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80,05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112 280,00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64 188,00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57,17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8050049999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Налоги, пошлины и сборы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8050049999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8 158,00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8 158,00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1101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18 158,00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13 158,00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72,46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0970049999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26,50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1202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10 000,00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2 650,00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26,50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0950049999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1301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Межбюджетные трансферты на 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контроля за</w:t>
            </w:r>
            <w:proofErr w:type="gramEnd"/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090М149999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256 643,00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64 160,75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в области градостроительной деятельности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090М249999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57 423,00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14 355,75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по определению поставщиков (подрядчиков, исполнителей)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090М349999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31 995,00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7 998,75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Межбюджетные трансферты на исполнение полномочий контрольно-счетных органов поселений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090М449999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540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804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44 425,00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11 106,25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1403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390 486,00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97 621,50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25,00</w:t>
            </w:r>
          </w:p>
        </w:tc>
      </w:tr>
      <w:tr w:rsidR="003D2C7C" w:rsidRPr="003D2C7C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13404048,19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5980545,60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2C7C" w:rsidRPr="003D2C7C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3D2C7C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44,62</w:t>
            </w:r>
          </w:p>
        </w:tc>
      </w:tr>
    </w:tbl>
    <w:p w:rsidR="003D2C7C" w:rsidRPr="003D2C7C" w:rsidRDefault="003D2C7C" w:rsidP="003D2C7C">
      <w:pPr>
        <w:tabs>
          <w:tab w:val="left" w:pos="750"/>
        </w:tabs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 xml:space="preserve">Приложение № 3 </w:t>
      </w:r>
      <w:proofErr w:type="gramStart"/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к</w:t>
      </w:r>
      <w:proofErr w:type="gramEnd"/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 xml:space="preserve"> Постановлению Замзорского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муниципального образования</w:t>
      </w: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№ 66 от 04.07.2019г.</w:t>
      </w: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Отчет об исполнении расходов бюджета  по разделам и подразделам классификации расходов бюджетов Замзорского муниципального образования за 2 квартал 2019г.</w:t>
      </w:r>
    </w:p>
    <w:p w:rsidR="003D2C7C" w:rsidRPr="003D2C7C" w:rsidRDefault="003D2C7C" w:rsidP="003D2C7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992"/>
        <w:gridCol w:w="1560"/>
        <w:gridCol w:w="1275"/>
        <w:gridCol w:w="851"/>
      </w:tblGrid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кода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КФСР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Утверждено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Исполнено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%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919 872,00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451 051,20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49,03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919 872,00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451 051,20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49,03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4 563284,12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2 496 552,69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54,71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4 563284,12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2 496 552,69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54,71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850,00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54,84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0113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1 550,00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54,84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115 100,00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57 456,15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49,92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0203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115 100,00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57 456,15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49,92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bookmarkStart w:id="0" w:name="RANGE!A22"/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  <w:bookmarkEnd w:id="0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0309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179,00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179,00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465 380,00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325 186,00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69,88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0310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465 380,00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325 186,00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69,88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1 783703,16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869 011,31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48,72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1 783703,16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869 011,31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48,72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0412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134 000,00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0412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134 000,00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1 796867,13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408 646,65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22,74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1 796867,13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408 646,65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22,74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175 000,00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0503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175 000,00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175 000,00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2 895188,78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1 005 995,10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34,75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2 895188,78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1 005 995,10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34,75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0804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13 000,00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76,47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0804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17 000,00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13 000,00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76,47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112 280,00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64 188,00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57,17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112 280,00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64 188,00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57,17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18 158,00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13 158,00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72,46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1101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18 158,00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13 158,00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72,46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2 650,00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26,50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2 650,00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26,50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390 486,00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97 621,50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1403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390 486,00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97 621,50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25,00</w:t>
            </w:r>
          </w:p>
        </w:tc>
      </w:tr>
      <w:tr w:rsidR="003D2C7C" w:rsidRPr="00755298" w:rsidTr="00755298">
        <w:trPr>
          <w:trHeight w:val="2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D2C7C" w:rsidRPr="00755298" w:rsidRDefault="003D2C7C" w:rsidP="003D2C7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3D2C7C" w:rsidRPr="00755298" w:rsidRDefault="003D2C7C" w:rsidP="003D2C7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13404048,19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5 980 545,60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C7C" w:rsidRPr="00755298" w:rsidRDefault="003D2C7C" w:rsidP="003D2C7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44,62</w:t>
            </w:r>
          </w:p>
        </w:tc>
      </w:tr>
    </w:tbl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bookmarkStart w:id="1" w:name="RANGE!A1:E50"/>
      <w:bookmarkEnd w:id="1"/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Приложение № 4 </w:t>
      </w:r>
      <w:proofErr w:type="gramStart"/>
      <w:r w:rsidRPr="00755298">
        <w:rPr>
          <w:rFonts w:ascii="Times New Roman" w:eastAsia="Times New Roman" w:hAnsi="Times New Roman" w:cs="Times New Roman"/>
          <w:sz w:val="10"/>
          <w:szCs w:val="10"/>
        </w:rPr>
        <w:t>к</w:t>
      </w:r>
      <w:proofErr w:type="gramEnd"/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Постановлению Администрации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 № 66 от 04.07.2019г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3D2C7C" w:rsidRPr="00755298" w:rsidRDefault="003D2C7C" w:rsidP="003D2C7C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Отчет об исполнении источников финансирования дефицита бюджета по кодам групп, подгрупп, статей, видов </w:t>
      </w:r>
      <w:proofErr w:type="gramStart"/>
      <w:r w:rsidRPr="00755298">
        <w:rPr>
          <w:rFonts w:ascii="Times New Roman" w:eastAsia="Times New Roman" w:hAnsi="Times New Roman" w:cs="Times New Roman"/>
          <w:sz w:val="10"/>
          <w:szCs w:val="10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55298">
        <w:rPr>
          <w:rFonts w:ascii="Times New Roman" w:eastAsia="Times New Roman" w:hAnsi="Times New Roman" w:cs="Times New Roman"/>
          <w:sz w:val="10"/>
          <w:szCs w:val="10"/>
        </w:rPr>
        <w:t xml:space="preserve"> управления, относящихся к источникам финансирования дефицитов бюджетов Замзорского муниципального образования за 2 квартал 2019 года</w:t>
      </w:r>
    </w:p>
    <w:p w:rsidR="003D2C7C" w:rsidRPr="003D2C7C" w:rsidRDefault="003D2C7C" w:rsidP="003D2C7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1843"/>
        <w:gridCol w:w="1701"/>
        <w:gridCol w:w="1559"/>
        <w:gridCol w:w="1134"/>
      </w:tblGrid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  <w:shd w:val="solid" w:color="FFFFFF" w:fill="auto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843" w:type="dxa"/>
            <w:shd w:val="solid" w:color="FFFFFF" w:fill="auto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Код источника финансирования </w:t>
            </w:r>
          </w:p>
        </w:tc>
        <w:tc>
          <w:tcPr>
            <w:tcW w:w="1701" w:type="dxa"/>
            <w:shd w:val="solid" w:color="FFFFFF" w:fill="auto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Утверждено</w:t>
            </w:r>
          </w:p>
        </w:tc>
        <w:tc>
          <w:tcPr>
            <w:tcW w:w="1559" w:type="dxa"/>
            <w:shd w:val="solid" w:color="FFFFFF" w:fill="auto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Исполнено</w:t>
            </w:r>
          </w:p>
        </w:tc>
        <w:tc>
          <w:tcPr>
            <w:tcW w:w="1134" w:type="dxa"/>
            <w:shd w:val="solid" w:color="FFFFFF" w:fill="auto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% Исполнения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ИТОГО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00090000000000000000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1 427 433,19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1 144429,68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80,17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00001000000000000000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145 750,88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00001020000000000000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145 750,88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00001020000000000700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145 750,88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00001020000100000710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145 750,88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 0,00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0,00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Изменение остатков средств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00001000000000000000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1 281 682,31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1 144429,68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89,29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00001050000000000000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1 281 682,31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1 144429,68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89,29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00001050000000000500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- 12122365,88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-4944590,51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40,79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00001050200000000500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-12 122365,88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-4944590,51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40,79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00001050201000000510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-12 122365,88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-4944590,51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40,79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00001050201100000510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-12 122365,88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-4944590,51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40,79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00001050000000000600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13 404 048,19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6 089020,19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45,43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00001050200000000600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13 404 048,19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6 089020,19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45,43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00001050201000000610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13 404 048,19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6 089020,19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45,43</w:t>
            </w:r>
          </w:p>
        </w:tc>
      </w:tr>
      <w:tr w:rsidR="003D2C7C" w:rsidRPr="00755298" w:rsidTr="00755298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00001050201100000610</w:t>
            </w:r>
          </w:p>
        </w:tc>
        <w:tc>
          <w:tcPr>
            <w:tcW w:w="1701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13 404 048,19</w:t>
            </w:r>
          </w:p>
        </w:tc>
        <w:tc>
          <w:tcPr>
            <w:tcW w:w="1559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6 089020,19</w:t>
            </w:r>
          </w:p>
        </w:tc>
        <w:tc>
          <w:tcPr>
            <w:tcW w:w="1134" w:type="dxa"/>
          </w:tcPr>
          <w:p w:rsidR="003D2C7C" w:rsidRPr="00755298" w:rsidRDefault="003D2C7C" w:rsidP="003D2C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</w:rPr>
              <w:t>45,43</w:t>
            </w:r>
          </w:p>
        </w:tc>
      </w:tr>
    </w:tbl>
    <w:p w:rsidR="003D2C7C" w:rsidRPr="003D2C7C" w:rsidRDefault="003D2C7C" w:rsidP="003D2C7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Приложение № 5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к Постановлению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Замзорского муниципального образования</w:t>
      </w:r>
    </w:p>
    <w:p w:rsidR="003D2C7C" w:rsidRPr="00755298" w:rsidRDefault="003D2C7C" w:rsidP="003D2C7C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sz w:val="10"/>
          <w:szCs w:val="10"/>
        </w:rPr>
        <w:t>№ 66 от 04.07.2019 г.</w:t>
      </w:r>
    </w:p>
    <w:p w:rsidR="003D2C7C" w:rsidRPr="00755298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3D2C7C" w:rsidRPr="00755298" w:rsidRDefault="003D2C7C" w:rsidP="003D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755298">
        <w:rPr>
          <w:rFonts w:ascii="Times New Roman" w:eastAsia="Times New Roman" w:hAnsi="Times New Roman" w:cs="Times New Roman"/>
          <w:bCs/>
          <w:sz w:val="10"/>
          <w:szCs w:val="10"/>
        </w:rPr>
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 квартал 2019 года</w:t>
      </w:r>
    </w:p>
    <w:p w:rsidR="003D2C7C" w:rsidRPr="003D2C7C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05" w:type="dxa"/>
        <w:tblInd w:w="93" w:type="dxa"/>
        <w:tblLook w:val="0000" w:firstRow="0" w:lastRow="0" w:firstColumn="0" w:lastColumn="0" w:noHBand="0" w:noVBand="0"/>
      </w:tblPr>
      <w:tblGrid>
        <w:gridCol w:w="9087"/>
        <w:gridCol w:w="1418"/>
      </w:tblGrid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 xml:space="preserve">Численность работников органа местного самоуправления     </w:t>
            </w:r>
            <w:proofErr w:type="spellStart"/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шт.ед</w:t>
            </w:r>
            <w:proofErr w:type="spellEnd"/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12,5</w:t>
            </w:r>
          </w:p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выборное должностное лицо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муниципальные 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технические исполнители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вспомогательный персонал (рабочие)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5,5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2948453,89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2509760,67</w:t>
            </w:r>
          </w:p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Численность работников муниципальных учреждений    шт.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3,5</w:t>
            </w: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  <w:t>1005995,10</w:t>
            </w:r>
          </w:p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в том числе расходы на оплату труда с начислениями (руб.)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847265,63</w:t>
            </w:r>
          </w:p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3D2C7C" w:rsidRPr="00755298" w:rsidTr="00755298">
        <w:trPr>
          <w:trHeight w:val="20"/>
        </w:trPr>
        <w:tc>
          <w:tcPr>
            <w:tcW w:w="90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755298">
              <w:rPr>
                <w:rFonts w:ascii="Times New Roman" w:eastAsia="Times New Roman" w:hAnsi="Times New Roman" w:cs="Times New Roman"/>
                <w:sz w:val="10"/>
                <w:szCs w:val="1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2C7C" w:rsidRPr="00755298" w:rsidRDefault="003D2C7C" w:rsidP="003D2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D2C7C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3D2C7C" w:rsidSect="003D2C7C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3D2C7C" w:rsidRDefault="003D2C7C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12.07.2019Г. № 68</w:t>
      </w: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755298" w:rsidRPr="00755298" w:rsidRDefault="00755298" w:rsidP="00755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755298" w:rsidRPr="00755298" w:rsidRDefault="00755298" w:rsidP="00755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55298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755298" w:rsidRPr="00755298" w:rsidRDefault="00755298" w:rsidP="0075529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sz w:val="16"/>
          <w:szCs w:val="16"/>
        </w:rPr>
        <w:t>О ВВЕДЕНИИ РЕЖИМА ЧРЕЗВЫЧАЙНОЙ СИТУАЦИИ В ЛЕСАХ ТЕРРИТОРИИ ЗАМЗОРСКОГО МУНИЦИПАЛЬНОГО ОБРАЗОВАНИЯ</w:t>
      </w:r>
    </w:p>
    <w:p w:rsidR="00755298" w:rsidRPr="00755298" w:rsidRDefault="00755298" w:rsidP="007552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proofErr w:type="gramStart"/>
      <w:r w:rsidRPr="00755298">
        <w:rPr>
          <w:rFonts w:ascii="Times New Roman" w:eastAsia="Times New Roman" w:hAnsi="Times New Roman" w:cs="Times New Roman"/>
          <w:sz w:val="16"/>
          <w:szCs w:val="16"/>
        </w:rPr>
        <w:t>В связи с увеличением количества лесных пожаров, площади их горения, вероятности возникновения массовых лесных пожаров, неблагоприятными метеоусловиями, в целях обеспечения безопасности населения, уменьшения риска возможного ущерба, а также для подготовки оперативных мероприятий по предотвращению массовых лесных пожаров на территории Замзорского  муниципального образования, в соответствии с Федеральным законом Российской Федерации от 21.12.1994 № 68-ФЗ «О защите населения и территорий от чрезвычайных ситуаций</w:t>
      </w:r>
      <w:proofErr w:type="gramEnd"/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природного и техногенного характера», постановлениями Правительства Российской Федерации от 30.12.2003 № 794 «О единой государственной системе предупреждения и ликвидации чрезвычайных ситуаций», Указом Губернатора Иркутской Области от 11.07.2019года  № 148-уг «О режиме чрезвычайной ситуации в лесах регионального характера», руководствуясь Уставом Замзорского муниципального образования, </w:t>
      </w:r>
      <w:r w:rsidRPr="00755298">
        <w:rPr>
          <w:rFonts w:ascii="Times New Roman" w:eastAsia="Calibri" w:hAnsi="Times New Roman" w:cs="Times New Roman"/>
          <w:sz w:val="16"/>
          <w:szCs w:val="16"/>
          <w:lang w:eastAsia="en-US"/>
        </w:rPr>
        <w:t>администрация Замзорского муниципального образования</w:t>
      </w:r>
    </w:p>
    <w:p w:rsidR="00755298" w:rsidRPr="00755298" w:rsidRDefault="00755298" w:rsidP="0075529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755298" w:rsidRPr="00755298" w:rsidRDefault="00755298" w:rsidP="0075529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1. Ввести с 00 часов 00 минут  11 июля 2019 года в лесах на территории</w:t>
      </w:r>
      <w:r w:rsidRPr="00755298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Замзорского муниципального образования</w:t>
      </w: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режим «Чрезвычайная ситуация» (не более 21 календарного дня)  для муниципального  звена единой государственной подсистемы единой государственной системы предупреждения и ликвидации чрезвычайных ситуаций и установить для органов управления, сил и средств местный уровень реагирования.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2. Принять дополнительные меры по защите населения и территории от чрезвычайных ситуаций в лесах, обусловленных лесными пожарами: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- прекратить доступ в лес населения, производственного транспорта всех организаций независимо от форм собственности и ведомственной принадлежности, за исключением людей и транспорта, предназначенных для тушения лесных пожаров и проведения лесовосстановительных работ,  при наличии соответствующих документов,  а также сотрудников лесниче</w:t>
      </w:r>
      <w:proofErr w:type="gramStart"/>
      <w:r w:rsidRPr="00755298">
        <w:rPr>
          <w:rFonts w:ascii="Times New Roman" w:eastAsia="Times New Roman" w:hAnsi="Times New Roman" w:cs="Times New Roman"/>
          <w:sz w:val="16"/>
          <w:szCs w:val="16"/>
        </w:rPr>
        <w:t>ств пр</w:t>
      </w:r>
      <w:proofErr w:type="gramEnd"/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и предъявлении служебных удостоверений. 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3. Приоритетными задачами считать: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- локализацию и ликвидацию лесных пожаров, возникших в радиусе </w:t>
      </w:r>
      <w:smartTag w:uri="urn:schemas-microsoft-com:office:smarttags" w:element="metricconverter">
        <w:smartTagPr>
          <w:attr w:name="ProductID" w:val="5 километров"/>
        </w:smartTagPr>
        <w:r w:rsidRPr="00755298">
          <w:rPr>
            <w:rFonts w:ascii="Times New Roman" w:eastAsia="Times New Roman" w:hAnsi="Times New Roman" w:cs="Times New Roman"/>
            <w:sz w:val="16"/>
            <w:szCs w:val="16"/>
          </w:rPr>
          <w:t>5 километров</w:t>
        </w:r>
      </w:smartTag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от населенного пункта;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- тушение лесных пожаров в первые сутки с момента обнаружения;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- 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- маневрирование силами и средствами для тушения лесного пожара. 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4.  Рекомендовать руководителям организаций -  арендаторам лесного фонда: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- обеспечить направление необходимых сил и средств на тушение лесных пожаров в соответствии с требованиями территориальных лесничеств и </w:t>
      </w:r>
      <w:r w:rsidRPr="00755298">
        <w:rPr>
          <w:rFonts w:ascii="Times New Roman" w:eastAsia="Calibri" w:hAnsi="Times New Roman" w:cs="Times New Roman"/>
          <w:sz w:val="16"/>
          <w:szCs w:val="16"/>
          <w:lang w:eastAsia="en-US"/>
        </w:rPr>
        <w:t>решением  комиссии по предупреждению и ликвидации чрезвычайных ситуаций и обеспечению пожарной безопасности Замзорского муниципального образования,</w:t>
      </w: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в случае необходимости наращивать до максимального количества;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- ввести круглосуточное дежурство должностных лиц  из числа руководящего состава;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- осуществлять непрерывный </w:t>
      </w:r>
      <w:proofErr w:type="gramStart"/>
      <w:r w:rsidRPr="00755298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состоянием </w:t>
      </w:r>
      <w:proofErr w:type="spellStart"/>
      <w:r w:rsidRPr="00755298">
        <w:rPr>
          <w:rFonts w:ascii="Times New Roman" w:eastAsia="Times New Roman" w:hAnsi="Times New Roman" w:cs="Times New Roman"/>
          <w:sz w:val="16"/>
          <w:szCs w:val="16"/>
        </w:rPr>
        <w:t>лесопожарной</w:t>
      </w:r>
      <w:proofErr w:type="spellEnd"/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обстановки, прогнозирование её развития;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- обеспечить непрерывный сбор, анализ и обмен информацией о </w:t>
      </w:r>
      <w:proofErr w:type="spellStart"/>
      <w:r w:rsidRPr="00755298">
        <w:rPr>
          <w:rFonts w:ascii="Times New Roman" w:eastAsia="Times New Roman" w:hAnsi="Times New Roman" w:cs="Times New Roman"/>
          <w:sz w:val="16"/>
          <w:szCs w:val="16"/>
        </w:rPr>
        <w:t>лесопожарной</w:t>
      </w:r>
      <w:proofErr w:type="spellEnd"/>
      <w:r w:rsidRPr="00755298">
        <w:rPr>
          <w:rFonts w:ascii="Times New Roman" w:eastAsia="Times New Roman" w:hAnsi="Times New Roman" w:cs="Times New Roman"/>
          <w:sz w:val="16"/>
          <w:szCs w:val="16"/>
        </w:rPr>
        <w:t xml:space="preserve"> обстановке, ходе тушения лесных пожаров;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- осуществлять непрерывное взаимодействие с Администрацией  муниципального образования «Нижнеудинский район».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5. Организовать разъяснительную работу с населением о запрете и сжигании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насаждениям, а также разведения открытого  огня.</w:t>
      </w:r>
    </w:p>
    <w:p w:rsidR="00755298" w:rsidRPr="00755298" w:rsidRDefault="00755298" w:rsidP="0075529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sz w:val="16"/>
          <w:szCs w:val="16"/>
        </w:rPr>
        <w:t>6.  Опубликовать настоящее постановление в «Вестнике Замзорского сельского поселения» и разместить на официальном сайте в сети «Интернет» Замзорского муниципального образования.</w:t>
      </w: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55298" w:rsidRPr="00755298" w:rsidRDefault="00755298" w:rsidP="0075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755298" w:rsidRPr="00755298" w:rsidRDefault="00755298" w:rsidP="007552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755298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755298" w:rsidRPr="00755298" w:rsidRDefault="00755298" w:rsidP="00755298">
      <w:pPr>
        <w:spacing w:line="120" w:lineRule="auto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</w:p>
    <w:p w:rsidR="00755298" w:rsidRPr="003D2C7C" w:rsidRDefault="00755298" w:rsidP="003D2C7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E355F" w:rsidRDefault="007E355F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55298" w:rsidRDefault="00755298" w:rsidP="00162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755298" w:rsidSect="0096336F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64283" w:rsidRDefault="0076428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764283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96336F" w:rsidRDefault="0096336F" w:rsidP="0096336F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</w:t>
      </w:r>
      <w:r w:rsidR="0096336F">
        <w:rPr>
          <w:rFonts w:ascii="Times New Roman" w:hAnsi="Times New Roman" w:cs="Times New Roman"/>
          <w:sz w:val="18"/>
          <w:szCs w:val="18"/>
        </w:rPr>
        <w:t xml:space="preserve"> печатного средства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</w:t>
      </w:r>
      <w:r w:rsidR="0096336F">
        <w:rPr>
          <w:rFonts w:ascii="Times New Roman" w:hAnsi="Times New Roman" w:cs="Times New Roman"/>
          <w:sz w:val="18"/>
          <w:szCs w:val="18"/>
        </w:rPr>
        <w:t xml:space="preserve"> </w:t>
      </w:r>
      <w:r w:rsidR="00BD1021">
        <w:rPr>
          <w:rFonts w:ascii="Times New Roman" w:hAnsi="Times New Roman" w:cs="Times New Roman"/>
          <w:sz w:val="18"/>
          <w:szCs w:val="18"/>
        </w:rPr>
        <w:t>5</w:t>
      </w:r>
    </w:p>
    <w:p w:rsidR="00023BC5" w:rsidRDefault="00A919EE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типографии: Иркутская область Нижнеудинский район, п. Замзор, ул. Рабочая, 5</w:t>
      </w:r>
      <w:r w:rsidR="00023BC5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A919EE" w:rsidRDefault="00023BC5" w:rsidP="00A919EE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921C3E">
        <w:rPr>
          <w:rFonts w:ascii="Times New Roman" w:hAnsi="Times New Roman" w:cs="Times New Roman"/>
          <w:sz w:val="18"/>
          <w:szCs w:val="18"/>
        </w:rPr>
        <w:t>3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A919EE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96336F" w:rsidRPr="00EA02B6" w:rsidRDefault="00A919EE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Pr="00482340">
        <w:rPr>
          <w:rFonts w:ascii="Times New Roman" w:hAnsi="Times New Roman" w:cs="Times New Roman"/>
          <w:sz w:val="18"/>
          <w:szCs w:val="18"/>
        </w:rPr>
        <w:t>1</w:t>
      </w:r>
      <w:r w:rsidR="00921C3E">
        <w:rPr>
          <w:rFonts w:ascii="Times New Roman" w:hAnsi="Times New Roman" w:cs="Times New Roman"/>
          <w:sz w:val="18"/>
          <w:szCs w:val="18"/>
        </w:rPr>
        <w:t>2</w:t>
      </w:r>
      <w:r w:rsidRPr="00482340">
        <w:rPr>
          <w:rFonts w:ascii="Times New Roman" w:hAnsi="Times New Roman" w:cs="Times New Roman"/>
          <w:sz w:val="18"/>
          <w:szCs w:val="18"/>
        </w:rPr>
        <w:t>:</w:t>
      </w:r>
      <w:r w:rsidR="00E25B70">
        <w:rPr>
          <w:rFonts w:ascii="Times New Roman" w:hAnsi="Times New Roman" w:cs="Times New Roman"/>
          <w:sz w:val="18"/>
          <w:szCs w:val="18"/>
        </w:rPr>
        <w:t>0</w:t>
      </w:r>
      <w:r w:rsidRPr="00482340">
        <w:rPr>
          <w:rFonts w:ascii="Times New Roman" w:hAnsi="Times New Roman" w:cs="Times New Roman"/>
          <w:sz w:val="18"/>
          <w:szCs w:val="18"/>
        </w:rPr>
        <w:t>0</w:t>
      </w:r>
    </w:p>
    <w:sectPr w:rsidR="0096336F" w:rsidRPr="00EA02B6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C7C" w:rsidRDefault="003D2C7C" w:rsidP="0015601B">
      <w:pPr>
        <w:spacing w:after="0" w:line="240" w:lineRule="auto"/>
      </w:pPr>
      <w:r>
        <w:separator/>
      </w:r>
    </w:p>
  </w:endnote>
  <w:end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C7C" w:rsidRDefault="003D2C7C" w:rsidP="0015601B">
      <w:pPr>
        <w:spacing w:after="0" w:line="240" w:lineRule="auto"/>
      </w:pPr>
      <w:r>
        <w:separator/>
      </w:r>
    </w:p>
  </w:footnote>
  <w:footnote w:type="continuationSeparator" w:id="0">
    <w:p w:rsidR="003D2C7C" w:rsidRDefault="003D2C7C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359045496"/>
    </w:sdtPr>
    <w:sdtEndPr>
      <w:rPr>
        <w:rFonts w:asciiTheme="minorHAnsi" w:hAnsiTheme="minorHAnsi" w:cstheme="minorBidi"/>
        <w:sz w:val="22"/>
        <w:szCs w:val="22"/>
      </w:rPr>
    </w:sdtEndPr>
    <w:sdtContent>
      <w:p w:rsidR="003D2C7C" w:rsidRPr="006E7F2E" w:rsidRDefault="003D2C7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529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13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>
          <w:rPr>
            <w:rFonts w:ascii="Times New Roman" w:hAnsi="Times New Roman" w:cs="Times New Roman"/>
            <w:sz w:val="28"/>
            <w:szCs w:val="28"/>
          </w:rPr>
          <w:t xml:space="preserve">12 июля </w:t>
        </w:r>
        <w:r w:rsidRPr="006E7F2E">
          <w:rPr>
            <w:rFonts w:ascii="Times New Roman" w:hAnsi="Times New Roman" w:cs="Times New Roman"/>
            <w:sz w:val="28"/>
            <w:szCs w:val="28"/>
          </w:rPr>
          <w:t>201</w:t>
        </w:r>
        <w:r>
          <w:rPr>
            <w:rFonts w:ascii="Times New Roman" w:hAnsi="Times New Roman" w:cs="Times New Roman"/>
            <w:sz w:val="28"/>
            <w:szCs w:val="28"/>
          </w:rPr>
          <w:t>9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3D2C7C" w:rsidRDefault="003D2C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C7C" w:rsidRDefault="003D2C7C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39.6pt;height:108.8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>
      <w:t xml:space="preserve">                </w:t>
    </w:r>
    <w:r>
      <w:pict>
        <v:shape id="_x0000_i1026" type="#_x0000_t136" style="width:229.8pt;height:108.3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3D2C7C" w:rsidRPr="00B47541" w:rsidRDefault="003D2C7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13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12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июля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706929"/>
    <w:multiLevelType w:val="multilevel"/>
    <w:tmpl w:val="30A6B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43F50"/>
    <w:multiLevelType w:val="multilevel"/>
    <w:tmpl w:val="4BA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8F051F"/>
    <w:multiLevelType w:val="multilevel"/>
    <w:tmpl w:val="48A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333D5"/>
    <w:multiLevelType w:val="hybridMultilevel"/>
    <w:tmpl w:val="1452D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592C86"/>
    <w:multiLevelType w:val="multilevel"/>
    <w:tmpl w:val="FD3EF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5C4E69"/>
    <w:multiLevelType w:val="multilevel"/>
    <w:tmpl w:val="C418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B64460"/>
    <w:multiLevelType w:val="multilevel"/>
    <w:tmpl w:val="CBA0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AB573C"/>
    <w:multiLevelType w:val="multilevel"/>
    <w:tmpl w:val="A518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546A1E"/>
    <w:multiLevelType w:val="hybridMultilevel"/>
    <w:tmpl w:val="6AF80C5C"/>
    <w:lvl w:ilvl="0" w:tplc="3C3E9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F92BE1"/>
    <w:multiLevelType w:val="multilevel"/>
    <w:tmpl w:val="201AE0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20">
    <w:nsid w:val="47F12C4B"/>
    <w:multiLevelType w:val="multilevel"/>
    <w:tmpl w:val="F146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22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4CB877D7"/>
    <w:multiLevelType w:val="multilevel"/>
    <w:tmpl w:val="67C4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212109"/>
    <w:multiLevelType w:val="multilevel"/>
    <w:tmpl w:val="3196C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FDC3403"/>
    <w:multiLevelType w:val="multilevel"/>
    <w:tmpl w:val="26D08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C3733D"/>
    <w:multiLevelType w:val="multilevel"/>
    <w:tmpl w:val="7B86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F421E"/>
    <w:multiLevelType w:val="multilevel"/>
    <w:tmpl w:val="5060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C06F46"/>
    <w:multiLevelType w:val="multilevel"/>
    <w:tmpl w:val="26D87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BE1C38"/>
    <w:multiLevelType w:val="multilevel"/>
    <w:tmpl w:val="B000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582EA1"/>
    <w:multiLevelType w:val="multilevel"/>
    <w:tmpl w:val="22BC0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19"/>
    <w:lvlOverride w:ilvl="0">
      <w:startOverride w:val="1"/>
    </w:lvlOverride>
  </w:num>
  <w:num w:numId="10">
    <w:abstractNumId w:val="29"/>
  </w:num>
  <w:num w:numId="11">
    <w:abstractNumId w:val="0"/>
  </w:num>
  <w:num w:numId="12">
    <w:abstractNumId w:val="1"/>
  </w:num>
  <w:num w:numId="13">
    <w:abstractNumId w:val="1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30"/>
  </w:num>
  <w:num w:numId="20">
    <w:abstractNumId w:val="28"/>
  </w:num>
  <w:num w:numId="21">
    <w:abstractNumId w:val="13"/>
  </w:num>
  <w:num w:numId="22">
    <w:abstractNumId w:val="9"/>
  </w:num>
  <w:num w:numId="23">
    <w:abstractNumId w:val="10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3"/>
  </w:num>
  <w:num w:numId="27">
    <w:abstractNumId w:val="5"/>
  </w:num>
  <w:num w:numId="28">
    <w:abstractNumId w:val="12"/>
  </w:num>
  <w:num w:numId="29">
    <w:abstractNumId w:val="26"/>
  </w:num>
  <w:num w:numId="30">
    <w:abstractNumId w:val="20"/>
  </w:num>
  <w:num w:numId="31">
    <w:abstractNumId w:val="27"/>
  </w:num>
  <w:num w:numId="32">
    <w:abstractNumId w:val="18"/>
    <w:lvlOverride w:ilvl="0">
      <w:lvl w:ilvl="0">
        <w:numFmt w:val="decimal"/>
        <w:lvlText w:val="%1."/>
        <w:lvlJc w:val="left"/>
      </w:lvl>
    </w:lvlOverride>
  </w:num>
  <w:num w:numId="33">
    <w:abstractNumId w:val="18"/>
    <w:lvlOverride w:ilvl="0">
      <w:lvl w:ilvl="0">
        <w:numFmt w:val="decimal"/>
        <w:lvlText w:val="%1."/>
        <w:lvlJc w:val="left"/>
      </w:lvl>
    </w:lvlOverride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1"/>
  </w:num>
  <w:num w:numId="36">
    <w:abstractNumId w:val="7"/>
  </w:num>
  <w:num w:numId="37">
    <w:abstractNumId w:val="34"/>
  </w:num>
  <w:num w:numId="38">
    <w:abstractNumId w:val="23"/>
  </w:num>
  <w:num w:numId="39">
    <w:abstractNumId w:val="31"/>
  </w:num>
  <w:num w:numId="40">
    <w:abstractNumId w:val="4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23BC5"/>
    <w:rsid w:val="00040C3C"/>
    <w:rsid w:val="00063CCC"/>
    <w:rsid w:val="000B292C"/>
    <w:rsid w:val="001138FB"/>
    <w:rsid w:val="00115F75"/>
    <w:rsid w:val="00153435"/>
    <w:rsid w:val="00155D3B"/>
    <w:rsid w:val="0015601B"/>
    <w:rsid w:val="0015727A"/>
    <w:rsid w:val="001626EE"/>
    <w:rsid w:val="001659A6"/>
    <w:rsid w:val="001A40D0"/>
    <w:rsid w:val="001C13D6"/>
    <w:rsid w:val="001F16E9"/>
    <w:rsid w:val="001F45C0"/>
    <w:rsid w:val="00200030"/>
    <w:rsid w:val="00230F98"/>
    <w:rsid w:val="002D0576"/>
    <w:rsid w:val="002E5299"/>
    <w:rsid w:val="00321403"/>
    <w:rsid w:val="003556DB"/>
    <w:rsid w:val="00385F9E"/>
    <w:rsid w:val="003D2C7C"/>
    <w:rsid w:val="003E4555"/>
    <w:rsid w:val="00402335"/>
    <w:rsid w:val="004132DA"/>
    <w:rsid w:val="00446C03"/>
    <w:rsid w:val="004635AD"/>
    <w:rsid w:val="00476809"/>
    <w:rsid w:val="00482340"/>
    <w:rsid w:val="004B349F"/>
    <w:rsid w:val="004F55F8"/>
    <w:rsid w:val="005141E4"/>
    <w:rsid w:val="00534564"/>
    <w:rsid w:val="00556AC5"/>
    <w:rsid w:val="005752DB"/>
    <w:rsid w:val="00594551"/>
    <w:rsid w:val="005C2BF3"/>
    <w:rsid w:val="005E11F6"/>
    <w:rsid w:val="005F0C63"/>
    <w:rsid w:val="006106CF"/>
    <w:rsid w:val="00660DF6"/>
    <w:rsid w:val="006A2D56"/>
    <w:rsid w:val="006C154D"/>
    <w:rsid w:val="006C25E0"/>
    <w:rsid w:val="006D699B"/>
    <w:rsid w:val="006E7F2E"/>
    <w:rsid w:val="006F0982"/>
    <w:rsid w:val="00712AEB"/>
    <w:rsid w:val="00724134"/>
    <w:rsid w:val="00744A13"/>
    <w:rsid w:val="00755298"/>
    <w:rsid w:val="00764283"/>
    <w:rsid w:val="0079211E"/>
    <w:rsid w:val="007C4240"/>
    <w:rsid w:val="007C761A"/>
    <w:rsid w:val="007E355F"/>
    <w:rsid w:val="00803BA7"/>
    <w:rsid w:val="00805601"/>
    <w:rsid w:val="00855782"/>
    <w:rsid w:val="008C4F94"/>
    <w:rsid w:val="008D208F"/>
    <w:rsid w:val="008D75C8"/>
    <w:rsid w:val="008E2193"/>
    <w:rsid w:val="00920349"/>
    <w:rsid w:val="00921C3E"/>
    <w:rsid w:val="0093236E"/>
    <w:rsid w:val="00950601"/>
    <w:rsid w:val="0096336F"/>
    <w:rsid w:val="009D5BB1"/>
    <w:rsid w:val="00A16B0A"/>
    <w:rsid w:val="00A4683C"/>
    <w:rsid w:val="00A919EE"/>
    <w:rsid w:val="00A95B5C"/>
    <w:rsid w:val="00AB3FE2"/>
    <w:rsid w:val="00AD6F75"/>
    <w:rsid w:val="00B10921"/>
    <w:rsid w:val="00B374B0"/>
    <w:rsid w:val="00B47541"/>
    <w:rsid w:val="00B81CC0"/>
    <w:rsid w:val="00B956C0"/>
    <w:rsid w:val="00BD1021"/>
    <w:rsid w:val="00C97073"/>
    <w:rsid w:val="00CE1FB3"/>
    <w:rsid w:val="00D2073C"/>
    <w:rsid w:val="00D25047"/>
    <w:rsid w:val="00D346FA"/>
    <w:rsid w:val="00D86D66"/>
    <w:rsid w:val="00DA39F7"/>
    <w:rsid w:val="00DD63BD"/>
    <w:rsid w:val="00E25B70"/>
    <w:rsid w:val="00E25F79"/>
    <w:rsid w:val="00E35BCB"/>
    <w:rsid w:val="00E46600"/>
    <w:rsid w:val="00E574CF"/>
    <w:rsid w:val="00E722F8"/>
    <w:rsid w:val="00E82A0F"/>
    <w:rsid w:val="00E937E5"/>
    <w:rsid w:val="00EA02B6"/>
    <w:rsid w:val="00EB0118"/>
    <w:rsid w:val="00EB7422"/>
    <w:rsid w:val="00EE6C66"/>
    <w:rsid w:val="00F0168B"/>
    <w:rsid w:val="00F04414"/>
    <w:rsid w:val="00F65184"/>
    <w:rsid w:val="00FD5C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1F6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uiPriority w:val="99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uiPriority w:val="1"/>
    <w:qFormat/>
    <w:rsid w:val="0059455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f7">
    <w:name w:val="Без интервала Знак"/>
    <w:link w:val="aff6"/>
    <w:uiPriority w:val="1"/>
    <w:locked/>
    <w:rsid w:val="00FD5C78"/>
    <w:rPr>
      <w:rFonts w:ascii="Calibri" w:eastAsia="Calibri" w:hAnsi="Calibri" w:cs="Times New Roman"/>
      <w:lang w:eastAsia="en-US"/>
    </w:rPr>
  </w:style>
  <w:style w:type="character" w:customStyle="1" w:styleId="aff8">
    <w:name w:val="Гипертекстовая ссылка"/>
    <w:basedOn w:val="a0"/>
    <w:uiPriority w:val="99"/>
    <w:rsid w:val="0096336F"/>
    <w:rPr>
      <w:b/>
      <w:bCs/>
      <w:color w:val="106BBE"/>
      <w:sz w:val="26"/>
      <w:szCs w:val="26"/>
    </w:rPr>
  </w:style>
  <w:style w:type="character" w:customStyle="1" w:styleId="30">
    <w:name w:val="Основной текст (3)_"/>
    <w:basedOn w:val="a0"/>
    <w:link w:val="31"/>
    <w:rsid w:val="00D86D66"/>
    <w:rPr>
      <w:b/>
      <w:bCs/>
      <w:sz w:val="28"/>
      <w:szCs w:val="28"/>
      <w:shd w:val="clear" w:color="auto" w:fill="FFFFFF"/>
    </w:rPr>
  </w:style>
  <w:style w:type="character" w:customStyle="1" w:styleId="36pt">
    <w:name w:val="Основной текст (3) + Интервал 6 pt"/>
    <w:basedOn w:val="30"/>
    <w:rsid w:val="00D86D66"/>
    <w:rPr>
      <w:b/>
      <w:bCs/>
      <w:color w:val="000000"/>
      <w:spacing w:val="1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1">
    <w:name w:val="Основной текст (3)"/>
    <w:basedOn w:val="a"/>
    <w:link w:val="30"/>
    <w:rsid w:val="00D86D66"/>
    <w:pPr>
      <w:widowControl w:val="0"/>
      <w:shd w:val="clear" w:color="auto" w:fill="FFFFFF"/>
      <w:spacing w:before="900" w:after="900" w:line="240" w:lineRule="exact"/>
    </w:pPr>
    <w:rPr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D86D66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86D66"/>
    <w:pPr>
      <w:widowControl w:val="0"/>
      <w:shd w:val="clear" w:color="auto" w:fill="FFFFFF"/>
      <w:spacing w:before="180" w:after="900" w:line="0" w:lineRule="atLeast"/>
      <w:jc w:val="both"/>
    </w:pPr>
    <w:rPr>
      <w:sz w:val="28"/>
      <w:szCs w:val="28"/>
    </w:rPr>
  </w:style>
  <w:style w:type="character" w:customStyle="1" w:styleId="17">
    <w:name w:val="Заголовок №1_"/>
    <w:basedOn w:val="a0"/>
    <w:link w:val="18"/>
    <w:rsid w:val="00B374B0"/>
    <w:rPr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B374B0"/>
    <w:pPr>
      <w:widowControl w:val="0"/>
      <w:shd w:val="clear" w:color="auto" w:fill="FFFFFF"/>
      <w:spacing w:after="300" w:line="0" w:lineRule="atLeast"/>
      <w:outlineLvl w:val="0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115F7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numbering" w:customStyle="1" w:styleId="41">
    <w:name w:val="Нет списка4"/>
    <w:next w:val="a2"/>
    <w:uiPriority w:val="99"/>
    <w:semiHidden/>
    <w:rsid w:val="003D2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B2A40-337D-4C92-BA74-7E0E5DF0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8</cp:revision>
  <cp:lastPrinted>2017-01-09T00:38:00Z</cp:lastPrinted>
  <dcterms:created xsi:type="dcterms:W3CDTF">2019-04-24T01:58:00Z</dcterms:created>
  <dcterms:modified xsi:type="dcterms:W3CDTF">2019-08-26T01:55:00Z</dcterms:modified>
</cp:coreProperties>
</file>