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79" w:rsidRPr="00DC4C79" w:rsidRDefault="00DC4C79" w:rsidP="00DC4C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DC4C7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В январе 2019 года Иркутская область полностью перейдет на цифровое телевидение</w:t>
      </w:r>
    </w:p>
    <w:p w:rsidR="00DC4C79" w:rsidRPr="00DC4C79" w:rsidRDefault="00DC4C79" w:rsidP="00DC4C79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F65529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F65529"/>
          <w:kern w:val="36"/>
          <w:sz w:val="36"/>
          <w:szCs w:val="36"/>
          <w:lang w:eastAsia="ru-RU"/>
        </w:rPr>
        <w:drawing>
          <wp:inline distT="0" distB="0" distL="0" distR="0">
            <wp:extent cx="5850136" cy="3019425"/>
            <wp:effectExtent l="19050" t="0" r="0" b="0"/>
            <wp:docPr id="19" name="Рисунок 19" descr="C:\Users\Zamzor\Desktop\циф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amzor\Desktop\циф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36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79" w:rsidRPr="00DC4C79" w:rsidRDefault="00DC4C79" w:rsidP="00DC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Пакет тематических рекламных модулей сформирован с учетом праздничной атмосферы, в которой традиционно проходит подготовка к новогодним праздни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кам, и носит условное название </w:t>
      </w:r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«20 подарков каждому россиянину» – по количеству федеральных телеканалов двух мультиплексов. Он включает в себя аудио-, видеоматериалы, а также блок наружной рекламы, состоящий из «</w:t>
      </w:r>
      <w:proofErr w:type="spellStart"/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тизера</w:t>
      </w:r>
      <w:proofErr w:type="spellEnd"/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(рекламное сообщение, появляющееся на раннем этапе кампании, которое имеет целью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ривлечение внимания аудитории) </w:t>
      </w:r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основного пакета (материалы по рекламе прилагаются).</w:t>
      </w:r>
    </w:p>
    <w:p w:rsidR="00DC4C79" w:rsidRPr="00DC4C79" w:rsidRDefault="00DC4C79" w:rsidP="00DC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Представляется целесообразным реализовать «нулевой» этап информационно-разъяснительной работы (далее – ИРК) согласно следующему сценарию. Размещение наружной рекламы в регионах:</w:t>
      </w:r>
    </w:p>
    <w:p w:rsidR="00DC4C79" w:rsidRPr="00DC4C79" w:rsidRDefault="00DC4C79" w:rsidP="00DC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10.12.2018 до 23.12.2018 - основной блок, первая часть. Лейтмотив - «20 новогодних подарков каждому россиянину - 20 бесплатных каналов в цифровом качестве». Цель - информирование населения о преимуществах перехода на цифру;</w:t>
      </w:r>
    </w:p>
    <w:p w:rsidR="00DC4C79" w:rsidRPr="00DC4C79" w:rsidRDefault="00DC4C79" w:rsidP="00DC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24.12.2018 до середины января 2019 г. - основной блок, вторая часть. Лейтмотив - «А вы готовы получить 20 подарков? Проверьте свой телевизор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приема 20 бесплатных каналов </w:t>
      </w:r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цифровом вещании». Цель - стимулировать население подготовиться к изменениям.</w:t>
      </w:r>
    </w:p>
    <w:p w:rsidR="00DC4C79" w:rsidRPr="00DC4C79" w:rsidRDefault="00DC4C79" w:rsidP="00DC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Параллельно на федеральных радио- и телеканалах планируется запустить полномасштабную ИРК, в том числе с использованием аналогичных виде</w:t>
      </w:r>
      <w:proofErr w:type="gramStart"/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аудиороликов</w:t>
      </w:r>
      <w:proofErr w:type="spellEnd"/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Проведение комплекса указанных информационно-разъяснительных мероприятий в сочетании с повсеместным размещением информационных материалов в электронных и печатных СМИ позволит не только настроить граждан на позитивное восприятие грядущих изменений, но и обеспечить необходимый уровень информированности населения.</w:t>
      </w:r>
    </w:p>
    <w:p w:rsidR="00DC4C79" w:rsidRPr="00DC4C79" w:rsidRDefault="00DC4C79" w:rsidP="00DC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Рекламные модули (аудио-, видеоматериалы и наружная реклама) для последующих трех этапов ИРК формируются и будут направлены дополнительно.</w:t>
      </w:r>
    </w:p>
    <w:p w:rsidR="00DC4C79" w:rsidRPr="00DC4C79" w:rsidRDefault="00DC4C79" w:rsidP="00DC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 использовать прилагаемые рекламные модули для размещения на наружных рекламных конструкциях в рамках всего доступного в регионе инвентаря, в том числе с задействованием площадей, отведенных под социальную рекламу.</w:t>
      </w:r>
    </w:p>
    <w:p w:rsidR="00DC4C79" w:rsidRPr="00DC4C79" w:rsidRDefault="00DC4C79" w:rsidP="00DC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Ссылка для скачивания материалов: </w:t>
      </w:r>
      <w:hyperlink r:id="rId5" w:history="1">
        <w:r w:rsidRPr="00DC4C79">
          <w:rPr>
            <w:rFonts w:ascii="Times New Roman" w:eastAsia="Times New Roman" w:hAnsi="Times New Roman" w:cs="Times New Roman"/>
            <w:color w:val="006BC6"/>
            <w:sz w:val="24"/>
            <w:szCs w:val="24"/>
            <w:u w:val="single"/>
            <w:lang w:eastAsia="ru-RU"/>
          </w:rPr>
          <w:t>https://disk.yandex.ru/d/cwU1mGYZKRpnHA</w:t>
        </w:r>
      </w:hyperlink>
      <w:r w:rsidRPr="00DC4C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C4C79" w:rsidRDefault="00DC4C79"/>
    <w:sectPr w:rsidR="00DC4C79" w:rsidSect="00DC4C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C79"/>
    <w:rsid w:val="00190B26"/>
    <w:rsid w:val="00596FD5"/>
    <w:rsid w:val="007310D7"/>
    <w:rsid w:val="008C294E"/>
    <w:rsid w:val="00DC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7"/>
  </w:style>
  <w:style w:type="paragraph" w:styleId="1">
    <w:name w:val="heading 1"/>
    <w:basedOn w:val="a"/>
    <w:link w:val="10"/>
    <w:uiPriority w:val="9"/>
    <w:qFormat/>
    <w:rsid w:val="00DC4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C79"/>
    <w:rPr>
      <w:b/>
      <w:bCs/>
    </w:rPr>
  </w:style>
  <w:style w:type="character" w:styleId="a5">
    <w:name w:val="Emphasis"/>
    <w:basedOn w:val="a0"/>
    <w:uiPriority w:val="20"/>
    <w:qFormat/>
    <w:rsid w:val="00DC4C79"/>
    <w:rPr>
      <w:i/>
      <w:iCs/>
    </w:rPr>
  </w:style>
  <w:style w:type="character" w:styleId="a6">
    <w:name w:val="Hyperlink"/>
    <w:basedOn w:val="a0"/>
    <w:uiPriority w:val="99"/>
    <w:semiHidden/>
    <w:unhideWhenUsed/>
    <w:rsid w:val="00DC4C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cwU1mGYZKRpnH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Zamzor</dc:creator>
  <cp:keywords/>
  <dc:description/>
  <cp:lastModifiedBy>Zamzor</cp:lastModifiedBy>
  <cp:revision>3</cp:revision>
  <dcterms:created xsi:type="dcterms:W3CDTF">2019-01-11T01:49:00Z</dcterms:created>
  <dcterms:modified xsi:type="dcterms:W3CDTF">2019-01-11T01:58:00Z</dcterms:modified>
</cp:coreProperties>
</file>