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B3D" w:rsidRDefault="00013B3D" w:rsidP="007D74B1">
      <w:pPr>
        <w:spacing w:after="0" w:line="240" w:lineRule="auto"/>
        <w:jc w:val="center"/>
        <w:rPr>
          <w:rFonts w:ascii="Times New Roman" w:hAnsi="Times New Roman" w:cs="Times New Roman"/>
          <w:sz w:val="16"/>
          <w:szCs w:val="16"/>
        </w:rPr>
        <w:sectPr w:rsidR="00013B3D" w:rsidSect="00013B3D">
          <w:headerReference w:type="default" r:id="rId8"/>
          <w:headerReference w:type="first" r:id="rId9"/>
          <w:type w:val="continuous"/>
          <w:pgSz w:w="11906" w:h="16838"/>
          <w:pgMar w:top="1231" w:right="720" w:bottom="720" w:left="720" w:header="708" w:footer="708" w:gutter="0"/>
          <w:pgBorders>
            <w:top w:val="thinThickSmallGap" w:sz="24" w:space="1" w:color="auto"/>
          </w:pgBorders>
          <w:cols w:space="708"/>
          <w:titlePg/>
          <w:docGrid w:linePitch="360"/>
        </w:sectPr>
      </w:pPr>
    </w:p>
    <w:p w:rsidR="003120F7" w:rsidRPr="00A13360" w:rsidRDefault="003120F7" w:rsidP="003120F7">
      <w:pPr>
        <w:spacing w:after="0" w:line="240" w:lineRule="auto"/>
        <w:jc w:val="center"/>
        <w:rPr>
          <w:rFonts w:ascii="Times New Roman" w:hAnsi="Times New Roman" w:cs="Times New Roman"/>
          <w:b/>
          <w:sz w:val="16"/>
          <w:szCs w:val="16"/>
        </w:rPr>
      </w:pPr>
      <w:r w:rsidRPr="00A13360">
        <w:rPr>
          <w:rFonts w:ascii="Times New Roman" w:hAnsi="Times New Roman" w:cs="Times New Roman"/>
          <w:b/>
          <w:sz w:val="16"/>
          <w:szCs w:val="16"/>
        </w:rPr>
        <w:lastRenderedPageBreak/>
        <w:t>07.12.2018 № 138</w:t>
      </w:r>
    </w:p>
    <w:p w:rsidR="003120F7" w:rsidRPr="00A13360" w:rsidRDefault="003120F7" w:rsidP="003120F7">
      <w:pPr>
        <w:spacing w:after="0" w:line="240" w:lineRule="auto"/>
        <w:jc w:val="center"/>
        <w:rPr>
          <w:rFonts w:ascii="Times New Roman" w:hAnsi="Times New Roman" w:cs="Times New Roman"/>
          <w:b/>
          <w:sz w:val="16"/>
          <w:szCs w:val="16"/>
        </w:rPr>
      </w:pPr>
      <w:r w:rsidRPr="00A13360">
        <w:rPr>
          <w:rFonts w:ascii="Times New Roman" w:hAnsi="Times New Roman" w:cs="Times New Roman"/>
          <w:b/>
          <w:sz w:val="16"/>
          <w:szCs w:val="16"/>
        </w:rPr>
        <w:t>РОССИЙСКАЯ ФЕДЕРАЦИЯ</w:t>
      </w:r>
    </w:p>
    <w:p w:rsidR="003120F7" w:rsidRPr="00A13360" w:rsidRDefault="003120F7" w:rsidP="003120F7">
      <w:pPr>
        <w:spacing w:after="0" w:line="240" w:lineRule="auto"/>
        <w:jc w:val="center"/>
        <w:rPr>
          <w:rFonts w:ascii="Times New Roman" w:hAnsi="Times New Roman" w:cs="Times New Roman"/>
          <w:b/>
          <w:sz w:val="16"/>
          <w:szCs w:val="16"/>
        </w:rPr>
      </w:pPr>
      <w:r w:rsidRPr="00A13360">
        <w:rPr>
          <w:rFonts w:ascii="Times New Roman" w:hAnsi="Times New Roman" w:cs="Times New Roman"/>
          <w:b/>
          <w:sz w:val="16"/>
          <w:szCs w:val="16"/>
        </w:rPr>
        <w:t>ИРКУТСКАЯ ОБЛАСТЬ</w:t>
      </w:r>
    </w:p>
    <w:p w:rsidR="003120F7" w:rsidRPr="00A13360" w:rsidRDefault="003120F7" w:rsidP="003120F7">
      <w:pPr>
        <w:spacing w:after="0" w:line="240" w:lineRule="auto"/>
        <w:jc w:val="center"/>
        <w:rPr>
          <w:rFonts w:ascii="Times New Roman" w:hAnsi="Times New Roman" w:cs="Times New Roman"/>
          <w:b/>
          <w:sz w:val="16"/>
          <w:szCs w:val="16"/>
        </w:rPr>
      </w:pPr>
      <w:r w:rsidRPr="00A13360">
        <w:rPr>
          <w:rFonts w:ascii="Times New Roman" w:hAnsi="Times New Roman" w:cs="Times New Roman"/>
          <w:b/>
          <w:sz w:val="16"/>
          <w:szCs w:val="16"/>
        </w:rPr>
        <w:t>НИЖНЕУДИНСКИЙ РАЙОН</w:t>
      </w:r>
    </w:p>
    <w:p w:rsidR="003120F7" w:rsidRPr="00A13360" w:rsidRDefault="003120F7" w:rsidP="003120F7">
      <w:pPr>
        <w:spacing w:after="0" w:line="240" w:lineRule="auto"/>
        <w:jc w:val="center"/>
        <w:rPr>
          <w:rFonts w:ascii="Times New Roman" w:hAnsi="Times New Roman" w:cs="Times New Roman"/>
          <w:b/>
          <w:sz w:val="16"/>
          <w:szCs w:val="16"/>
        </w:rPr>
      </w:pPr>
      <w:r w:rsidRPr="00A13360">
        <w:rPr>
          <w:rFonts w:ascii="Times New Roman" w:hAnsi="Times New Roman" w:cs="Times New Roman"/>
          <w:b/>
          <w:sz w:val="16"/>
          <w:szCs w:val="16"/>
        </w:rPr>
        <w:t>АДМИНИСТРАЦИЯ ЗАМЗОРСКОГО</w:t>
      </w:r>
    </w:p>
    <w:p w:rsidR="003120F7" w:rsidRPr="00A13360" w:rsidRDefault="003120F7" w:rsidP="003120F7">
      <w:pPr>
        <w:spacing w:after="0" w:line="240" w:lineRule="auto"/>
        <w:jc w:val="center"/>
        <w:rPr>
          <w:rFonts w:ascii="Times New Roman" w:hAnsi="Times New Roman" w:cs="Times New Roman"/>
          <w:b/>
          <w:sz w:val="16"/>
          <w:szCs w:val="16"/>
        </w:rPr>
      </w:pPr>
      <w:r w:rsidRPr="00A13360">
        <w:rPr>
          <w:rFonts w:ascii="Times New Roman" w:hAnsi="Times New Roman" w:cs="Times New Roman"/>
          <w:b/>
          <w:sz w:val="16"/>
          <w:szCs w:val="16"/>
        </w:rPr>
        <w:t>МУНИЦИПАЛЬНОГО ОБРАЗОВАНИЯ-</w:t>
      </w:r>
    </w:p>
    <w:p w:rsidR="003120F7" w:rsidRPr="00A13360" w:rsidRDefault="003120F7" w:rsidP="003120F7">
      <w:pPr>
        <w:spacing w:after="0" w:line="240" w:lineRule="auto"/>
        <w:jc w:val="center"/>
        <w:rPr>
          <w:rFonts w:ascii="Times New Roman" w:hAnsi="Times New Roman" w:cs="Times New Roman"/>
          <w:b/>
          <w:sz w:val="16"/>
          <w:szCs w:val="16"/>
        </w:rPr>
      </w:pPr>
      <w:r w:rsidRPr="00A13360">
        <w:rPr>
          <w:rFonts w:ascii="Times New Roman" w:hAnsi="Times New Roman" w:cs="Times New Roman"/>
          <w:b/>
          <w:sz w:val="16"/>
          <w:szCs w:val="16"/>
        </w:rPr>
        <w:t>АДМИНИСТРАЦИЯ СЕЛЬСКОГО ПОСЕЛЕНИЯ</w:t>
      </w:r>
    </w:p>
    <w:p w:rsidR="003120F7" w:rsidRPr="00A13360" w:rsidRDefault="003120F7" w:rsidP="003120F7">
      <w:pPr>
        <w:spacing w:after="0" w:line="240" w:lineRule="auto"/>
        <w:jc w:val="center"/>
        <w:rPr>
          <w:rFonts w:ascii="Times New Roman" w:hAnsi="Times New Roman" w:cs="Times New Roman"/>
          <w:b/>
          <w:sz w:val="16"/>
          <w:szCs w:val="16"/>
        </w:rPr>
      </w:pPr>
      <w:r w:rsidRPr="00A13360">
        <w:rPr>
          <w:rFonts w:ascii="Times New Roman" w:hAnsi="Times New Roman" w:cs="Times New Roman"/>
          <w:b/>
          <w:sz w:val="16"/>
          <w:szCs w:val="16"/>
        </w:rPr>
        <w:t>ПОСТАНОВЛЕНИЕ</w:t>
      </w:r>
    </w:p>
    <w:p w:rsidR="003120F7" w:rsidRPr="00A13360" w:rsidRDefault="003120F7" w:rsidP="003120F7">
      <w:pPr>
        <w:spacing w:after="0" w:line="240" w:lineRule="auto"/>
        <w:jc w:val="center"/>
        <w:rPr>
          <w:rFonts w:ascii="Times New Roman" w:hAnsi="Times New Roman" w:cs="Times New Roman"/>
          <w:b/>
          <w:sz w:val="16"/>
          <w:szCs w:val="16"/>
        </w:rPr>
      </w:pPr>
    </w:p>
    <w:p w:rsidR="003120F7" w:rsidRPr="00A13360" w:rsidRDefault="003120F7" w:rsidP="003120F7">
      <w:pPr>
        <w:spacing w:after="0" w:line="240" w:lineRule="auto"/>
        <w:jc w:val="center"/>
        <w:rPr>
          <w:rFonts w:ascii="Times New Roman" w:hAnsi="Times New Roman" w:cs="Times New Roman"/>
          <w:b/>
          <w:sz w:val="16"/>
          <w:szCs w:val="16"/>
        </w:rPr>
      </w:pPr>
      <w:r w:rsidRPr="00A13360">
        <w:rPr>
          <w:rFonts w:ascii="Times New Roman" w:hAnsi="Times New Roman" w:cs="Times New Roman"/>
          <w:b/>
          <w:sz w:val="16"/>
          <w:szCs w:val="16"/>
        </w:rPr>
        <w:t xml:space="preserve">О ВНЕСЕНИИ УТОЧНЕНИЙ В ПОЧТОВЫЕ АДРЕСА ДОМОВ В ЗАМЗОРСКОМ </w:t>
      </w:r>
      <w:r w:rsidRPr="00A13360">
        <w:rPr>
          <w:rFonts w:ascii="Times New Roman" w:hAnsi="Times New Roman" w:cs="Times New Roman"/>
          <w:b/>
          <w:iCs/>
          <w:sz w:val="16"/>
          <w:szCs w:val="16"/>
        </w:rPr>
        <w:t>МУНИЦИПАЛЬНОМ ОБРАЗОВАНИИ</w:t>
      </w:r>
    </w:p>
    <w:p w:rsidR="003120F7" w:rsidRPr="00A13360" w:rsidRDefault="003120F7" w:rsidP="003120F7">
      <w:pPr>
        <w:spacing w:after="0" w:line="240" w:lineRule="auto"/>
        <w:jc w:val="center"/>
        <w:rPr>
          <w:rFonts w:ascii="Times New Roman" w:hAnsi="Times New Roman" w:cs="Times New Roman"/>
          <w:b/>
          <w:sz w:val="16"/>
          <w:szCs w:val="16"/>
        </w:rPr>
      </w:pPr>
    </w:p>
    <w:p w:rsidR="003120F7" w:rsidRPr="00A13360" w:rsidRDefault="003120F7" w:rsidP="003120F7">
      <w:pPr>
        <w:spacing w:after="0" w:line="240" w:lineRule="auto"/>
        <w:ind w:firstLine="709"/>
        <w:rPr>
          <w:rFonts w:ascii="Times New Roman" w:hAnsi="Times New Roman" w:cs="Times New Roman"/>
          <w:sz w:val="16"/>
          <w:szCs w:val="16"/>
        </w:rPr>
      </w:pPr>
      <w:r w:rsidRPr="00A13360">
        <w:rPr>
          <w:rFonts w:ascii="Times New Roman" w:hAnsi="Times New Roman" w:cs="Times New Roman"/>
          <w:sz w:val="16"/>
          <w:szCs w:val="16"/>
        </w:rPr>
        <w:t>Руководствуясь Федеральным законом № 131-ФЗ от 06.10.2003 г. «Об общих принципах организации местного самоуправления в РФ», руководствуясь статьей 6 Устава Замзорского муниципального образования, на основании постановления администрации Замзорского муниципального образования № 63 от 17.08.2015г «Об утверждении порядка присвоения, изменения и аннулирования адресов на территории Замзорского муниципального образования», администрация Замзорского муниципального образовани</w:t>
      </w:r>
      <w:proofErr w:type="gramStart"/>
      <w:r w:rsidRPr="00A13360">
        <w:rPr>
          <w:rFonts w:ascii="Times New Roman" w:hAnsi="Times New Roman" w:cs="Times New Roman"/>
          <w:sz w:val="16"/>
          <w:szCs w:val="16"/>
        </w:rPr>
        <w:t>я-</w:t>
      </w:r>
      <w:proofErr w:type="gramEnd"/>
      <w:r w:rsidRPr="00A13360">
        <w:rPr>
          <w:rFonts w:ascii="Times New Roman" w:hAnsi="Times New Roman" w:cs="Times New Roman"/>
          <w:sz w:val="16"/>
          <w:szCs w:val="16"/>
        </w:rPr>
        <w:t xml:space="preserve"> администрация сельского поселения</w:t>
      </w:r>
    </w:p>
    <w:p w:rsidR="003120F7" w:rsidRPr="00A13360" w:rsidRDefault="003120F7" w:rsidP="003120F7">
      <w:pPr>
        <w:autoSpaceDE w:val="0"/>
        <w:autoSpaceDN w:val="0"/>
        <w:adjustRightInd w:val="0"/>
        <w:spacing w:after="0" w:line="240" w:lineRule="auto"/>
        <w:ind w:firstLine="709"/>
        <w:rPr>
          <w:rFonts w:ascii="Times New Roman" w:hAnsi="Times New Roman" w:cs="Times New Roman"/>
          <w:sz w:val="16"/>
          <w:szCs w:val="16"/>
        </w:rPr>
      </w:pPr>
    </w:p>
    <w:p w:rsidR="003120F7" w:rsidRPr="00A13360" w:rsidRDefault="003120F7" w:rsidP="003120F7">
      <w:pPr>
        <w:pStyle w:val="aff"/>
        <w:spacing w:after="0"/>
        <w:ind w:left="0" w:firstLine="709"/>
        <w:jc w:val="center"/>
        <w:rPr>
          <w:b/>
          <w:sz w:val="16"/>
          <w:szCs w:val="16"/>
        </w:rPr>
      </w:pPr>
      <w:r w:rsidRPr="00A13360">
        <w:rPr>
          <w:b/>
          <w:sz w:val="16"/>
          <w:szCs w:val="16"/>
        </w:rPr>
        <w:t>ПОСТАНОВЛЯЕТ:</w:t>
      </w:r>
    </w:p>
    <w:p w:rsidR="003120F7" w:rsidRPr="00A13360" w:rsidRDefault="003120F7" w:rsidP="003120F7">
      <w:pPr>
        <w:pStyle w:val="aff"/>
        <w:spacing w:after="0"/>
        <w:ind w:left="0" w:firstLine="709"/>
        <w:rPr>
          <w:sz w:val="16"/>
          <w:szCs w:val="16"/>
        </w:rPr>
      </w:pPr>
    </w:p>
    <w:p w:rsidR="003120F7" w:rsidRPr="00A13360" w:rsidRDefault="003120F7" w:rsidP="003120F7">
      <w:pPr>
        <w:pStyle w:val="aff"/>
        <w:spacing w:after="0"/>
        <w:ind w:left="0" w:firstLine="709"/>
        <w:rPr>
          <w:sz w:val="16"/>
          <w:szCs w:val="16"/>
        </w:rPr>
      </w:pPr>
      <w:r w:rsidRPr="00A13360">
        <w:rPr>
          <w:sz w:val="16"/>
          <w:szCs w:val="16"/>
        </w:rPr>
        <w:t xml:space="preserve">1. Внести уточнения в почтовый адрес дома, расположенного по адресу: Российская Федерация, Иркутская область, Нижнеудинский район, Замзорское муниципальное образование, ст. Замзор, ул. Вокзальная, дом 3А; </w:t>
      </w:r>
    </w:p>
    <w:p w:rsidR="003120F7" w:rsidRPr="00A13360" w:rsidRDefault="003120F7" w:rsidP="003120F7">
      <w:pPr>
        <w:pStyle w:val="aff"/>
        <w:spacing w:after="0"/>
        <w:ind w:left="0" w:firstLine="709"/>
        <w:rPr>
          <w:sz w:val="16"/>
          <w:szCs w:val="16"/>
        </w:rPr>
      </w:pPr>
      <w:r w:rsidRPr="00A13360">
        <w:rPr>
          <w:sz w:val="16"/>
          <w:szCs w:val="16"/>
        </w:rPr>
        <w:t>считать почтовый адрес: Российская Федерация, Иркутская область, Нижнеудинский район, Замзорское муниципальное образование, поселок Замзор,</w:t>
      </w:r>
    </w:p>
    <w:p w:rsidR="003120F7" w:rsidRPr="00A13360" w:rsidRDefault="003120F7" w:rsidP="003120F7">
      <w:pPr>
        <w:pStyle w:val="aff"/>
        <w:spacing w:after="0"/>
        <w:ind w:left="0" w:firstLine="0"/>
        <w:rPr>
          <w:sz w:val="16"/>
          <w:szCs w:val="16"/>
        </w:rPr>
      </w:pPr>
      <w:r w:rsidRPr="00A13360">
        <w:rPr>
          <w:sz w:val="16"/>
          <w:szCs w:val="16"/>
        </w:rPr>
        <w:t xml:space="preserve">ул. </w:t>
      </w:r>
      <w:proofErr w:type="gramStart"/>
      <w:r w:rsidRPr="00A13360">
        <w:rPr>
          <w:sz w:val="16"/>
          <w:szCs w:val="16"/>
        </w:rPr>
        <w:t>Школьная</w:t>
      </w:r>
      <w:proofErr w:type="gramEnd"/>
      <w:r w:rsidRPr="00A13360">
        <w:rPr>
          <w:sz w:val="16"/>
          <w:szCs w:val="16"/>
        </w:rPr>
        <w:t xml:space="preserve">, дом 12. </w:t>
      </w:r>
    </w:p>
    <w:p w:rsidR="003120F7" w:rsidRPr="00A13360" w:rsidRDefault="003120F7" w:rsidP="003120F7">
      <w:pPr>
        <w:spacing w:after="0" w:line="240" w:lineRule="auto"/>
        <w:rPr>
          <w:rFonts w:ascii="Times New Roman" w:hAnsi="Times New Roman" w:cs="Times New Roman"/>
          <w:sz w:val="16"/>
          <w:szCs w:val="16"/>
        </w:rPr>
      </w:pPr>
    </w:p>
    <w:p w:rsidR="003120F7" w:rsidRPr="003120F7" w:rsidRDefault="003120F7" w:rsidP="003120F7">
      <w:pPr>
        <w:spacing w:after="0" w:line="240" w:lineRule="auto"/>
        <w:rPr>
          <w:rFonts w:ascii="Times New Roman" w:hAnsi="Times New Roman" w:cs="Times New Roman"/>
          <w:b/>
          <w:i/>
          <w:sz w:val="16"/>
          <w:szCs w:val="16"/>
        </w:rPr>
      </w:pPr>
      <w:r w:rsidRPr="003120F7">
        <w:rPr>
          <w:rFonts w:ascii="Times New Roman" w:hAnsi="Times New Roman" w:cs="Times New Roman"/>
          <w:b/>
          <w:i/>
          <w:sz w:val="16"/>
          <w:szCs w:val="16"/>
        </w:rPr>
        <w:t xml:space="preserve">Глава Замзорского </w:t>
      </w:r>
    </w:p>
    <w:p w:rsidR="003120F7" w:rsidRDefault="003120F7" w:rsidP="003120F7">
      <w:pPr>
        <w:spacing w:after="0" w:line="240" w:lineRule="auto"/>
        <w:rPr>
          <w:rFonts w:ascii="Times New Roman" w:hAnsi="Times New Roman" w:cs="Times New Roman"/>
          <w:b/>
          <w:i/>
          <w:sz w:val="16"/>
          <w:szCs w:val="16"/>
        </w:rPr>
      </w:pPr>
      <w:r w:rsidRPr="003120F7">
        <w:rPr>
          <w:rFonts w:ascii="Times New Roman" w:hAnsi="Times New Roman" w:cs="Times New Roman"/>
          <w:b/>
          <w:i/>
          <w:sz w:val="16"/>
          <w:szCs w:val="16"/>
        </w:rPr>
        <w:t>муниципального образования Е.В. Бурмакина</w:t>
      </w:r>
    </w:p>
    <w:p w:rsidR="003120F7" w:rsidRDefault="003120F7" w:rsidP="003120F7">
      <w:pPr>
        <w:spacing w:after="0" w:line="240" w:lineRule="auto"/>
        <w:rPr>
          <w:rFonts w:ascii="Times New Roman" w:hAnsi="Times New Roman" w:cs="Times New Roman"/>
          <w:b/>
          <w:i/>
          <w:sz w:val="16"/>
          <w:szCs w:val="16"/>
        </w:rPr>
      </w:pP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10.12.2018г. № 139</w:t>
      </w: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РОССИЙСКАЯ ФЕДЕРАЦИЯ</w:t>
      </w: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ИРКУТСКАЯ ОБЛАСТЬ</w:t>
      </w: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НИЖНЕУДИНСКИЙ МУНИЦИПАЛЬНЫЙ РАЙОН</w:t>
      </w: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ЗАМЗОРСКОЕ СЕЛЬСКОЕ ПОСЕЛЕНИЕ</w:t>
      </w:r>
    </w:p>
    <w:p w:rsidR="003120F7" w:rsidRPr="003120F7" w:rsidRDefault="003120F7" w:rsidP="003120F7">
      <w:pPr>
        <w:pStyle w:val="a9"/>
        <w:shd w:val="clear" w:color="auto" w:fill="FFFFFF"/>
        <w:jc w:val="center"/>
        <w:rPr>
          <w:b/>
          <w:sz w:val="16"/>
          <w:szCs w:val="16"/>
        </w:rPr>
      </w:pPr>
      <w:r w:rsidRPr="003120F7">
        <w:rPr>
          <w:b/>
          <w:sz w:val="16"/>
          <w:szCs w:val="16"/>
        </w:rPr>
        <w:t>АДМИНИСТРАЦИЯ</w:t>
      </w:r>
    </w:p>
    <w:p w:rsidR="003120F7" w:rsidRPr="003120F7" w:rsidRDefault="003120F7" w:rsidP="003120F7">
      <w:pPr>
        <w:pStyle w:val="a9"/>
        <w:shd w:val="clear" w:color="auto" w:fill="FFFFFF"/>
        <w:jc w:val="center"/>
        <w:rPr>
          <w:b/>
          <w:sz w:val="16"/>
          <w:szCs w:val="16"/>
        </w:rPr>
      </w:pPr>
      <w:r w:rsidRPr="003120F7">
        <w:rPr>
          <w:b/>
          <w:sz w:val="16"/>
          <w:szCs w:val="16"/>
        </w:rPr>
        <w:t>ПОСТАНОВЛЕНИЕ</w:t>
      </w:r>
    </w:p>
    <w:p w:rsidR="003120F7" w:rsidRPr="003120F7" w:rsidRDefault="003120F7" w:rsidP="003120F7">
      <w:pPr>
        <w:pStyle w:val="aff"/>
        <w:spacing w:after="0"/>
        <w:ind w:left="0"/>
        <w:jc w:val="center"/>
        <w:rPr>
          <w:b/>
          <w:sz w:val="16"/>
          <w:szCs w:val="16"/>
        </w:rPr>
      </w:pPr>
    </w:p>
    <w:p w:rsidR="003120F7" w:rsidRPr="003120F7" w:rsidRDefault="003120F7" w:rsidP="003120F7">
      <w:pPr>
        <w:pStyle w:val="aff"/>
        <w:spacing w:after="0"/>
        <w:ind w:left="0"/>
        <w:jc w:val="center"/>
        <w:rPr>
          <w:b/>
          <w:sz w:val="16"/>
          <w:szCs w:val="16"/>
        </w:rPr>
      </w:pPr>
      <w:r w:rsidRPr="003120F7">
        <w:rPr>
          <w:b/>
          <w:sz w:val="16"/>
          <w:szCs w:val="16"/>
        </w:rPr>
        <w:t>ОБ ОДОБРЕНИИ ПРОГНОЗА СОЦИАЛЬНО-ЭКОНОМИЧЕСКОГО РАЗВИТИЯ</w:t>
      </w:r>
    </w:p>
    <w:p w:rsidR="003120F7" w:rsidRPr="003120F7" w:rsidRDefault="003120F7" w:rsidP="003120F7">
      <w:pPr>
        <w:pStyle w:val="aff"/>
        <w:spacing w:after="0"/>
        <w:ind w:left="0"/>
        <w:jc w:val="center"/>
        <w:rPr>
          <w:b/>
          <w:sz w:val="16"/>
          <w:szCs w:val="16"/>
        </w:rPr>
      </w:pPr>
      <w:r w:rsidRPr="003120F7">
        <w:rPr>
          <w:b/>
          <w:sz w:val="16"/>
          <w:szCs w:val="16"/>
        </w:rPr>
        <w:t>ЗАМЗОРСКОГО МУНИЦИПАЛЬНОГО ОБРАЗОВАНИЯ</w:t>
      </w:r>
    </w:p>
    <w:p w:rsidR="003120F7" w:rsidRPr="003120F7" w:rsidRDefault="003120F7" w:rsidP="003120F7">
      <w:pPr>
        <w:pStyle w:val="aff"/>
        <w:spacing w:after="0"/>
        <w:ind w:left="0"/>
        <w:jc w:val="center"/>
        <w:rPr>
          <w:b/>
          <w:sz w:val="16"/>
          <w:szCs w:val="16"/>
        </w:rPr>
      </w:pPr>
      <w:r w:rsidRPr="003120F7">
        <w:rPr>
          <w:b/>
          <w:sz w:val="16"/>
          <w:szCs w:val="16"/>
        </w:rPr>
        <w:t>НА 2019</w:t>
      </w:r>
      <w:proofErr w:type="gramStart"/>
      <w:r w:rsidRPr="003120F7">
        <w:rPr>
          <w:b/>
          <w:sz w:val="16"/>
          <w:szCs w:val="16"/>
        </w:rPr>
        <w:t xml:space="preserve"> И</w:t>
      </w:r>
      <w:proofErr w:type="gramEnd"/>
      <w:r w:rsidRPr="003120F7">
        <w:rPr>
          <w:b/>
          <w:sz w:val="16"/>
          <w:szCs w:val="16"/>
        </w:rPr>
        <w:t xml:space="preserve"> ПЛАНОВЫЙ ПЕРИОД 2020 И 2021 ГОДОВ И ВНЕСЕНИЯ В ДУМУ ЗАМЗОРСКОГО МУНИЦИПАЛЬНОГО ОБРАЗОВАНИЯ  ПРОЕКТА РЕШЕНИЯ</w:t>
      </w:r>
    </w:p>
    <w:p w:rsidR="003120F7" w:rsidRPr="003120F7" w:rsidRDefault="003120F7" w:rsidP="003120F7">
      <w:pPr>
        <w:pStyle w:val="aff"/>
        <w:spacing w:after="0"/>
        <w:ind w:left="0"/>
        <w:jc w:val="center"/>
        <w:rPr>
          <w:b/>
          <w:sz w:val="16"/>
          <w:szCs w:val="16"/>
        </w:rPr>
      </w:pPr>
      <w:r w:rsidRPr="003120F7">
        <w:rPr>
          <w:b/>
          <w:sz w:val="16"/>
          <w:szCs w:val="16"/>
        </w:rPr>
        <w:t>«О БЮДЖЕТЕ ЗАМЗОРСКОГО МУНИЦИПАЛЬНОГО ОБРАЗОВАНИЯ НА 2019</w:t>
      </w:r>
      <w:proofErr w:type="gramStart"/>
      <w:r w:rsidRPr="003120F7">
        <w:rPr>
          <w:b/>
          <w:sz w:val="16"/>
          <w:szCs w:val="16"/>
        </w:rPr>
        <w:t xml:space="preserve"> И</w:t>
      </w:r>
      <w:proofErr w:type="gramEnd"/>
      <w:r w:rsidRPr="003120F7">
        <w:rPr>
          <w:b/>
          <w:sz w:val="16"/>
          <w:szCs w:val="16"/>
        </w:rPr>
        <w:t xml:space="preserve"> ПЛАНОВЫЙ ПЕРИОД 2020 И 2021 ГОДОВ»</w:t>
      </w:r>
    </w:p>
    <w:p w:rsidR="003120F7" w:rsidRPr="003120F7" w:rsidRDefault="003120F7" w:rsidP="003120F7">
      <w:pPr>
        <w:pStyle w:val="aff"/>
        <w:spacing w:after="0"/>
        <w:ind w:left="0"/>
        <w:rPr>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В соответствии с частью 3 статьи 173, статьей 185 Бюджетного кодекса Российской Федерации, статьей 40 Устава Замзорского муниципального образования, положением о бюджетном процессе в Замзорском муниципальном образовании, утвержденного решением Думы Замзорского муниципального образования от 02.02.2016г. № 105, администрация Замзорского муниципального образования - администрация сельского поселения</w:t>
      </w:r>
    </w:p>
    <w:p w:rsidR="003120F7" w:rsidRPr="003120F7" w:rsidRDefault="003120F7" w:rsidP="003120F7">
      <w:pPr>
        <w:pStyle w:val="ConsPlusNormal"/>
        <w:ind w:firstLine="540"/>
        <w:jc w:val="both"/>
        <w:rPr>
          <w:rFonts w:ascii="Times New Roman" w:hAnsi="Times New Roman" w:cs="Times New Roman"/>
          <w:sz w:val="16"/>
          <w:szCs w:val="16"/>
        </w:rPr>
      </w:pPr>
    </w:p>
    <w:p w:rsidR="003120F7" w:rsidRPr="003120F7" w:rsidRDefault="003120F7" w:rsidP="003120F7">
      <w:pPr>
        <w:pStyle w:val="ConsPlusNormal"/>
        <w:ind w:firstLine="540"/>
        <w:jc w:val="center"/>
        <w:rPr>
          <w:rFonts w:ascii="Times New Roman" w:hAnsi="Times New Roman" w:cs="Times New Roman"/>
          <w:b/>
          <w:sz w:val="16"/>
          <w:szCs w:val="16"/>
        </w:rPr>
      </w:pPr>
      <w:r w:rsidRPr="003120F7">
        <w:rPr>
          <w:rFonts w:ascii="Times New Roman" w:hAnsi="Times New Roman" w:cs="Times New Roman"/>
          <w:b/>
          <w:caps/>
          <w:sz w:val="16"/>
          <w:szCs w:val="16"/>
        </w:rPr>
        <w:t>постановляет</w:t>
      </w:r>
      <w:r w:rsidRPr="003120F7">
        <w:rPr>
          <w:rFonts w:ascii="Times New Roman" w:hAnsi="Times New Roman" w:cs="Times New Roman"/>
          <w:b/>
          <w:sz w:val="16"/>
          <w:szCs w:val="16"/>
        </w:rPr>
        <w:t>:</w:t>
      </w:r>
    </w:p>
    <w:p w:rsidR="003120F7" w:rsidRPr="003120F7" w:rsidRDefault="003120F7" w:rsidP="003120F7">
      <w:pPr>
        <w:pStyle w:val="ConsPlusNormal"/>
        <w:ind w:firstLine="540"/>
        <w:jc w:val="center"/>
        <w:rPr>
          <w:rFonts w:ascii="Times New Roman" w:hAnsi="Times New Roman" w:cs="Times New Roman"/>
          <w:sz w:val="16"/>
          <w:szCs w:val="16"/>
        </w:rPr>
      </w:pPr>
    </w:p>
    <w:p w:rsidR="003120F7" w:rsidRPr="003120F7" w:rsidRDefault="003120F7" w:rsidP="003120F7">
      <w:pPr>
        <w:pStyle w:val="aff"/>
        <w:spacing w:after="0"/>
        <w:ind w:left="0" w:firstLine="709"/>
        <w:rPr>
          <w:spacing w:val="-1"/>
          <w:sz w:val="16"/>
          <w:szCs w:val="16"/>
        </w:rPr>
      </w:pPr>
      <w:r w:rsidRPr="003120F7">
        <w:rPr>
          <w:color w:val="000000"/>
          <w:spacing w:val="-1"/>
          <w:sz w:val="16"/>
          <w:szCs w:val="16"/>
        </w:rPr>
        <w:lastRenderedPageBreak/>
        <w:t xml:space="preserve">1. </w:t>
      </w:r>
      <w:r w:rsidRPr="003120F7">
        <w:rPr>
          <w:sz w:val="16"/>
          <w:szCs w:val="16"/>
        </w:rPr>
        <w:t>Одобрить прилагаемый Прогноз социально-экономического развития Замзорского муниципального образования  на 2019 и плановый период 2020-2021 годов.</w:t>
      </w:r>
    </w:p>
    <w:p w:rsidR="003120F7" w:rsidRPr="003120F7" w:rsidRDefault="003120F7" w:rsidP="003120F7">
      <w:pPr>
        <w:pStyle w:val="aff"/>
        <w:spacing w:after="0"/>
        <w:ind w:left="0" w:firstLine="709"/>
        <w:rPr>
          <w:sz w:val="16"/>
          <w:szCs w:val="16"/>
        </w:rPr>
      </w:pPr>
      <w:r w:rsidRPr="003120F7">
        <w:rPr>
          <w:color w:val="000000"/>
          <w:spacing w:val="-1"/>
          <w:sz w:val="16"/>
          <w:szCs w:val="16"/>
        </w:rPr>
        <w:t xml:space="preserve">2. Внести на рассмотрение Думы  Замзорского муниципального образования  прилагаемый проект решения «О бюджете Замзорского муниципального образования </w:t>
      </w:r>
      <w:r w:rsidRPr="003120F7">
        <w:rPr>
          <w:sz w:val="16"/>
          <w:szCs w:val="16"/>
        </w:rPr>
        <w:t xml:space="preserve"> на 2019 год и на плановый период 2020-2021 годов».</w:t>
      </w:r>
    </w:p>
    <w:p w:rsidR="003120F7" w:rsidRPr="003120F7" w:rsidRDefault="003120F7" w:rsidP="003120F7">
      <w:pPr>
        <w:tabs>
          <w:tab w:val="left" w:pos="284"/>
          <w:tab w:val="left" w:pos="567"/>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3. Настоящее Постановление вступает в силу с момента подписания.</w:t>
      </w:r>
    </w:p>
    <w:p w:rsidR="003120F7" w:rsidRPr="003120F7" w:rsidRDefault="003120F7" w:rsidP="003120F7">
      <w:pPr>
        <w:pStyle w:val="ConsPlusNormal"/>
        <w:ind w:firstLine="0"/>
        <w:jc w:val="both"/>
        <w:rPr>
          <w:rFonts w:ascii="Times New Roman" w:hAnsi="Times New Roman" w:cs="Times New Roman"/>
          <w:sz w:val="16"/>
          <w:szCs w:val="16"/>
        </w:rPr>
      </w:pPr>
    </w:p>
    <w:p w:rsidR="003120F7" w:rsidRPr="003120F7" w:rsidRDefault="003120F7" w:rsidP="003120F7">
      <w:pPr>
        <w:spacing w:after="0" w:line="240" w:lineRule="auto"/>
        <w:jc w:val="both"/>
        <w:rPr>
          <w:rFonts w:ascii="Times New Roman" w:hAnsi="Times New Roman" w:cs="Times New Roman"/>
          <w:b/>
          <w:i/>
          <w:sz w:val="16"/>
          <w:szCs w:val="16"/>
        </w:rPr>
      </w:pPr>
      <w:r w:rsidRPr="003120F7">
        <w:rPr>
          <w:rFonts w:ascii="Times New Roman" w:hAnsi="Times New Roman" w:cs="Times New Roman"/>
          <w:b/>
          <w:i/>
          <w:sz w:val="16"/>
          <w:szCs w:val="16"/>
        </w:rPr>
        <w:t>Глава Замзорского</w:t>
      </w:r>
    </w:p>
    <w:p w:rsidR="003120F7" w:rsidRPr="003120F7" w:rsidRDefault="003120F7" w:rsidP="003120F7">
      <w:pPr>
        <w:spacing w:after="0" w:line="240" w:lineRule="auto"/>
        <w:jc w:val="both"/>
        <w:rPr>
          <w:rFonts w:ascii="Times New Roman" w:hAnsi="Times New Roman" w:cs="Times New Roman"/>
          <w:b/>
          <w:i/>
          <w:sz w:val="16"/>
          <w:szCs w:val="16"/>
        </w:rPr>
      </w:pPr>
      <w:r w:rsidRPr="003120F7">
        <w:rPr>
          <w:rFonts w:ascii="Times New Roman" w:hAnsi="Times New Roman" w:cs="Times New Roman"/>
          <w:b/>
          <w:i/>
          <w:sz w:val="16"/>
          <w:szCs w:val="16"/>
        </w:rPr>
        <w:t>муниципального образования Е.В. Бурмакина</w:t>
      </w:r>
    </w:p>
    <w:p w:rsidR="003120F7" w:rsidRPr="003120F7" w:rsidRDefault="003120F7" w:rsidP="003120F7">
      <w:pPr>
        <w:pStyle w:val="ConsPlusTitle"/>
        <w:jc w:val="center"/>
        <w:rPr>
          <w:rFonts w:ascii="Times New Roman" w:hAnsi="Times New Roman" w:cs="Times New Roman"/>
          <w:sz w:val="16"/>
          <w:szCs w:val="16"/>
        </w:rPr>
      </w:pP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 xml:space="preserve">00.00.2018Г. № </w:t>
      </w: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РОССИЙСКАЯ ФЕДЕРАЦИЯ</w:t>
      </w: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ИРКУТСКАЯ ОБЛАСТЬ</w:t>
      </w: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НИЖНЕУДИНСКИЙ МУНИЦИПАЛЬНЫЙ РАЙОН</w:t>
      </w: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ЗАМЗОРСКОЕ СЕЛЬСКОЕ ПОСЕЛЕНИЕ</w:t>
      </w:r>
    </w:p>
    <w:p w:rsidR="003120F7" w:rsidRPr="003120F7" w:rsidRDefault="003120F7" w:rsidP="003120F7">
      <w:pPr>
        <w:spacing w:after="0" w:line="240" w:lineRule="auto"/>
        <w:jc w:val="center"/>
        <w:rPr>
          <w:rFonts w:ascii="Times New Roman" w:hAnsi="Times New Roman" w:cs="Times New Roman"/>
          <w:b/>
          <w:spacing w:val="5"/>
          <w:sz w:val="16"/>
          <w:szCs w:val="16"/>
        </w:rPr>
      </w:pPr>
      <w:r w:rsidRPr="003120F7">
        <w:rPr>
          <w:rFonts w:ascii="Times New Roman" w:hAnsi="Times New Roman" w:cs="Times New Roman"/>
          <w:b/>
          <w:spacing w:val="5"/>
          <w:sz w:val="16"/>
          <w:szCs w:val="16"/>
        </w:rPr>
        <w:t>ДУМА</w:t>
      </w:r>
    </w:p>
    <w:p w:rsidR="003120F7" w:rsidRPr="003120F7" w:rsidRDefault="003120F7" w:rsidP="003120F7">
      <w:pPr>
        <w:spacing w:after="0" w:line="240" w:lineRule="auto"/>
        <w:jc w:val="center"/>
        <w:rPr>
          <w:rFonts w:ascii="Times New Roman" w:hAnsi="Times New Roman" w:cs="Times New Roman"/>
          <w:b/>
          <w:spacing w:val="5"/>
          <w:sz w:val="16"/>
          <w:szCs w:val="16"/>
        </w:rPr>
      </w:pPr>
      <w:r w:rsidRPr="003120F7">
        <w:rPr>
          <w:rFonts w:ascii="Times New Roman" w:hAnsi="Times New Roman" w:cs="Times New Roman"/>
          <w:b/>
          <w:spacing w:val="5"/>
          <w:sz w:val="16"/>
          <w:szCs w:val="16"/>
        </w:rPr>
        <w:t>ПРОЕКТ РЕШЕНИЕ</w:t>
      </w:r>
    </w:p>
    <w:p w:rsidR="003120F7" w:rsidRPr="003120F7" w:rsidRDefault="003120F7" w:rsidP="003120F7">
      <w:pPr>
        <w:pStyle w:val="ConsTitle"/>
        <w:widowControl/>
        <w:ind w:right="0"/>
        <w:jc w:val="center"/>
        <w:rPr>
          <w:rFonts w:ascii="Times New Roman" w:hAnsi="Times New Roman" w:cs="Times New Roman"/>
        </w:rPr>
      </w:pPr>
    </w:p>
    <w:p w:rsidR="003120F7" w:rsidRPr="003120F7" w:rsidRDefault="003120F7" w:rsidP="003120F7">
      <w:pPr>
        <w:spacing w:after="0" w:line="240" w:lineRule="auto"/>
        <w:jc w:val="center"/>
        <w:rPr>
          <w:rFonts w:ascii="Times New Roman" w:hAnsi="Times New Roman" w:cs="Times New Roman"/>
          <w:b/>
          <w:sz w:val="16"/>
          <w:szCs w:val="16"/>
        </w:rPr>
      </w:pPr>
      <w:r w:rsidRPr="003120F7">
        <w:rPr>
          <w:rFonts w:ascii="Times New Roman" w:hAnsi="Times New Roman" w:cs="Times New Roman"/>
          <w:b/>
          <w:sz w:val="16"/>
          <w:szCs w:val="16"/>
        </w:rPr>
        <w:t>О БЮДЖЕТЕ ЗАМЗОРСКОГО</w:t>
      </w:r>
    </w:p>
    <w:p w:rsidR="003120F7" w:rsidRPr="003120F7" w:rsidRDefault="003120F7" w:rsidP="003120F7">
      <w:pPr>
        <w:spacing w:after="0" w:line="240" w:lineRule="auto"/>
        <w:jc w:val="center"/>
        <w:rPr>
          <w:rFonts w:ascii="Times New Roman" w:hAnsi="Times New Roman" w:cs="Times New Roman"/>
          <w:b/>
          <w:sz w:val="16"/>
          <w:szCs w:val="16"/>
        </w:rPr>
      </w:pPr>
      <w:r w:rsidRPr="003120F7">
        <w:rPr>
          <w:rFonts w:ascii="Times New Roman" w:hAnsi="Times New Roman" w:cs="Times New Roman"/>
          <w:b/>
          <w:sz w:val="16"/>
          <w:szCs w:val="16"/>
        </w:rPr>
        <w:t>МУНИЦИПАЛЬНОГО ОБРАЗОВАНИЯ НА 2019 ГОД</w:t>
      </w:r>
    </w:p>
    <w:p w:rsidR="003120F7" w:rsidRPr="003120F7" w:rsidRDefault="003120F7" w:rsidP="003120F7">
      <w:pPr>
        <w:pStyle w:val="ConsPlusTitle"/>
        <w:jc w:val="center"/>
        <w:rPr>
          <w:rFonts w:ascii="Times New Roman" w:hAnsi="Times New Roman" w:cs="Times New Roman"/>
          <w:sz w:val="16"/>
          <w:szCs w:val="16"/>
        </w:rPr>
      </w:pPr>
      <w:r w:rsidRPr="003120F7">
        <w:rPr>
          <w:rFonts w:ascii="Times New Roman" w:hAnsi="Times New Roman" w:cs="Times New Roman"/>
          <w:sz w:val="16"/>
          <w:szCs w:val="16"/>
        </w:rPr>
        <w:t>И НА ПЛАНОВЫЙ ПЕРИОД 2020</w:t>
      </w:r>
      <w:proofErr w:type="gramStart"/>
      <w:r w:rsidRPr="003120F7">
        <w:rPr>
          <w:rFonts w:ascii="Times New Roman" w:hAnsi="Times New Roman" w:cs="Times New Roman"/>
          <w:sz w:val="16"/>
          <w:szCs w:val="16"/>
        </w:rPr>
        <w:t xml:space="preserve"> И</w:t>
      </w:r>
      <w:proofErr w:type="gramEnd"/>
      <w:r w:rsidRPr="003120F7">
        <w:rPr>
          <w:rFonts w:ascii="Times New Roman" w:hAnsi="Times New Roman" w:cs="Times New Roman"/>
          <w:sz w:val="16"/>
          <w:szCs w:val="16"/>
        </w:rPr>
        <w:t xml:space="preserve"> 2021 ГОДОВ</w:t>
      </w:r>
    </w:p>
    <w:p w:rsidR="003120F7" w:rsidRPr="003120F7" w:rsidRDefault="003120F7" w:rsidP="003120F7">
      <w:pPr>
        <w:spacing w:after="0" w:line="240" w:lineRule="auto"/>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Руководствуясь ст.14 Федерального Закона «Об общих принципах организации местного самоуправления в Российской Федерации» от 06.10.2003г. № 131-ФЗ, ст.ст. 9, 153 Бюджетного кодекса Российской Федерации, Положением о бюджетном процессе в Замзорском муниципальном образовании, Уставом Замзорского муниципального образования, Дума Замзорского муниципального образования </w:t>
      </w:r>
    </w:p>
    <w:p w:rsidR="003120F7" w:rsidRPr="003120F7" w:rsidRDefault="003120F7" w:rsidP="003120F7">
      <w:pPr>
        <w:spacing w:after="0" w:line="240" w:lineRule="auto"/>
        <w:ind w:firstLine="709"/>
        <w:jc w:val="center"/>
        <w:rPr>
          <w:rFonts w:ascii="Times New Roman" w:hAnsi="Times New Roman" w:cs="Times New Roman"/>
          <w:b/>
          <w:sz w:val="16"/>
          <w:szCs w:val="16"/>
        </w:rPr>
      </w:pPr>
      <w:r w:rsidRPr="003120F7">
        <w:rPr>
          <w:rFonts w:ascii="Times New Roman" w:hAnsi="Times New Roman" w:cs="Times New Roman"/>
          <w:b/>
          <w:sz w:val="16"/>
          <w:szCs w:val="16"/>
        </w:rPr>
        <w:t>РЕШИЛА:</w:t>
      </w:r>
    </w:p>
    <w:p w:rsidR="003120F7" w:rsidRPr="003120F7" w:rsidRDefault="003120F7" w:rsidP="003120F7">
      <w:pPr>
        <w:spacing w:after="0" w:line="240" w:lineRule="auto"/>
        <w:jc w:val="center"/>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1</w:t>
      </w:r>
    </w:p>
    <w:p w:rsidR="003120F7" w:rsidRPr="003120F7" w:rsidRDefault="003120F7" w:rsidP="003120F7">
      <w:pPr>
        <w:tabs>
          <w:tab w:val="left" w:pos="851"/>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1. Утвердить основные характеристики бюджета Замзорского муниципального образования (далее – муниципальное образование) на 2019 год:</w:t>
      </w:r>
    </w:p>
    <w:p w:rsidR="003120F7" w:rsidRPr="003120F7" w:rsidRDefault="003120F7" w:rsidP="003120F7">
      <w:pPr>
        <w:pStyle w:val="ConsPlusNormal"/>
        <w:ind w:firstLine="709"/>
        <w:jc w:val="both"/>
        <w:rPr>
          <w:rFonts w:ascii="Times New Roman" w:hAnsi="Times New Roman" w:cs="Times New Roman"/>
          <w:sz w:val="16"/>
          <w:szCs w:val="16"/>
        </w:rPr>
      </w:pPr>
      <w:r w:rsidRPr="003120F7">
        <w:rPr>
          <w:rFonts w:ascii="Times New Roman" w:hAnsi="Times New Roman" w:cs="Times New Roman"/>
          <w:sz w:val="16"/>
          <w:szCs w:val="16"/>
        </w:rPr>
        <w:t>прогнозируемый общий объем доходов бюджета муниципального образования в сумме 7 114 575,0 рублей, из них объем межбюджетных трансфертов, получаемых из других бюджетов бюджетной системы Российской Федерации, в сумме 3 227 885,0 рублей;</w:t>
      </w:r>
    </w:p>
    <w:p w:rsidR="003120F7" w:rsidRPr="003120F7" w:rsidRDefault="003120F7" w:rsidP="003120F7">
      <w:pPr>
        <w:pStyle w:val="ConsPlusNormal"/>
        <w:ind w:firstLine="709"/>
        <w:jc w:val="both"/>
        <w:rPr>
          <w:rFonts w:ascii="Times New Roman" w:hAnsi="Times New Roman" w:cs="Times New Roman"/>
          <w:sz w:val="16"/>
          <w:szCs w:val="16"/>
        </w:rPr>
      </w:pPr>
      <w:r w:rsidRPr="003120F7">
        <w:rPr>
          <w:rFonts w:ascii="Times New Roman" w:hAnsi="Times New Roman" w:cs="Times New Roman"/>
          <w:sz w:val="16"/>
          <w:szCs w:val="16"/>
        </w:rPr>
        <w:t>общий объем расходов бюджета муниципального образования в сумме 7 260 325,88,0 рублей;</w:t>
      </w:r>
    </w:p>
    <w:p w:rsidR="003120F7" w:rsidRPr="003120F7" w:rsidRDefault="003120F7" w:rsidP="003120F7">
      <w:pPr>
        <w:pStyle w:val="ConsPlusNormal"/>
        <w:ind w:firstLine="709"/>
        <w:jc w:val="both"/>
        <w:rPr>
          <w:rFonts w:ascii="Times New Roman" w:hAnsi="Times New Roman" w:cs="Times New Roman"/>
          <w:sz w:val="16"/>
          <w:szCs w:val="16"/>
        </w:rPr>
      </w:pPr>
      <w:r w:rsidRPr="003120F7">
        <w:rPr>
          <w:rFonts w:ascii="Times New Roman" w:hAnsi="Times New Roman" w:cs="Times New Roman"/>
          <w:sz w:val="16"/>
          <w:szCs w:val="16"/>
        </w:rPr>
        <w:t>размер дефицита бюджета муниципального образования в сумме 145 750,88 рублей, или 3,75 % утвержденного общего годового объема доходов бюджета муниципального образования без учета утвержденного объема безвозмездных поступлений.</w:t>
      </w:r>
    </w:p>
    <w:p w:rsidR="003120F7" w:rsidRPr="003120F7" w:rsidRDefault="003120F7" w:rsidP="003120F7">
      <w:pPr>
        <w:pStyle w:val="ListParagraph"/>
        <w:tabs>
          <w:tab w:val="left" w:pos="567"/>
          <w:tab w:val="left" w:pos="993"/>
        </w:tabs>
        <w:autoSpaceDE w:val="0"/>
        <w:autoSpaceDN w:val="0"/>
        <w:adjustRightInd w:val="0"/>
        <w:spacing w:after="0" w:line="240" w:lineRule="auto"/>
        <w:ind w:left="0" w:firstLine="709"/>
        <w:jc w:val="both"/>
        <w:rPr>
          <w:rFonts w:ascii="Times New Roman" w:hAnsi="Times New Roman"/>
          <w:sz w:val="16"/>
          <w:szCs w:val="16"/>
        </w:rPr>
      </w:pPr>
      <w:r w:rsidRPr="003120F7">
        <w:rPr>
          <w:rFonts w:ascii="Times New Roman" w:hAnsi="Times New Roman"/>
          <w:sz w:val="16"/>
          <w:szCs w:val="16"/>
        </w:rPr>
        <w:t>1. Утвердить основные характеристики бюджета муниципального образования на плановый период 2020 и 2021 годов:</w:t>
      </w:r>
    </w:p>
    <w:p w:rsidR="003120F7" w:rsidRPr="003120F7" w:rsidRDefault="003120F7" w:rsidP="003120F7">
      <w:pPr>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3120F7">
        <w:rPr>
          <w:rFonts w:ascii="Times New Roman" w:hAnsi="Times New Roman" w:cs="Times New Roman"/>
          <w:sz w:val="16"/>
          <w:szCs w:val="16"/>
        </w:rPr>
        <w:t>прогнозируемый общий объем доходов бюджета муниципального образования на 2020 год в сумме 6 708 970,0 рублей, из них объем межбюджетных трансфертов, получаемых из других бюджетов бюджетной системы Российской Федерации, в сумме 2 322 190,0 рублей, на 2021 год в сумме 7 004 185,0 рублей, из них объем межбюджетных трансфертов, получаемых из других бюджетов бюджетной системы Российской Федерации, в сумме 2</w:t>
      </w:r>
      <w:proofErr w:type="gramEnd"/>
      <w:r w:rsidRPr="003120F7">
        <w:rPr>
          <w:rFonts w:ascii="Times New Roman" w:hAnsi="Times New Roman" w:cs="Times New Roman"/>
          <w:sz w:val="16"/>
          <w:szCs w:val="16"/>
        </w:rPr>
        <w:t> 309 645,0  рублей;</w:t>
      </w:r>
    </w:p>
    <w:p w:rsidR="003120F7" w:rsidRPr="003120F7" w:rsidRDefault="003120F7" w:rsidP="003120F7">
      <w:pPr>
        <w:autoSpaceDE w:val="0"/>
        <w:autoSpaceDN w:val="0"/>
        <w:adjustRightInd w:val="0"/>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общий объем расходов бюджета муниципального образования на 2020 год в сумме 6 873 474,25 рублей, в том числе условно утвержденные расходы в сумме 168 964,0 рублей, на 2021 год в сумме 7 180 230,25 рублей, в том числе условно утвержденные расходы в сумме 353 267,0 рублей;</w:t>
      </w:r>
    </w:p>
    <w:p w:rsidR="003120F7" w:rsidRPr="003120F7" w:rsidRDefault="003120F7" w:rsidP="003120F7">
      <w:pPr>
        <w:autoSpaceDE w:val="0"/>
        <w:autoSpaceDN w:val="0"/>
        <w:adjustRightInd w:val="0"/>
        <w:spacing w:after="0" w:line="240" w:lineRule="auto"/>
        <w:ind w:firstLine="709"/>
        <w:jc w:val="both"/>
        <w:rPr>
          <w:rFonts w:ascii="Times New Roman" w:hAnsi="Times New Roman" w:cs="Times New Roman"/>
          <w:sz w:val="16"/>
          <w:szCs w:val="16"/>
        </w:rPr>
      </w:pPr>
      <w:proofErr w:type="gramStart"/>
      <w:r w:rsidRPr="003120F7">
        <w:rPr>
          <w:rFonts w:ascii="Times New Roman" w:hAnsi="Times New Roman" w:cs="Times New Roman"/>
          <w:sz w:val="16"/>
          <w:szCs w:val="16"/>
        </w:rPr>
        <w:t xml:space="preserve">размер дефицита бюджета муниципального образования на 2020 год в сумме 164 504,25 рублей, или 3,75 % утвержденного </w:t>
      </w:r>
      <w:r w:rsidRPr="003120F7">
        <w:rPr>
          <w:rFonts w:ascii="Times New Roman" w:hAnsi="Times New Roman" w:cs="Times New Roman"/>
          <w:sz w:val="16"/>
          <w:szCs w:val="16"/>
        </w:rPr>
        <w:lastRenderedPageBreak/>
        <w:t>общего годового объема доходов бюджета муниципального образования без учета утвержденного объема безвозмездных поступлений, на 2021 год в сумме 176 045,25 рублей, или 3,75 % утвержденного общего годового объема доходов бюджета муниципального образования без учета утвержденного объема безвозмездных поступлений.</w:t>
      </w:r>
      <w:proofErr w:type="gramEnd"/>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2</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Установить, что доходы бюджета муниципального образования, поступающие в 2019-2021 годах, формируются  за счет:</w:t>
      </w:r>
    </w:p>
    <w:p w:rsidR="003120F7" w:rsidRPr="003120F7" w:rsidRDefault="003120F7" w:rsidP="003120F7">
      <w:pPr>
        <w:widowControl w:val="0"/>
        <w:autoSpaceDE w:val="0"/>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1) налоговых доходов, в том числе:</w:t>
      </w:r>
    </w:p>
    <w:p w:rsidR="003120F7" w:rsidRPr="003120F7" w:rsidRDefault="003120F7" w:rsidP="003120F7">
      <w:pPr>
        <w:widowControl w:val="0"/>
        <w:autoSpaceDE w:val="0"/>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а)  доходов от местных налогов и сборов, устанавливаемых представительными органами поселений, в соответствии с нормативами, установленными Бюджетным кодексом Российской Федерации;</w:t>
      </w:r>
    </w:p>
    <w:p w:rsidR="003120F7" w:rsidRPr="003120F7" w:rsidRDefault="003120F7" w:rsidP="003120F7">
      <w:pPr>
        <w:widowControl w:val="0"/>
        <w:autoSpaceDE w:val="0"/>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б) доходов от федеральных налогов и сборов, в том числе налогов, предусмотренных специальными налоговыми режимами, в соответствии с нормативами, установленными Бюджетным кодексом Российской Федерации, Законом Иркутской области «Об областном бюджете на 2019 год и на плановый период 2020 и 2021 годов»;</w:t>
      </w:r>
    </w:p>
    <w:p w:rsidR="003120F7" w:rsidRPr="003120F7" w:rsidRDefault="003120F7" w:rsidP="003120F7">
      <w:pPr>
        <w:widowControl w:val="0"/>
        <w:autoSpaceDE w:val="0"/>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2) неналоговых доходов;</w:t>
      </w:r>
    </w:p>
    <w:p w:rsidR="003120F7" w:rsidRPr="003120F7" w:rsidRDefault="003120F7" w:rsidP="003120F7">
      <w:pPr>
        <w:widowControl w:val="0"/>
        <w:tabs>
          <w:tab w:val="left" w:pos="426"/>
        </w:tabs>
        <w:autoSpaceDE w:val="0"/>
        <w:spacing w:after="0" w:line="240" w:lineRule="auto"/>
        <w:ind w:firstLine="709"/>
        <w:jc w:val="both"/>
        <w:rPr>
          <w:rFonts w:ascii="Times New Roman" w:hAnsi="Times New Roman" w:cs="Times New Roman"/>
          <w:sz w:val="16"/>
          <w:szCs w:val="16"/>
          <w:shd w:val="clear" w:color="auto" w:fill="FFFF00"/>
        </w:rPr>
      </w:pPr>
      <w:r w:rsidRPr="003120F7">
        <w:rPr>
          <w:rFonts w:ascii="Times New Roman" w:hAnsi="Times New Roman" w:cs="Times New Roman"/>
          <w:sz w:val="16"/>
          <w:szCs w:val="16"/>
        </w:rPr>
        <w:t>3) безвозмездных поступлений.</w:t>
      </w:r>
    </w:p>
    <w:p w:rsidR="003120F7" w:rsidRPr="003120F7" w:rsidRDefault="003120F7" w:rsidP="003120F7">
      <w:pPr>
        <w:spacing w:after="0" w:line="240" w:lineRule="auto"/>
        <w:ind w:firstLine="709"/>
        <w:jc w:val="both"/>
        <w:rPr>
          <w:rFonts w:ascii="Times New Roman" w:hAnsi="Times New Roman" w:cs="Times New Roman"/>
          <w:sz w:val="16"/>
          <w:szCs w:val="16"/>
          <w:shd w:val="clear" w:color="auto" w:fill="FFFF00"/>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3</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Установить прогнозируемые доходы бюджета муниципального образования на 2019 год и на плановый период 2020 и 2021 годов по классификации доходов бюджетов Российской Федерации согласно приложениям 1,2 к настоящему решению.</w:t>
      </w:r>
      <w:r w:rsidRPr="003120F7">
        <w:rPr>
          <w:rFonts w:ascii="Times New Roman" w:hAnsi="Times New Roman" w:cs="Times New Roman"/>
          <w:sz w:val="16"/>
          <w:szCs w:val="16"/>
          <w:shd w:val="clear" w:color="auto" w:fill="FFFF00"/>
        </w:rPr>
        <w:t xml:space="preserve"> </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4</w:t>
      </w:r>
    </w:p>
    <w:p w:rsidR="003120F7" w:rsidRPr="003120F7" w:rsidRDefault="003120F7" w:rsidP="003120F7">
      <w:pPr>
        <w:tabs>
          <w:tab w:val="left" w:pos="567"/>
          <w:tab w:val="left" w:pos="993"/>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1. Утвердить главного администратора доходов бюджета муниципального образования согласно приложению 3 к настоящему решению.</w:t>
      </w:r>
    </w:p>
    <w:p w:rsidR="003120F7" w:rsidRPr="003120F7" w:rsidRDefault="003120F7" w:rsidP="003120F7">
      <w:pPr>
        <w:tabs>
          <w:tab w:val="left" w:pos="567"/>
          <w:tab w:val="left" w:pos="993"/>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2. Утвердить главного администратора </w:t>
      </w:r>
      <w:proofErr w:type="gramStart"/>
      <w:r w:rsidRPr="003120F7">
        <w:rPr>
          <w:rFonts w:ascii="Times New Roman" w:hAnsi="Times New Roman" w:cs="Times New Roman"/>
          <w:sz w:val="16"/>
          <w:szCs w:val="16"/>
        </w:rPr>
        <w:t>источников финансирования дефицита  бюджета муниципального образования</w:t>
      </w:r>
      <w:proofErr w:type="gramEnd"/>
      <w:r w:rsidRPr="003120F7">
        <w:rPr>
          <w:rFonts w:ascii="Times New Roman" w:hAnsi="Times New Roman" w:cs="Times New Roman"/>
          <w:sz w:val="16"/>
          <w:szCs w:val="16"/>
        </w:rPr>
        <w:t xml:space="preserve"> согласно приложению 4 к настоящему решению.</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5</w:t>
      </w:r>
    </w:p>
    <w:p w:rsidR="003120F7" w:rsidRPr="003120F7" w:rsidRDefault="003120F7" w:rsidP="003120F7">
      <w:pPr>
        <w:tabs>
          <w:tab w:val="left" w:pos="567"/>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Установить объем безвозмездных поступлений на 2019 год и на плановый период 2020 и 2021 годов согласно приложениям 5,6 к настоящему решению.</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6</w:t>
      </w:r>
    </w:p>
    <w:p w:rsidR="003120F7" w:rsidRPr="003120F7" w:rsidRDefault="003120F7" w:rsidP="003120F7">
      <w:pPr>
        <w:tabs>
          <w:tab w:val="left" w:pos="426"/>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Установить, что из бюджета поселения бюджету муниципального района предоставляются межбюджетные трансферты, направляемые на финансирование расходов, связанных с передачей </w:t>
      </w:r>
      <w:proofErr w:type="gramStart"/>
      <w:r w:rsidRPr="003120F7">
        <w:rPr>
          <w:rFonts w:ascii="Times New Roman" w:hAnsi="Times New Roman" w:cs="Times New Roman"/>
          <w:sz w:val="16"/>
          <w:szCs w:val="16"/>
        </w:rPr>
        <w:t>осуществления части полномочий органов местного самоуправления муниципального образования</w:t>
      </w:r>
      <w:proofErr w:type="gramEnd"/>
      <w:r w:rsidRPr="003120F7">
        <w:rPr>
          <w:rFonts w:ascii="Times New Roman" w:hAnsi="Times New Roman" w:cs="Times New Roman"/>
          <w:sz w:val="16"/>
          <w:szCs w:val="16"/>
        </w:rPr>
        <w:t xml:space="preserve"> на 2019 год и на плановый период 2020 и 2021 годов согласно приложениям 7,8 к настоящему решению.</w:t>
      </w:r>
      <w:r w:rsidRPr="003120F7">
        <w:rPr>
          <w:rFonts w:ascii="Times New Roman" w:hAnsi="Times New Roman" w:cs="Times New Roman"/>
          <w:sz w:val="16"/>
          <w:szCs w:val="16"/>
          <w:shd w:val="clear" w:color="auto" w:fill="FFFF00"/>
        </w:rPr>
        <w:t xml:space="preserve"> </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7</w:t>
      </w:r>
    </w:p>
    <w:p w:rsidR="003120F7" w:rsidRPr="003120F7" w:rsidRDefault="003120F7" w:rsidP="003120F7">
      <w:pPr>
        <w:tabs>
          <w:tab w:val="left" w:pos="993"/>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1. Установить распределение бюджетных ассигнований бюджета муниципального образования по разделам, подразделам, целевым статьям (муниципальным программам и не программным направлениям деятельности), группам </w:t>
      </w:r>
      <w:proofErr w:type="gramStart"/>
      <w:r w:rsidRPr="003120F7">
        <w:rPr>
          <w:rFonts w:ascii="Times New Roman" w:hAnsi="Times New Roman" w:cs="Times New Roman"/>
          <w:sz w:val="16"/>
          <w:szCs w:val="16"/>
        </w:rPr>
        <w:t>видов расходов классификации расходов бюджетов</w:t>
      </w:r>
      <w:proofErr w:type="gramEnd"/>
      <w:r w:rsidRPr="003120F7">
        <w:rPr>
          <w:rFonts w:ascii="Times New Roman" w:hAnsi="Times New Roman" w:cs="Times New Roman"/>
          <w:sz w:val="16"/>
          <w:szCs w:val="16"/>
        </w:rPr>
        <w:t xml:space="preserve"> в ведомственной структуре расходов бюджета муниципального образования на 2019 год и на плановый период 2020 и 2021 годов согласно приложениям 9,10 к настоящему решению.</w:t>
      </w:r>
      <w:r w:rsidRPr="003120F7">
        <w:rPr>
          <w:rFonts w:ascii="Times New Roman" w:hAnsi="Times New Roman" w:cs="Times New Roman"/>
          <w:sz w:val="16"/>
          <w:szCs w:val="16"/>
          <w:shd w:val="clear" w:color="auto" w:fill="FFFF00"/>
        </w:rPr>
        <w:t xml:space="preserve"> </w:t>
      </w:r>
    </w:p>
    <w:p w:rsidR="003120F7" w:rsidRPr="003120F7" w:rsidRDefault="003120F7" w:rsidP="003120F7">
      <w:pPr>
        <w:tabs>
          <w:tab w:val="left" w:pos="993"/>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2. Установить распределение бюджетных ассигнований по разделам и подразделам классификации расходов бюджетов на 2019 год и на плановый период 2020 и 2021 годов согласно приложениям 11,12 к настоящему решению.</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Статья 8 </w:t>
      </w:r>
    </w:p>
    <w:p w:rsidR="003120F7" w:rsidRPr="003120F7" w:rsidRDefault="003120F7" w:rsidP="003120F7">
      <w:pPr>
        <w:tabs>
          <w:tab w:val="left" w:pos="993"/>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Установить источники внутреннего финансирования дефицита бюджета муниципального образования на 2019 год и на </w:t>
      </w:r>
      <w:r w:rsidRPr="003120F7">
        <w:rPr>
          <w:rFonts w:ascii="Times New Roman" w:hAnsi="Times New Roman" w:cs="Times New Roman"/>
          <w:sz w:val="16"/>
          <w:szCs w:val="16"/>
        </w:rPr>
        <w:lastRenderedPageBreak/>
        <w:t>плановый период 2020 и 2021 годов согласно приложениям 13,14 к настоящему решению.</w:t>
      </w:r>
    </w:p>
    <w:p w:rsidR="003120F7" w:rsidRPr="003120F7" w:rsidRDefault="003120F7" w:rsidP="003120F7">
      <w:pPr>
        <w:tabs>
          <w:tab w:val="left" w:pos="993"/>
        </w:tabs>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9</w:t>
      </w:r>
    </w:p>
    <w:p w:rsidR="003120F7" w:rsidRPr="003120F7" w:rsidRDefault="003120F7" w:rsidP="003120F7">
      <w:pPr>
        <w:tabs>
          <w:tab w:val="left" w:pos="284"/>
          <w:tab w:val="left" w:pos="993"/>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Утвердить программу внутренних заимствований на 2019 год и на плановый период 2020 и 2021 годов согласно приложениям 15,16 к настоящему решению.</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10</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1. Установить предельный объем муниципального долга:</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2019 год в сумме 2 720 683,0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2020 год в сумме 3 070 746,0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2021 год в сумме 3 286 178,0 рублей.  </w:t>
      </w:r>
    </w:p>
    <w:p w:rsidR="003120F7" w:rsidRPr="003120F7" w:rsidRDefault="003120F7" w:rsidP="003120F7">
      <w:pPr>
        <w:tabs>
          <w:tab w:val="left" w:pos="0"/>
          <w:tab w:val="left" w:pos="567"/>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2. Установить верхний предел муниципального долга:</w:t>
      </w:r>
    </w:p>
    <w:p w:rsidR="003120F7" w:rsidRPr="003120F7" w:rsidRDefault="003120F7" w:rsidP="003120F7">
      <w:pPr>
        <w:tabs>
          <w:tab w:val="left" w:pos="0"/>
          <w:tab w:val="left" w:pos="567"/>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по состоянию на 1 января 2020 года в размере 145 750,88 рублей, в том числе верхний предел долга по муниципальным гарантиям - 0 рублей;</w:t>
      </w:r>
    </w:p>
    <w:p w:rsidR="003120F7" w:rsidRPr="003120F7" w:rsidRDefault="003120F7" w:rsidP="003120F7">
      <w:pPr>
        <w:tabs>
          <w:tab w:val="left" w:pos="0"/>
          <w:tab w:val="left" w:pos="567"/>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по состоянию на 1 января 2021 года в размере 310 255,13 рублей, в том числе верхний предел долга по муниципальным гарантиям - 0 рублей;</w:t>
      </w:r>
    </w:p>
    <w:p w:rsidR="003120F7" w:rsidRPr="003120F7" w:rsidRDefault="003120F7" w:rsidP="003120F7">
      <w:pPr>
        <w:tabs>
          <w:tab w:val="left" w:pos="0"/>
          <w:tab w:val="left" w:pos="567"/>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по состоянию на 1 января 2022 года в размере 486 300,38 рублей, в том числе верхний предел долга по муниципальным гарантиям - 0 рублей.</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3. Установить предельный объем расходов на обслуживание долга муниципального образования:</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2019 год в сумме 1 000,0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2020 год в сумме 1 000,0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2021 год в сумме 1 000,0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Статья  11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Установить, что в расходной части бюджета муниципального образования создается резервный фонд администрации муниципального образования: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2019 год в сумме 5 000,0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2020 год в сумме 5 000,0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2021 год в сумме 5 000,0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12</w:t>
      </w:r>
    </w:p>
    <w:p w:rsidR="003120F7" w:rsidRPr="003120F7" w:rsidRDefault="003120F7" w:rsidP="003120F7">
      <w:pPr>
        <w:tabs>
          <w:tab w:val="left" w:pos="426"/>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Установить, что казенные учреждения муниципального образования вправе использовать на обеспечение своей </w:t>
      </w:r>
      <w:proofErr w:type="gramStart"/>
      <w:r w:rsidRPr="003120F7">
        <w:rPr>
          <w:rFonts w:ascii="Times New Roman" w:hAnsi="Times New Roman" w:cs="Times New Roman"/>
          <w:sz w:val="16"/>
          <w:szCs w:val="16"/>
        </w:rPr>
        <w:t>деятельности</w:t>
      </w:r>
      <w:proofErr w:type="gramEnd"/>
      <w:r w:rsidRPr="003120F7">
        <w:rPr>
          <w:rFonts w:ascii="Times New Roman" w:hAnsi="Times New Roman" w:cs="Times New Roman"/>
          <w:sz w:val="16"/>
          <w:szCs w:val="16"/>
        </w:rPr>
        <w:t xml:space="preserve"> полученные ими средства от оказания платных услуг, безвозмездные поступления от физических и юридических лиц, в том числе добровольные пожертвования, и средства от иной приносящей доход деятельности на основании документа (разрешения) главного распорядителя средств местного бюджета, в котором указываются источники образования и направления использования указанных средств и устанавливающие их нормативные правовые акты, а также положения устава казенного учреждения.</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13</w:t>
      </w:r>
    </w:p>
    <w:p w:rsidR="003120F7" w:rsidRPr="003120F7" w:rsidRDefault="003120F7" w:rsidP="003120F7">
      <w:pPr>
        <w:widowControl w:val="0"/>
        <w:tabs>
          <w:tab w:val="left" w:pos="284"/>
          <w:tab w:val="left" w:pos="426"/>
        </w:tabs>
        <w:autoSpaceDE w:val="0"/>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1. Утвердить объем бюджетных ассигнований дорожного фонда муниципального образования:</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2019 год в сумме 1 309 590,0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2020 год в сумме 1 681 080,0 рублей;   </w:t>
      </w: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 xml:space="preserve">на 2021 год в сумме 1 812 340,0 рублей. </w:t>
      </w:r>
    </w:p>
    <w:p w:rsidR="003120F7" w:rsidRPr="003120F7" w:rsidRDefault="003120F7" w:rsidP="003120F7">
      <w:pPr>
        <w:tabs>
          <w:tab w:val="left" w:pos="567"/>
          <w:tab w:val="left" w:pos="709"/>
          <w:tab w:val="left" w:pos="851"/>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2. Формирование и использование бюджетных ассигнований дорожного фонда определяется Порядком формирования и использования дорожного фонда Замзорского муниципального образования, утвержденного решением Думы Замзорского муниципального образования.</w:t>
      </w:r>
    </w:p>
    <w:p w:rsidR="003120F7" w:rsidRPr="003120F7" w:rsidRDefault="003120F7" w:rsidP="003120F7">
      <w:pPr>
        <w:spacing w:after="0" w:line="240" w:lineRule="auto"/>
        <w:ind w:firstLine="709"/>
        <w:jc w:val="both"/>
        <w:rPr>
          <w:rFonts w:ascii="Times New Roman" w:hAnsi="Times New Roman" w:cs="Times New Roman"/>
          <w:sz w:val="16"/>
          <w:szCs w:val="16"/>
        </w:rPr>
      </w:pPr>
    </w:p>
    <w:p w:rsidR="003120F7" w:rsidRPr="003120F7" w:rsidRDefault="003120F7" w:rsidP="003120F7">
      <w:pPr>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Статья  14</w:t>
      </w:r>
    </w:p>
    <w:p w:rsidR="003120F7" w:rsidRPr="003120F7" w:rsidRDefault="003120F7" w:rsidP="003120F7">
      <w:pPr>
        <w:tabs>
          <w:tab w:val="left" w:pos="709"/>
        </w:tabs>
        <w:spacing w:after="0" w:line="240" w:lineRule="auto"/>
        <w:ind w:firstLine="709"/>
        <w:jc w:val="both"/>
        <w:rPr>
          <w:rFonts w:ascii="Times New Roman" w:hAnsi="Times New Roman" w:cs="Times New Roman"/>
          <w:sz w:val="16"/>
          <w:szCs w:val="16"/>
        </w:rPr>
      </w:pPr>
      <w:r w:rsidRPr="003120F7">
        <w:rPr>
          <w:rFonts w:ascii="Times New Roman" w:hAnsi="Times New Roman" w:cs="Times New Roman"/>
          <w:sz w:val="16"/>
          <w:szCs w:val="16"/>
        </w:rPr>
        <w:t>Настоящее решение вступает в силу со дня его официального опубликования, но не раннее 1 января 2019  года.</w:t>
      </w:r>
    </w:p>
    <w:p w:rsidR="003120F7" w:rsidRPr="003120F7" w:rsidRDefault="003120F7" w:rsidP="003120F7">
      <w:pPr>
        <w:spacing w:after="0" w:line="240" w:lineRule="auto"/>
        <w:rPr>
          <w:rFonts w:ascii="Times New Roman" w:hAnsi="Times New Roman" w:cs="Times New Roman"/>
          <w:sz w:val="16"/>
          <w:szCs w:val="16"/>
        </w:rPr>
      </w:pPr>
    </w:p>
    <w:p w:rsidR="003120F7" w:rsidRPr="003120F7" w:rsidRDefault="003120F7" w:rsidP="003120F7">
      <w:pPr>
        <w:spacing w:after="0" w:line="240" w:lineRule="auto"/>
        <w:rPr>
          <w:rFonts w:ascii="Times New Roman" w:hAnsi="Times New Roman" w:cs="Times New Roman"/>
          <w:b/>
          <w:i/>
          <w:sz w:val="16"/>
          <w:szCs w:val="16"/>
        </w:rPr>
      </w:pPr>
      <w:r w:rsidRPr="003120F7">
        <w:rPr>
          <w:rFonts w:ascii="Times New Roman" w:hAnsi="Times New Roman" w:cs="Times New Roman"/>
          <w:b/>
          <w:i/>
          <w:sz w:val="16"/>
          <w:szCs w:val="16"/>
        </w:rPr>
        <w:t>Глава Замзорского</w:t>
      </w:r>
    </w:p>
    <w:p w:rsidR="003120F7" w:rsidRPr="003120F7" w:rsidRDefault="003120F7" w:rsidP="003120F7">
      <w:pPr>
        <w:spacing w:after="0" w:line="240" w:lineRule="auto"/>
        <w:rPr>
          <w:rFonts w:ascii="Times New Roman" w:hAnsi="Times New Roman" w:cs="Times New Roman"/>
          <w:b/>
          <w:i/>
          <w:sz w:val="16"/>
          <w:szCs w:val="16"/>
        </w:rPr>
      </w:pPr>
      <w:r w:rsidRPr="003120F7">
        <w:rPr>
          <w:rFonts w:ascii="Times New Roman" w:hAnsi="Times New Roman" w:cs="Times New Roman"/>
          <w:b/>
          <w:i/>
          <w:sz w:val="16"/>
          <w:szCs w:val="16"/>
        </w:rPr>
        <w:t>муниципального образования Е.В. Бурмакина</w:t>
      </w:r>
    </w:p>
    <w:p w:rsidR="003120F7" w:rsidRPr="003120F7" w:rsidRDefault="003120F7" w:rsidP="003120F7">
      <w:pPr>
        <w:spacing w:after="0" w:line="240" w:lineRule="auto"/>
        <w:rPr>
          <w:rFonts w:ascii="Times New Roman" w:hAnsi="Times New Roman" w:cs="Times New Roman"/>
          <w:sz w:val="16"/>
          <w:szCs w:val="16"/>
        </w:rPr>
      </w:pPr>
    </w:p>
    <w:p w:rsidR="003120F7" w:rsidRDefault="003120F7" w:rsidP="003120F7">
      <w:pPr>
        <w:tabs>
          <w:tab w:val="left" w:pos="6855"/>
        </w:tabs>
        <w:spacing w:after="0" w:line="240" w:lineRule="auto"/>
        <w:jc w:val="right"/>
        <w:rPr>
          <w:rFonts w:ascii="Times New Roman" w:hAnsi="Times New Roman" w:cs="Times New Roman"/>
          <w:sz w:val="16"/>
          <w:szCs w:val="16"/>
        </w:rPr>
        <w:sectPr w:rsidR="003120F7" w:rsidSect="007D74B1">
          <w:type w:val="continuous"/>
          <w:pgSz w:w="11906" w:h="16838"/>
          <w:pgMar w:top="1231" w:right="720" w:bottom="720" w:left="720" w:header="708" w:footer="708" w:gutter="0"/>
          <w:pgBorders>
            <w:top w:val="thinThickSmallGap" w:sz="24" w:space="1" w:color="auto"/>
          </w:pgBorders>
          <w:cols w:num="2" w:space="708"/>
          <w:titlePg/>
          <w:docGrid w:linePitch="360"/>
        </w:sectPr>
      </w:pPr>
    </w:p>
    <w:p w:rsidR="003120F7" w:rsidRDefault="003120F7" w:rsidP="003120F7">
      <w:pPr>
        <w:tabs>
          <w:tab w:val="left" w:pos="6855"/>
        </w:tabs>
        <w:spacing w:after="0" w:line="240" w:lineRule="auto"/>
        <w:jc w:val="right"/>
        <w:rPr>
          <w:rFonts w:ascii="Times New Roman" w:hAnsi="Times New Roman" w:cs="Times New Roman"/>
          <w:sz w:val="10"/>
          <w:szCs w:val="10"/>
        </w:rPr>
      </w:pPr>
      <w:r>
        <w:rPr>
          <w:rFonts w:ascii="Times New Roman" w:hAnsi="Times New Roman" w:cs="Times New Roman"/>
          <w:sz w:val="10"/>
          <w:szCs w:val="10"/>
        </w:rPr>
        <w:lastRenderedPageBreak/>
        <w:t>________________________________________________________________________________________________________________________________________________________________________________________________________________</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1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bCs/>
          <w:color w:val="000000"/>
          <w:sz w:val="10"/>
          <w:szCs w:val="10"/>
        </w:rPr>
        <w:t>Прогнозируемые доходы бюджета Замзорского муниципального образования на 2019 год</w:t>
      </w:r>
    </w:p>
    <w:p w:rsidR="003120F7" w:rsidRPr="003120F7" w:rsidRDefault="003120F7" w:rsidP="003120F7">
      <w:pPr>
        <w:spacing w:after="0" w:line="240" w:lineRule="auto"/>
        <w:rPr>
          <w:rFonts w:ascii="Times New Roman" w:hAnsi="Times New Roman" w:cs="Times New Roman"/>
          <w:sz w:val="10"/>
          <w:szCs w:val="10"/>
        </w:rPr>
      </w:pPr>
    </w:p>
    <w:tbl>
      <w:tblPr>
        <w:tblW w:w="10520" w:type="dxa"/>
        <w:tblLayout w:type="fixed"/>
        <w:tblCellMar>
          <w:left w:w="30" w:type="dxa"/>
          <w:right w:w="30" w:type="dxa"/>
        </w:tblCellMar>
        <w:tblLook w:val="0000"/>
      </w:tblPr>
      <w:tblGrid>
        <w:gridCol w:w="8110"/>
        <w:gridCol w:w="1559"/>
        <w:gridCol w:w="851"/>
      </w:tblGrid>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наименование</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КБК</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roofErr w:type="spellStart"/>
            <w:r w:rsidRPr="003120F7">
              <w:rPr>
                <w:rFonts w:ascii="Times New Roman" w:hAnsi="Times New Roman" w:cs="Times New Roman"/>
                <w:bCs/>
                <w:color w:val="000000"/>
                <w:sz w:val="10"/>
                <w:szCs w:val="10"/>
              </w:rPr>
              <w:t>сумма</w:t>
            </w:r>
            <w:proofErr w:type="gramStart"/>
            <w:r w:rsidRPr="003120F7">
              <w:rPr>
                <w:rFonts w:ascii="Times New Roman" w:hAnsi="Times New Roman" w:cs="Times New Roman"/>
                <w:bCs/>
                <w:color w:val="000000"/>
                <w:sz w:val="10"/>
                <w:szCs w:val="10"/>
              </w:rPr>
              <w:t>,р</w:t>
            </w:r>
            <w:proofErr w:type="gramEnd"/>
            <w:r w:rsidRPr="003120F7">
              <w:rPr>
                <w:rFonts w:ascii="Times New Roman" w:hAnsi="Times New Roman" w:cs="Times New Roman"/>
                <w:bCs/>
                <w:color w:val="000000"/>
                <w:sz w:val="10"/>
                <w:szCs w:val="10"/>
              </w:rPr>
              <w:t>уб</w:t>
            </w:r>
            <w:proofErr w:type="spellEnd"/>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НАЛОГОВЫЕ И НЕНАЛОГОВЫЕ ДОХОДЫ</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1  00  00000  00  0000  000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3 886 690,00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НАЛОГИ НА ПРИБЫЛЬ, ДОХОДЫ</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1  01  00000  00  0000  000</w:t>
            </w: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2 429 500,00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 на доходы физических лиц</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1  01  02000  01  0000  110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2 429 500,00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1  01  02010  01  0000  110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2 426 300,00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proofErr w:type="gramStart"/>
            <w:r w:rsidRPr="003120F7">
              <w:rPr>
                <w:rFonts w:ascii="Times New Roman" w:hAnsi="Times New Roman" w:cs="Times New Roman"/>
                <w:i/>
                <w:iCs/>
                <w:color w:val="000000"/>
                <w:sz w:val="10"/>
                <w:szCs w:val="1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1  01  02020  01  0000  110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1 800,00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proofErr w:type="gramStart"/>
            <w:r w:rsidRPr="003120F7">
              <w:rPr>
                <w:rFonts w:ascii="Times New Roman" w:hAnsi="Times New Roman" w:cs="Times New Roman"/>
                <w:i/>
                <w:iCs/>
                <w:color w:val="000000"/>
                <w:sz w:val="10"/>
                <w:szCs w:val="1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1  01  02030  01  0000  110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1 400,00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lastRenderedPageBreak/>
              <w:t>НАЛОГИ НА ТОВАРЫ (РАБОТЫ, УСЛУГИ), РЕАЛИЗУЕМЫЕ НА ТЕРРИТОРИИ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1  03  00000  00  0000  110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1 309 590,00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Акцизы по подакцизным товарам (продукции), производимым на территории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1  03  02000  01  0000  110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1 309 590,00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Доходы от уплаты акцизов на дизельное топливо, зачисляемые в консолидированные бюджеты субъектов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1  03  02230  01  0000  110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570 279,00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Доходы от уплаты акцизов на моторные масла для дизельных и (или) карбюраторных (</w:t>
            </w:r>
            <w:proofErr w:type="spellStart"/>
            <w:r w:rsidRPr="003120F7">
              <w:rPr>
                <w:rFonts w:ascii="Times New Roman" w:hAnsi="Times New Roman" w:cs="Times New Roman"/>
                <w:color w:val="000000"/>
                <w:sz w:val="10"/>
                <w:szCs w:val="10"/>
              </w:rPr>
              <w:t>инжекторных</w:t>
            </w:r>
            <w:proofErr w:type="spellEnd"/>
            <w:r w:rsidRPr="003120F7">
              <w:rPr>
                <w:rFonts w:ascii="Times New Roman" w:hAnsi="Times New Roman" w:cs="Times New Roman"/>
                <w:color w:val="000000"/>
                <w:sz w:val="10"/>
                <w:szCs w:val="10"/>
              </w:rPr>
              <w:t>) двигателей, зачисляемые в консолидированные бюджеты субъектов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1  03  02240  01  0000  110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5 232,00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1  03  02250  01  0000  110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861 792,00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1  03  02260  01  0000  110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-127 713,00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НАЛОГИ НА ИМУЩЕСТВО</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1  06  00000  00  0000  000</w:t>
            </w: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125 600,00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 на имущество физических лиц</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1  06  01000  00  0000  110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85 000,00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Налог на имущество физических лиц, взимаемый по ставкам, применяемым к объектам налогообложения, расположенным в границах сельских </w:t>
            </w:r>
            <w:proofErr w:type="spellStart"/>
            <w:proofErr w:type="gramStart"/>
            <w:r w:rsidRPr="003120F7">
              <w:rPr>
                <w:rFonts w:ascii="Times New Roman" w:hAnsi="Times New Roman" w:cs="Times New Roman"/>
                <w:i/>
                <w:iCs/>
                <w:color w:val="000000"/>
                <w:sz w:val="10"/>
                <w:szCs w:val="10"/>
              </w:rPr>
              <w:t>сельских</w:t>
            </w:r>
            <w:proofErr w:type="spellEnd"/>
            <w:proofErr w:type="gramEnd"/>
            <w:r w:rsidRPr="003120F7">
              <w:rPr>
                <w:rFonts w:ascii="Times New Roman" w:hAnsi="Times New Roman" w:cs="Times New Roman"/>
                <w:i/>
                <w:iCs/>
                <w:color w:val="000000"/>
                <w:sz w:val="10"/>
                <w:szCs w:val="10"/>
              </w:rPr>
              <w:t xml:space="preserve"> поселений</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1  06  01030  10  0000  110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85 000,00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Земельный налог</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1  06  06000  00  0000  110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40 600,00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Земельный налог с организаций </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1  06  06030  03  0000  110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21 600,00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Земельный налог с организаций, обладающих земельным участком, расположенным в границах сельских  поселений</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1  06  06033  10  0000  110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21 600,00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Земельный налог с физических лиц</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1  06  06040  00  0000  110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19 000,00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Земельный налог с физических лиц, обладающих земельным участком, расположенным в границах сельских поселений</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1  06  06043  10  0000  110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19 000,00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ГОСУДАРСТВЕННАЯ ПОШЛИНА</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1  08  00000  00  0000 000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10 000,00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1  08  04000   01  0000 110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1  08  04020  01  0000 110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ДОХОДЫ ОТ ОКАЗАНИЯ ПЛАТНЫХ УСЛУГ (РАБОТ) И КОМПЕНСАЦИИ ЗАТРАТ ГОСУДАРСТВА</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1  13  00000  00  0000  130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12 000,00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Доходы от оказания платных услуг (работ)</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1  13  01000  00  0000  130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12 000,00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Прочие доходы от оказания платных услуг (работ)</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1  13  01990  00  0000  130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12 000,00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Прочие доходы от оказания платных услуг (работ) получателями средств бюджетов сельских поселений </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1  13  01995  10  0000  130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12 000,00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БЕЗВОЗМЕЗДНЫЕ ПОСТУПЛЕНИЯ</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2  00  00000  00  0000  000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3 227 885,00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Безвозмездные поступления от других бюджетов бюджетной системы РФ</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2  02  00000 00  0000  000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3 227 885,00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Дотации бюджетам субъектов РФ и муниципальных образований</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2  02  10000  00  0000  150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3 112 985,00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Дотации на выравнивание  бюджетной обеспеченности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2  02  15001  00  0000  150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2 799 445,00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Дотации бюджетам сельских поселений на выравнивание  бюджетной обеспеченности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2  02  15001  10  0000  150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2 799 445,00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Дотации бюджетам  на поддержку мер по обеспечению сбалансированности бюджетов</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2  02  15002  00  0000  150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313 540,00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Дотации бюджетам сельских поселений на поддержку мер по обеспечению сбалансированности бюджетов</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2  02  15002  10  0000  150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313 540,00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Прочие субсидии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2  02  29999  00  0000 150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Прочие субсидии бюджетам сельских поселений</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2  02  29999  10  0000  150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Субвенции бюджетам субъектов РФ и муниципальных образований</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2  02  30000  00  0000  150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114 900,00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Субвенции бюджетам на осуществление первичного воинского учета на территориях, где отсутствуют военные комиссариаты</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2  02  35118 00  0000  150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114 200,00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2  02  35118 10  0000  150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114 200,00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Субвенции местным бюджетам на выполнение передаваемых полномочий субъектов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2  02  30024  00  0000  150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700,00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Субвенции бюджетам сельских поселений на выполнение передаваемых полномочий субъектов Российской Федерации</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2  02  30024  10  0000  150</w:t>
            </w: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700,00</w:t>
            </w:r>
          </w:p>
        </w:tc>
      </w:tr>
      <w:tr w:rsidR="003120F7" w:rsidRPr="003120F7" w:rsidTr="003120F7">
        <w:tblPrEx>
          <w:tblCellMar>
            <w:top w:w="0" w:type="dxa"/>
            <w:bottom w:w="0" w:type="dxa"/>
          </w:tblCellMar>
        </w:tblPrEx>
        <w:trPr>
          <w:trHeight w:val="20"/>
        </w:trPr>
        <w:tc>
          <w:tcPr>
            <w:tcW w:w="8110" w:type="dxa"/>
            <w:tcBorders>
              <w:top w:val="single" w:sz="6" w:space="0" w:color="auto"/>
              <w:left w:val="single" w:sz="6" w:space="0" w:color="auto"/>
              <w:bottom w:val="single" w:sz="6" w:space="0" w:color="auto"/>
              <w:right w:val="nil"/>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Итого доходов </w:t>
            </w:r>
          </w:p>
        </w:tc>
        <w:tc>
          <w:tcPr>
            <w:tcW w:w="1559" w:type="dxa"/>
            <w:tcBorders>
              <w:top w:val="single" w:sz="6" w:space="0" w:color="auto"/>
              <w:left w:val="nil"/>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p>
        </w:tc>
        <w:tc>
          <w:tcPr>
            <w:tcW w:w="8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7 114 575,00</w:t>
            </w:r>
          </w:p>
        </w:tc>
      </w:tr>
    </w:tbl>
    <w:p w:rsidR="003120F7" w:rsidRPr="003120F7" w:rsidRDefault="003120F7" w:rsidP="003120F7">
      <w:pPr>
        <w:spacing w:after="0" w:line="240" w:lineRule="auto"/>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2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bCs/>
          <w:color w:val="000000"/>
          <w:sz w:val="10"/>
          <w:szCs w:val="10"/>
        </w:rPr>
        <w:t>Прогнозируемые доходы бюджета Замзорского муниципального образования на плановый период 2020 и 2021 годов</w:t>
      </w:r>
    </w:p>
    <w:p w:rsidR="003120F7" w:rsidRPr="003120F7" w:rsidRDefault="003120F7" w:rsidP="003120F7">
      <w:pPr>
        <w:spacing w:after="0" w:line="240" w:lineRule="auto"/>
        <w:rPr>
          <w:rFonts w:ascii="Times New Roman" w:hAnsi="Times New Roman" w:cs="Times New Roman"/>
          <w:sz w:val="10"/>
          <w:szCs w:val="10"/>
        </w:rPr>
      </w:pPr>
    </w:p>
    <w:tbl>
      <w:tblPr>
        <w:tblW w:w="10520" w:type="dxa"/>
        <w:tblLayout w:type="fixed"/>
        <w:tblCellMar>
          <w:left w:w="30" w:type="dxa"/>
          <w:right w:w="30" w:type="dxa"/>
        </w:tblCellMar>
        <w:tblLook w:val="0000"/>
      </w:tblPr>
      <w:tblGrid>
        <w:gridCol w:w="5842"/>
        <w:gridCol w:w="1985"/>
        <w:gridCol w:w="1417"/>
        <w:gridCol w:w="1276"/>
      </w:tblGrid>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nil"/>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наименование</w:t>
            </w:r>
          </w:p>
        </w:tc>
        <w:tc>
          <w:tcPr>
            <w:tcW w:w="1985" w:type="dxa"/>
            <w:tcBorders>
              <w:top w:val="single" w:sz="6" w:space="0" w:color="auto"/>
              <w:left w:val="single" w:sz="6" w:space="0" w:color="auto"/>
              <w:bottom w:val="nil"/>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КБК</w:t>
            </w:r>
          </w:p>
        </w:tc>
        <w:tc>
          <w:tcPr>
            <w:tcW w:w="1417" w:type="dxa"/>
            <w:tcBorders>
              <w:top w:val="single" w:sz="6" w:space="0" w:color="auto"/>
              <w:left w:val="single" w:sz="6" w:space="0" w:color="auto"/>
              <w:bottom w:val="single" w:sz="6" w:space="0" w:color="auto"/>
              <w:right w:val="nil"/>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roofErr w:type="spellStart"/>
            <w:r w:rsidRPr="003120F7">
              <w:rPr>
                <w:rFonts w:ascii="Times New Roman" w:hAnsi="Times New Roman" w:cs="Times New Roman"/>
                <w:bCs/>
                <w:color w:val="000000"/>
                <w:sz w:val="10"/>
                <w:szCs w:val="10"/>
              </w:rPr>
              <w:t>сумма</w:t>
            </w:r>
            <w:proofErr w:type="gramStart"/>
            <w:r w:rsidRPr="003120F7">
              <w:rPr>
                <w:rFonts w:ascii="Times New Roman" w:hAnsi="Times New Roman" w:cs="Times New Roman"/>
                <w:bCs/>
                <w:color w:val="000000"/>
                <w:sz w:val="10"/>
                <w:szCs w:val="10"/>
              </w:rPr>
              <w:t>,р</w:t>
            </w:r>
            <w:proofErr w:type="gramEnd"/>
            <w:r w:rsidRPr="003120F7">
              <w:rPr>
                <w:rFonts w:ascii="Times New Roman" w:hAnsi="Times New Roman" w:cs="Times New Roman"/>
                <w:bCs/>
                <w:color w:val="000000"/>
                <w:sz w:val="10"/>
                <w:szCs w:val="10"/>
              </w:rPr>
              <w:t>уб</w:t>
            </w:r>
            <w:proofErr w:type="spellEnd"/>
          </w:p>
        </w:tc>
        <w:tc>
          <w:tcPr>
            <w:tcW w:w="1276" w:type="dxa"/>
            <w:tcBorders>
              <w:top w:val="single" w:sz="6" w:space="0" w:color="auto"/>
              <w:left w:val="nil"/>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p>
        </w:tc>
      </w:tr>
      <w:tr w:rsidR="003120F7" w:rsidRPr="003120F7" w:rsidTr="003120F7">
        <w:tblPrEx>
          <w:tblCellMar>
            <w:top w:w="0" w:type="dxa"/>
            <w:bottom w:w="0" w:type="dxa"/>
          </w:tblCellMar>
        </w:tblPrEx>
        <w:trPr>
          <w:trHeight w:val="20"/>
        </w:trPr>
        <w:tc>
          <w:tcPr>
            <w:tcW w:w="5842" w:type="dxa"/>
            <w:tcBorders>
              <w:top w:val="nil"/>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
        </w:tc>
        <w:tc>
          <w:tcPr>
            <w:tcW w:w="1985" w:type="dxa"/>
            <w:tcBorders>
              <w:top w:val="nil"/>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2020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2021</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НАЛОГОВЫЕ И НЕНАЛОГОВЫЕ ДОХОДЫ</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1  00  00000  00  0000  000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4386780,00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4694540,00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НАЛОГИ НА ПРИБЫЛЬ, ДОХОДЫ</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1  01  00000  00  0000  000</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2558100,00</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2734600,00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 на доходы физических лиц</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1  01  02000  01  0000  110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2558100,00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2734600,00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1  01  02010  01  0000  110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2554900,00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2731200,00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proofErr w:type="gramStart"/>
            <w:r w:rsidRPr="003120F7">
              <w:rPr>
                <w:rFonts w:ascii="Times New Roman" w:hAnsi="Times New Roman" w:cs="Times New Roman"/>
                <w:i/>
                <w:iCs/>
                <w:color w:val="000000"/>
                <w:sz w:val="10"/>
                <w:szCs w:val="1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1  01  02020  01  0000  110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1 800,00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1 900,00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proofErr w:type="gramStart"/>
            <w:r w:rsidRPr="003120F7">
              <w:rPr>
                <w:rFonts w:ascii="Times New Roman" w:hAnsi="Times New Roman" w:cs="Times New Roman"/>
                <w:i/>
                <w:iCs/>
                <w:color w:val="000000"/>
                <w:sz w:val="10"/>
                <w:szCs w:val="10"/>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1  01  02030  01  0000  110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1 400,00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1 500,00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НАЛОГИ НА ТОВАРЫ (РАБОТЫ, УСЛУГИ), РЕАЛИЗУЕМЫЕ НА ТЕРРИТОРИИ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1  03  00000  00  0000  110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1681080,00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1812340,00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Акцизы по подакцизным товарам (продукции), производимым на территории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1  03  02000  01  0000  110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1681080,00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1812340,00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Доходы от уплаты акцизов на дизельное топливо, зачисляемые в консолидированные бюджеты субъектов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1  03  02230  01  0000  110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732 050,00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789 209,00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Доходы от уплаты акцизов на моторные масла для дизельных и (или) карбюраторных (</w:t>
            </w:r>
            <w:proofErr w:type="spellStart"/>
            <w:r w:rsidRPr="003120F7">
              <w:rPr>
                <w:rFonts w:ascii="Times New Roman" w:hAnsi="Times New Roman" w:cs="Times New Roman"/>
                <w:color w:val="000000"/>
                <w:sz w:val="10"/>
                <w:szCs w:val="10"/>
              </w:rPr>
              <w:t>инжекторных</w:t>
            </w:r>
            <w:proofErr w:type="spellEnd"/>
            <w:r w:rsidRPr="003120F7">
              <w:rPr>
                <w:rFonts w:ascii="Times New Roman" w:hAnsi="Times New Roman" w:cs="Times New Roman"/>
                <w:color w:val="000000"/>
                <w:sz w:val="10"/>
                <w:szCs w:val="10"/>
              </w:rPr>
              <w:t>) двигателей, зачисляемые в консолидированные бюджеты субъектов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1  03  02240  01  0000  110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6 716,00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7 240,00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1  03  02250  01  0000  110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1106255,00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1192632,00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1  03  02260  01  0000  110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-163941,00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-176741,00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НАЛОГИ НА ИМУЩЕСТВО</w:t>
            </w:r>
          </w:p>
        </w:tc>
        <w:tc>
          <w:tcPr>
            <w:tcW w:w="1985"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1  06  00000  00  0000  000</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125 600,00</w:t>
            </w:r>
          </w:p>
        </w:tc>
        <w:tc>
          <w:tcPr>
            <w:tcW w:w="1276"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125 600,00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Налог на имущество физических лиц</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1  06  01000  00  0000  110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85 000,00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85 000,00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Налог на имущество физических лиц, взимаемый по ставкам, применяемым к объектам налогообложения, расположенным в границах сельских </w:t>
            </w:r>
            <w:proofErr w:type="spellStart"/>
            <w:proofErr w:type="gramStart"/>
            <w:r w:rsidRPr="003120F7">
              <w:rPr>
                <w:rFonts w:ascii="Times New Roman" w:hAnsi="Times New Roman" w:cs="Times New Roman"/>
                <w:i/>
                <w:iCs/>
                <w:color w:val="000000"/>
                <w:sz w:val="10"/>
                <w:szCs w:val="10"/>
              </w:rPr>
              <w:t>сельских</w:t>
            </w:r>
            <w:proofErr w:type="spellEnd"/>
            <w:proofErr w:type="gramEnd"/>
            <w:r w:rsidRPr="003120F7">
              <w:rPr>
                <w:rFonts w:ascii="Times New Roman" w:hAnsi="Times New Roman" w:cs="Times New Roman"/>
                <w:i/>
                <w:iCs/>
                <w:color w:val="000000"/>
                <w:sz w:val="10"/>
                <w:szCs w:val="10"/>
              </w:rPr>
              <w:t xml:space="preserve"> поселений</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1  06  01030  10  0000  110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85 000,00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85 000,00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Земельный налог</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1  06  06000  00  0000  110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40 600,00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40 600,00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Земельный налог с организаций </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1  06  06030  03  0000  110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21 600,00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21 600,00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Земельный налог с организаций, обладающих земельным участком, расположенным в границах сельских  поселений</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1  06  06033  10  0000  110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21 600,00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21 600,00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Земельный налог с физических лиц</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1  06  06040  00  0000  110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19 000,00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19 000,00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Земельный налог с физических лиц, обладающих земельным участком, расположенным в границах сельских поселений</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1  06  06043  10  0000  110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19 000,00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19 000,00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ГОСУДАРСТВЕННАЯ ПОШЛИНА</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1  08  00000  00  0000 000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10 000,00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10 000,00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1  08  04000   01  0000 110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1  08  04020  01  0000 110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ДОХОДЫ ОТ ОКАЗАНИЯ ПЛАТНЫХ УСЛУГ (РАБОТ) И КОМПЕНСАЦИИ ЗАТРАТ ГОСУДАРСТВА</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1  13  00000  00  0000  130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12 000,00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12 000,00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Доходы от оказания платных услуг (работ)</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1  13  01000  00  0000  130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12 000,00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12 000,00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Прочие доходы от оказания платных услуг (работ)</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1  13  01990  00  0000  130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12 000,00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12 000,00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Прочие доходы от оказания платных услуг (работ) получателями средств бюджетов сельских поселений </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1  13  01995  10  0000  130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12 000,00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12 000,00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БЕЗВОЗМЕЗДНЫЕ ПОСТУПЛЕНИЯ</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2  00  00000  00  0000  000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2322190,00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2309645,00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Безвозмездные поступления от других бюджетов бюджетной системы РФ</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2  02  00000 00  0000  000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2322190,00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2309645,00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Дотации бюджетам субъектов РФ и муниципальных образований</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2  02  10000  00  0000  150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2207290,00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2194745,00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Дотации на выравнивание  бюджетной обеспеченности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2  02  15001  00  0000  150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2207290,00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2194745,00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Дотации бюджетам сельских поселений на выравнивание  бюджетной обеспеченности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2  02  15001  10  0000  150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2207290,00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2194745,00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Дотации бюджетам  на поддержку мер по обеспечению сбалансированности бюджетов</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2  02  15002  00  0000  150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Дотации бюджетам сельских поселений на поддержку мер по обеспечению сбалансированности бюджетов</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2  02  15002  10  0000  150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Субсидии бюджетам субъектов РФ и муниципальных образований (межбюджетные субсидии)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2  02  20000  00  0000  150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Прочие субсидии</w:t>
            </w:r>
          </w:p>
        </w:tc>
        <w:tc>
          <w:tcPr>
            <w:tcW w:w="1985"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2  02  29999  00  0000 150</w:t>
            </w:r>
          </w:p>
        </w:tc>
        <w:tc>
          <w:tcPr>
            <w:tcW w:w="1417"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Прочие субсидии бюджетам сельских поселений</w:t>
            </w:r>
          </w:p>
        </w:tc>
        <w:tc>
          <w:tcPr>
            <w:tcW w:w="1985"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2  02  29999</w:t>
            </w:r>
          </w:p>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10  0000  150</w:t>
            </w:r>
          </w:p>
        </w:tc>
        <w:tc>
          <w:tcPr>
            <w:tcW w:w="1417"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spacing w:after="0" w:line="240" w:lineRule="auto"/>
              <w:rPr>
                <w:rFonts w:ascii="Times New Roman" w:hAnsi="Times New Roman" w:cs="Times New Roman"/>
                <w:color w:val="000000"/>
                <w:sz w:val="10"/>
                <w:szCs w:val="10"/>
              </w:rPr>
            </w:pPr>
          </w:p>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Субвенции бюджетам субъектов РФ и муниципальных образований</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  2  02  30000  00  0000  150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114 900,00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114 900,00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Субвенции бюджетам на осуществление первичного воинского учета на территориях, где отсутствуют военные комиссариаты</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2  02  35118  00  0000  150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114 200,00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114 200,00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2  02  35118 10  0000  150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114 200,00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114 200,00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Субвенции местным бюджетам на выполнение передаваемых полномочий субъектов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 xml:space="preserve">  2  02  30024  00  0000  150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700,00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700,00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Субвенции бюджетам сельских поселений на выполнение передаваемых полномочий субъектов Российской Федерации</w:t>
            </w:r>
          </w:p>
        </w:tc>
        <w:tc>
          <w:tcPr>
            <w:tcW w:w="1985"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  2  02  30024  10  0000  150</w:t>
            </w: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700,00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i/>
                <w:iCs/>
                <w:color w:val="000000"/>
                <w:sz w:val="10"/>
                <w:szCs w:val="10"/>
              </w:rPr>
            </w:pPr>
            <w:r w:rsidRPr="003120F7">
              <w:rPr>
                <w:rFonts w:ascii="Times New Roman" w:hAnsi="Times New Roman" w:cs="Times New Roman"/>
                <w:i/>
                <w:iCs/>
                <w:color w:val="000000"/>
                <w:sz w:val="10"/>
                <w:szCs w:val="10"/>
              </w:rPr>
              <w:t>700,00</w:t>
            </w:r>
          </w:p>
        </w:tc>
      </w:tr>
      <w:tr w:rsidR="003120F7" w:rsidRPr="003120F7" w:rsidTr="003120F7">
        <w:tblPrEx>
          <w:tblCellMar>
            <w:top w:w="0" w:type="dxa"/>
            <w:bottom w:w="0" w:type="dxa"/>
          </w:tblCellMar>
        </w:tblPrEx>
        <w:trPr>
          <w:trHeight w:val="20"/>
        </w:trPr>
        <w:tc>
          <w:tcPr>
            <w:tcW w:w="5842" w:type="dxa"/>
            <w:tcBorders>
              <w:top w:val="single" w:sz="6" w:space="0" w:color="auto"/>
              <w:left w:val="single" w:sz="6" w:space="0" w:color="auto"/>
              <w:bottom w:val="single" w:sz="6" w:space="0" w:color="auto"/>
              <w:right w:val="nil"/>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Итого доходов </w:t>
            </w:r>
          </w:p>
        </w:tc>
        <w:tc>
          <w:tcPr>
            <w:tcW w:w="1985" w:type="dxa"/>
            <w:tcBorders>
              <w:top w:val="single" w:sz="6" w:space="0" w:color="auto"/>
              <w:left w:val="nil"/>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p>
        </w:tc>
        <w:tc>
          <w:tcPr>
            <w:tcW w:w="141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6708970,00</w:t>
            </w:r>
          </w:p>
        </w:tc>
        <w:tc>
          <w:tcPr>
            <w:tcW w:w="1276"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7004185,00</w:t>
            </w:r>
          </w:p>
        </w:tc>
      </w:tr>
    </w:tbl>
    <w:p w:rsidR="003120F7" w:rsidRPr="003120F7" w:rsidRDefault="003120F7" w:rsidP="003120F7">
      <w:pPr>
        <w:spacing w:after="0" w:line="240" w:lineRule="auto"/>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3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Главный администратор</w:t>
      </w:r>
    </w:p>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доходов бюджета Замзорского муниципального образования </w:t>
      </w:r>
    </w:p>
    <w:p w:rsidR="003120F7" w:rsidRPr="003120F7" w:rsidRDefault="003120F7" w:rsidP="003120F7">
      <w:pPr>
        <w:spacing w:after="0" w:line="240" w:lineRule="auto"/>
        <w:jc w:val="center"/>
        <w:rPr>
          <w:rFonts w:ascii="Times New Roman" w:hAnsi="Times New Roman" w:cs="Times New Roman"/>
          <w:bCs/>
          <w:sz w:val="10"/>
          <w:szCs w:val="10"/>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7070"/>
      </w:tblGrid>
      <w:tr w:rsidR="003120F7" w:rsidRPr="003120F7" w:rsidTr="003120F7">
        <w:trPr>
          <w:trHeight w:val="20"/>
        </w:trPr>
        <w:tc>
          <w:tcPr>
            <w:tcW w:w="3960" w:type="dxa"/>
            <w:gridSpan w:val="2"/>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Код бюджетной классификации</w:t>
            </w:r>
          </w:p>
        </w:tc>
        <w:tc>
          <w:tcPr>
            <w:tcW w:w="7070" w:type="dxa"/>
            <w:vMerge w:val="restart"/>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Наименование главного администратора доходов бюджета поселения</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xml:space="preserve">главного </w:t>
            </w:r>
            <w:r w:rsidRPr="003120F7">
              <w:rPr>
                <w:rFonts w:ascii="Times New Roman" w:hAnsi="Times New Roman" w:cs="Times New Roman"/>
                <w:sz w:val="10"/>
                <w:szCs w:val="10"/>
              </w:rPr>
              <w:lastRenderedPageBreak/>
              <w:t>администратора</w:t>
            </w:r>
          </w:p>
        </w:tc>
        <w:tc>
          <w:tcPr>
            <w:tcW w:w="270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lastRenderedPageBreak/>
              <w:t>доходов бюджета поселения</w:t>
            </w:r>
          </w:p>
        </w:tc>
        <w:tc>
          <w:tcPr>
            <w:tcW w:w="7070" w:type="dxa"/>
            <w:vMerge/>
          </w:tcPr>
          <w:p w:rsidR="003120F7" w:rsidRPr="003120F7" w:rsidRDefault="003120F7" w:rsidP="003120F7">
            <w:pPr>
              <w:spacing w:after="0" w:line="240" w:lineRule="auto"/>
              <w:jc w:val="center"/>
              <w:rPr>
                <w:rFonts w:ascii="Times New Roman" w:hAnsi="Times New Roman" w:cs="Times New Roman"/>
                <w:sz w:val="10"/>
                <w:szCs w:val="10"/>
              </w:rPr>
            </w:pP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lastRenderedPageBreak/>
              <w:t>985</w:t>
            </w:r>
          </w:p>
        </w:tc>
        <w:tc>
          <w:tcPr>
            <w:tcW w:w="2700" w:type="dxa"/>
          </w:tcPr>
          <w:p w:rsidR="003120F7" w:rsidRPr="003120F7" w:rsidRDefault="003120F7" w:rsidP="003120F7">
            <w:pPr>
              <w:spacing w:after="0" w:line="240" w:lineRule="auto"/>
              <w:jc w:val="center"/>
              <w:rPr>
                <w:rFonts w:ascii="Times New Roman" w:hAnsi="Times New Roman" w:cs="Times New Roman"/>
                <w:bCs/>
                <w:sz w:val="10"/>
                <w:szCs w:val="10"/>
              </w:rPr>
            </w:pPr>
          </w:p>
        </w:tc>
        <w:tc>
          <w:tcPr>
            <w:tcW w:w="7070" w:type="dxa"/>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Администрация Замзорского муниципального образования – администрация сельского поселения</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1 08 04020 01 1000 110</w:t>
            </w:r>
          </w:p>
        </w:tc>
        <w:tc>
          <w:tcPr>
            <w:tcW w:w="707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1 08 04020 01 4000 110</w:t>
            </w:r>
          </w:p>
        </w:tc>
        <w:tc>
          <w:tcPr>
            <w:tcW w:w="707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1 11 09045 10 0000 120</w:t>
            </w:r>
          </w:p>
        </w:tc>
        <w:tc>
          <w:tcPr>
            <w:tcW w:w="707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1 13 01995 10 0000 130</w:t>
            </w:r>
          </w:p>
        </w:tc>
        <w:tc>
          <w:tcPr>
            <w:tcW w:w="707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Прочие доходы от оказания платных услуг (работ) получателями средств бюджетов сельских поселений</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widowControl w:val="0"/>
              <w:autoSpaceDE w:val="0"/>
              <w:autoSpaceDN w:val="0"/>
              <w:adjustRightInd w:val="0"/>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1 13 02065 10 0000 130</w:t>
            </w:r>
          </w:p>
        </w:tc>
        <w:tc>
          <w:tcPr>
            <w:tcW w:w="7070" w:type="dxa"/>
          </w:tcPr>
          <w:p w:rsidR="003120F7" w:rsidRPr="003120F7" w:rsidRDefault="003120F7" w:rsidP="003120F7">
            <w:pPr>
              <w:widowControl w:val="0"/>
              <w:autoSpaceDE w:val="0"/>
              <w:autoSpaceDN w:val="0"/>
              <w:adjustRightInd w:val="0"/>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Доходы, поступающие в порядке возмещения расходов, понесенных в связи с эксплуатацией имущества сельских поселений</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1 16 51040 02 0000 140</w:t>
            </w:r>
          </w:p>
        </w:tc>
        <w:tc>
          <w:tcPr>
            <w:tcW w:w="7070" w:type="dxa"/>
          </w:tcPr>
          <w:p w:rsidR="003120F7" w:rsidRPr="003120F7" w:rsidRDefault="003120F7" w:rsidP="003120F7">
            <w:pPr>
              <w:widowControl w:val="0"/>
              <w:autoSpaceDE w:val="0"/>
              <w:autoSpaceDN w:val="0"/>
              <w:adjustRightInd w:val="0"/>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 xml:space="preserve">1 16 90050 10 0000 140  </w:t>
            </w:r>
          </w:p>
        </w:tc>
        <w:tc>
          <w:tcPr>
            <w:tcW w:w="707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Прочие поступления от денежных взысканий (штрафов) и иных сумм в возмещение ущерба, зачисляемые в бюджеты сельских поселений</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1 17 01050 10 0000 180</w:t>
            </w:r>
          </w:p>
        </w:tc>
        <w:tc>
          <w:tcPr>
            <w:tcW w:w="707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Невыясненные поступления, зачисляемые в бюджеты сельских поселений</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1 17 05050 10 0000 180</w:t>
            </w:r>
          </w:p>
        </w:tc>
        <w:tc>
          <w:tcPr>
            <w:tcW w:w="707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Прочие неналоговые доходы бюджетов сельских поселений</w:t>
            </w:r>
          </w:p>
        </w:tc>
      </w:tr>
      <w:tr w:rsidR="003120F7" w:rsidRPr="003120F7" w:rsidTr="003120F7">
        <w:trPr>
          <w:trHeight w:val="20"/>
        </w:trPr>
        <w:tc>
          <w:tcPr>
            <w:tcW w:w="1260"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270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2 00 00000 00 0000 000</w:t>
            </w:r>
          </w:p>
        </w:tc>
        <w:tc>
          <w:tcPr>
            <w:tcW w:w="707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 xml:space="preserve">Безвозмездные поступления </w:t>
            </w:r>
            <w:r w:rsidRPr="003120F7">
              <w:rPr>
                <w:rFonts w:ascii="Times New Roman" w:hAnsi="Times New Roman" w:cs="Times New Roman"/>
                <w:sz w:val="10"/>
                <w:szCs w:val="10"/>
                <w:vertAlign w:val="superscript"/>
              </w:rPr>
              <w:t>1,2</w:t>
            </w:r>
          </w:p>
        </w:tc>
      </w:tr>
    </w:tbl>
    <w:p w:rsidR="003120F7" w:rsidRPr="003120F7" w:rsidRDefault="003120F7" w:rsidP="003120F7">
      <w:pPr>
        <w:tabs>
          <w:tab w:val="left" w:pos="3150"/>
          <w:tab w:val="right" w:pos="9355"/>
        </w:tabs>
        <w:spacing w:after="0" w:line="240" w:lineRule="auto"/>
        <w:rPr>
          <w:rFonts w:ascii="Times New Roman" w:hAnsi="Times New Roman" w:cs="Times New Roman"/>
          <w:sz w:val="10"/>
          <w:szCs w:val="10"/>
        </w:rPr>
      </w:pPr>
    </w:p>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vertAlign w:val="superscript"/>
        </w:rPr>
        <w:t>1</w:t>
      </w:r>
      <w:proofErr w:type="gramStart"/>
      <w:r w:rsidRPr="003120F7">
        <w:rPr>
          <w:rFonts w:ascii="Times New Roman" w:hAnsi="Times New Roman" w:cs="Times New Roman"/>
          <w:sz w:val="10"/>
          <w:szCs w:val="10"/>
          <w:vertAlign w:val="superscript"/>
        </w:rPr>
        <w:t xml:space="preserve">  </w:t>
      </w:r>
      <w:r w:rsidRPr="003120F7">
        <w:rPr>
          <w:rFonts w:ascii="Times New Roman" w:hAnsi="Times New Roman" w:cs="Times New Roman"/>
          <w:sz w:val="10"/>
          <w:szCs w:val="10"/>
        </w:rPr>
        <w:t>В</w:t>
      </w:r>
      <w:proofErr w:type="gramEnd"/>
      <w:r w:rsidRPr="003120F7">
        <w:rPr>
          <w:rFonts w:ascii="Times New Roman" w:hAnsi="Times New Roman" w:cs="Times New Roman"/>
          <w:sz w:val="10"/>
          <w:szCs w:val="10"/>
        </w:rPr>
        <w:t xml:space="preserve"> части доходов, зачисляемых в бюджет поселения. </w:t>
      </w:r>
    </w:p>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vertAlign w:val="superscript"/>
        </w:rPr>
        <w:t>2</w:t>
      </w:r>
      <w:r w:rsidRPr="003120F7">
        <w:rPr>
          <w:rFonts w:ascii="Times New Roman" w:hAnsi="Times New Roman" w:cs="Times New Roman"/>
          <w:sz w:val="10"/>
          <w:szCs w:val="10"/>
        </w:rPr>
        <w:t xml:space="preserve"> Администрирование поступлений по всем подгруппам, статьям, подстатьям, элементам соответствующей группы кода вида доходов и кодам подвидов доходов,  осуществляется главным администратором, указанным в </w:t>
      </w:r>
      <w:proofErr w:type="spellStart"/>
      <w:r w:rsidRPr="003120F7">
        <w:rPr>
          <w:rFonts w:ascii="Times New Roman" w:hAnsi="Times New Roman" w:cs="Times New Roman"/>
          <w:sz w:val="10"/>
          <w:szCs w:val="10"/>
        </w:rPr>
        <w:t>группировочном</w:t>
      </w:r>
      <w:proofErr w:type="spellEnd"/>
      <w:r w:rsidRPr="003120F7">
        <w:rPr>
          <w:rFonts w:ascii="Times New Roman" w:hAnsi="Times New Roman" w:cs="Times New Roman"/>
          <w:sz w:val="10"/>
          <w:szCs w:val="10"/>
        </w:rPr>
        <w:t xml:space="preserve"> коде бюджетной классификации.</w:t>
      </w:r>
    </w:p>
    <w:p w:rsidR="003120F7" w:rsidRPr="003120F7" w:rsidRDefault="003120F7" w:rsidP="003120F7">
      <w:pPr>
        <w:spacing w:after="0" w:line="240" w:lineRule="auto"/>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4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Главный администратор </w:t>
      </w:r>
    </w:p>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источников финансирования дефицита бюджета </w:t>
      </w:r>
    </w:p>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Замзорского муниципального образования</w:t>
      </w:r>
    </w:p>
    <w:p w:rsidR="003120F7" w:rsidRPr="003120F7" w:rsidRDefault="003120F7" w:rsidP="003120F7">
      <w:pPr>
        <w:spacing w:after="0" w:line="240" w:lineRule="auto"/>
        <w:jc w:val="center"/>
        <w:rPr>
          <w:rFonts w:ascii="Times New Roman" w:hAnsi="Times New Roman" w:cs="Times New Roman"/>
          <w:bCs/>
          <w:sz w:val="10"/>
          <w:szCs w:val="10"/>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1"/>
        <w:gridCol w:w="1899"/>
        <w:gridCol w:w="6890"/>
      </w:tblGrid>
      <w:tr w:rsidR="003120F7" w:rsidRPr="003120F7" w:rsidTr="003120F7">
        <w:trPr>
          <w:trHeight w:val="139"/>
        </w:trPr>
        <w:tc>
          <w:tcPr>
            <w:tcW w:w="3960" w:type="dxa"/>
            <w:gridSpan w:val="2"/>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Код бюджетной классификации</w:t>
            </w:r>
          </w:p>
        </w:tc>
        <w:tc>
          <w:tcPr>
            <w:tcW w:w="6890" w:type="dxa"/>
            <w:vMerge w:val="restart"/>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xml:space="preserve">Наименование главного </w:t>
            </w:r>
            <w:proofErr w:type="gramStart"/>
            <w:r w:rsidRPr="003120F7">
              <w:rPr>
                <w:rFonts w:ascii="Times New Roman" w:hAnsi="Times New Roman" w:cs="Times New Roman"/>
                <w:sz w:val="10"/>
                <w:szCs w:val="10"/>
              </w:rPr>
              <w:t>администратора источников финансирования дефицита бюджета поселения</w:t>
            </w:r>
            <w:proofErr w:type="gramEnd"/>
          </w:p>
        </w:tc>
      </w:tr>
      <w:tr w:rsidR="003120F7" w:rsidRPr="003120F7" w:rsidTr="003120F7">
        <w:trPr>
          <w:trHeight w:val="252"/>
        </w:trPr>
        <w:tc>
          <w:tcPr>
            <w:tcW w:w="2061"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главного администратора источников</w:t>
            </w:r>
          </w:p>
        </w:tc>
        <w:tc>
          <w:tcPr>
            <w:tcW w:w="1899"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источников финансирования дефицита бюджета поселения</w:t>
            </w:r>
          </w:p>
        </w:tc>
        <w:tc>
          <w:tcPr>
            <w:tcW w:w="6890" w:type="dxa"/>
            <w:vMerge/>
          </w:tcPr>
          <w:p w:rsidR="003120F7" w:rsidRPr="003120F7" w:rsidRDefault="003120F7" w:rsidP="003120F7">
            <w:pPr>
              <w:spacing w:after="0" w:line="240" w:lineRule="auto"/>
              <w:jc w:val="center"/>
              <w:rPr>
                <w:rFonts w:ascii="Times New Roman" w:hAnsi="Times New Roman" w:cs="Times New Roman"/>
                <w:sz w:val="10"/>
                <w:szCs w:val="10"/>
              </w:rPr>
            </w:pPr>
          </w:p>
        </w:tc>
      </w:tr>
      <w:tr w:rsidR="003120F7" w:rsidRPr="003120F7" w:rsidTr="003120F7">
        <w:tc>
          <w:tcPr>
            <w:tcW w:w="2061" w:type="dxa"/>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985</w:t>
            </w:r>
          </w:p>
        </w:tc>
        <w:tc>
          <w:tcPr>
            <w:tcW w:w="1899" w:type="dxa"/>
          </w:tcPr>
          <w:p w:rsidR="003120F7" w:rsidRPr="003120F7" w:rsidRDefault="003120F7" w:rsidP="003120F7">
            <w:pPr>
              <w:spacing w:after="0" w:line="240" w:lineRule="auto"/>
              <w:jc w:val="center"/>
              <w:rPr>
                <w:rFonts w:ascii="Times New Roman" w:hAnsi="Times New Roman" w:cs="Times New Roman"/>
                <w:bCs/>
                <w:sz w:val="10"/>
                <w:szCs w:val="10"/>
              </w:rPr>
            </w:pPr>
          </w:p>
        </w:tc>
        <w:tc>
          <w:tcPr>
            <w:tcW w:w="6890" w:type="dxa"/>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Администрация Замзорского муниципального образования – администрация сельского поселения</w:t>
            </w:r>
          </w:p>
        </w:tc>
      </w:tr>
      <w:tr w:rsidR="003120F7" w:rsidRPr="003120F7" w:rsidTr="003120F7">
        <w:tc>
          <w:tcPr>
            <w:tcW w:w="2061"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899"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 xml:space="preserve">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10 0000 710</w:t>
            </w:r>
          </w:p>
        </w:tc>
        <w:tc>
          <w:tcPr>
            <w:tcW w:w="689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Получение кредитов от кредитных организаций бюджетами сельских поселений в валюте Российской Федерации</w:t>
            </w:r>
          </w:p>
        </w:tc>
      </w:tr>
      <w:tr w:rsidR="003120F7" w:rsidRPr="003120F7" w:rsidTr="003120F7">
        <w:tc>
          <w:tcPr>
            <w:tcW w:w="2061"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899"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 xml:space="preserve">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10 0000 810</w:t>
            </w:r>
          </w:p>
        </w:tc>
        <w:tc>
          <w:tcPr>
            <w:tcW w:w="689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 xml:space="preserve">Погашение кредитов, полученных от кредитных организаций бюджетами сельских поселений в валюте Российской Федерации </w:t>
            </w:r>
          </w:p>
        </w:tc>
      </w:tr>
      <w:tr w:rsidR="003120F7" w:rsidRPr="003120F7" w:rsidTr="003120F7">
        <w:tc>
          <w:tcPr>
            <w:tcW w:w="2061"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899"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01 03 01 00 10 0000 710</w:t>
            </w:r>
          </w:p>
        </w:tc>
        <w:tc>
          <w:tcPr>
            <w:tcW w:w="689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Получение кредитов от других бюджетов бюджетной системы Российской Федерации бюджетами сельских поселений в валюте Российской Федерации</w:t>
            </w:r>
          </w:p>
        </w:tc>
      </w:tr>
      <w:tr w:rsidR="003120F7" w:rsidRPr="003120F7" w:rsidTr="003120F7">
        <w:tc>
          <w:tcPr>
            <w:tcW w:w="2061"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899"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01 03 01 00 10 0000 810</w:t>
            </w:r>
          </w:p>
        </w:tc>
        <w:tc>
          <w:tcPr>
            <w:tcW w:w="689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Погашение бюджетами сельских поселений кредитов, полученных от других бюджетов бюджетной системы Российской Федерации в валюте Российской Федерации</w:t>
            </w:r>
          </w:p>
        </w:tc>
      </w:tr>
      <w:tr w:rsidR="003120F7" w:rsidRPr="003120F7" w:rsidTr="003120F7">
        <w:tc>
          <w:tcPr>
            <w:tcW w:w="2061"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899"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01 05 02 01 10 0000 510</w:t>
            </w:r>
          </w:p>
        </w:tc>
        <w:tc>
          <w:tcPr>
            <w:tcW w:w="689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Увеличение прочих остатков денежных средств бюджетов сельских поселений</w:t>
            </w:r>
          </w:p>
        </w:tc>
      </w:tr>
      <w:tr w:rsidR="003120F7" w:rsidRPr="003120F7" w:rsidTr="003120F7">
        <w:tc>
          <w:tcPr>
            <w:tcW w:w="2061" w:type="dxa"/>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899"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01 05 02 01 10 0000 610</w:t>
            </w:r>
          </w:p>
        </w:tc>
        <w:tc>
          <w:tcPr>
            <w:tcW w:w="6890" w:type="dxa"/>
          </w:tcPr>
          <w:p w:rsidR="003120F7" w:rsidRPr="003120F7" w:rsidRDefault="003120F7" w:rsidP="003120F7">
            <w:pPr>
              <w:spacing w:after="0" w:line="240" w:lineRule="auto"/>
              <w:jc w:val="both"/>
              <w:rPr>
                <w:rFonts w:ascii="Times New Roman" w:hAnsi="Times New Roman" w:cs="Times New Roman"/>
                <w:sz w:val="10"/>
                <w:szCs w:val="10"/>
              </w:rPr>
            </w:pPr>
            <w:r w:rsidRPr="003120F7">
              <w:rPr>
                <w:rFonts w:ascii="Times New Roman" w:hAnsi="Times New Roman" w:cs="Times New Roman"/>
                <w:sz w:val="10"/>
                <w:szCs w:val="10"/>
              </w:rPr>
              <w:t>Уменьшение прочих остатков денежных средств бюджетов сельских поселений</w:t>
            </w:r>
          </w:p>
        </w:tc>
      </w:tr>
    </w:tbl>
    <w:p w:rsidR="003120F7" w:rsidRPr="003120F7" w:rsidRDefault="003120F7" w:rsidP="003120F7">
      <w:pPr>
        <w:spacing w:after="0" w:line="240" w:lineRule="auto"/>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5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Безвозмездные поступления в бюджет Замзорского муниципального образования на 2019 год</w:t>
      </w:r>
    </w:p>
    <w:p w:rsidR="003120F7" w:rsidRPr="003120F7" w:rsidRDefault="003120F7" w:rsidP="003120F7">
      <w:pPr>
        <w:spacing w:after="0" w:line="240" w:lineRule="auto"/>
        <w:jc w:val="center"/>
        <w:rPr>
          <w:rFonts w:ascii="Times New Roman" w:hAnsi="Times New Roman" w:cs="Times New 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668"/>
        <w:gridCol w:w="2852"/>
      </w:tblGrid>
      <w:tr w:rsidR="003120F7" w:rsidRPr="003120F7" w:rsidTr="00DA0788">
        <w:tblPrEx>
          <w:tblCellMar>
            <w:top w:w="0" w:type="dxa"/>
            <w:bottom w:w="0" w:type="dxa"/>
          </w:tblCellMar>
        </w:tblPrEx>
        <w:trPr>
          <w:trHeight w:val="20"/>
        </w:trPr>
        <w:tc>
          <w:tcPr>
            <w:tcW w:w="7668" w:type="dxa"/>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Наименование </w:t>
            </w:r>
          </w:p>
        </w:tc>
        <w:tc>
          <w:tcPr>
            <w:tcW w:w="2852" w:type="dxa"/>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Сумма, руб.</w:t>
            </w:r>
          </w:p>
        </w:tc>
      </w:tr>
      <w:tr w:rsidR="003120F7" w:rsidRPr="003120F7" w:rsidTr="00DA0788">
        <w:tblPrEx>
          <w:tblCellMar>
            <w:top w:w="0" w:type="dxa"/>
            <w:bottom w:w="0" w:type="dxa"/>
          </w:tblCellMar>
        </w:tblPrEx>
        <w:trPr>
          <w:trHeight w:val="20"/>
        </w:trPr>
        <w:tc>
          <w:tcPr>
            <w:tcW w:w="7668" w:type="dxa"/>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Дотация на выравнивание бюджетной обеспеченности поселений из районного фонда финансовой поддержки поселений</w:t>
            </w:r>
          </w:p>
        </w:tc>
        <w:tc>
          <w:tcPr>
            <w:tcW w:w="2852" w:type="dxa"/>
            <w:shd w:val="solid" w:color="FFFFFF" w:fill="auto"/>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2 799 445,00</w:t>
            </w:r>
          </w:p>
        </w:tc>
      </w:tr>
      <w:tr w:rsidR="003120F7" w:rsidRPr="003120F7" w:rsidTr="00DA0788">
        <w:tblPrEx>
          <w:tblCellMar>
            <w:top w:w="0" w:type="dxa"/>
            <w:bottom w:w="0" w:type="dxa"/>
          </w:tblCellMar>
        </w:tblPrEx>
        <w:trPr>
          <w:trHeight w:val="20"/>
        </w:trPr>
        <w:tc>
          <w:tcPr>
            <w:tcW w:w="7668" w:type="dxa"/>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Межбюджетные трансферты в форме дотаций на поддержку мер по обеспечению сбалансированности бюджетов поселений (из бюджета муниципального района)</w:t>
            </w:r>
          </w:p>
        </w:tc>
        <w:tc>
          <w:tcPr>
            <w:tcW w:w="2852" w:type="dxa"/>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313 540,00</w:t>
            </w:r>
          </w:p>
        </w:tc>
      </w:tr>
      <w:tr w:rsidR="003120F7" w:rsidRPr="003120F7" w:rsidTr="00DA0788">
        <w:tblPrEx>
          <w:tblCellMar>
            <w:top w:w="0" w:type="dxa"/>
            <w:bottom w:w="0" w:type="dxa"/>
          </w:tblCellMar>
        </w:tblPrEx>
        <w:trPr>
          <w:trHeight w:val="20"/>
        </w:trPr>
        <w:tc>
          <w:tcPr>
            <w:tcW w:w="7668" w:type="dxa"/>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(за счёт средств областного бюджета)</w:t>
            </w:r>
          </w:p>
        </w:tc>
        <w:tc>
          <w:tcPr>
            <w:tcW w:w="2852" w:type="dxa"/>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700,00</w:t>
            </w:r>
          </w:p>
        </w:tc>
      </w:tr>
      <w:tr w:rsidR="003120F7" w:rsidRPr="003120F7" w:rsidTr="00DA0788">
        <w:tblPrEx>
          <w:tblCellMar>
            <w:top w:w="0" w:type="dxa"/>
            <w:bottom w:w="0" w:type="dxa"/>
          </w:tblCellMar>
        </w:tblPrEx>
        <w:trPr>
          <w:trHeight w:val="20"/>
        </w:trPr>
        <w:tc>
          <w:tcPr>
            <w:tcW w:w="7668" w:type="dxa"/>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Субвенция на осуществление первичного воинского учета на территориях, где отсутствуют военные комиссариаты (за счёт средств федерального бюджета)</w:t>
            </w:r>
          </w:p>
        </w:tc>
        <w:tc>
          <w:tcPr>
            <w:tcW w:w="2852" w:type="dxa"/>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114 200,00</w:t>
            </w:r>
          </w:p>
        </w:tc>
      </w:tr>
      <w:tr w:rsidR="003120F7" w:rsidRPr="003120F7" w:rsidTr="00DA0788">
        <w:tblPrEx>
          <w:tblCellMar>
            <w:top w:w="0" w:type="dxa"/>
            <w:bottom w:w="0" w:type="dxa"/>
          </w:tblCellMar>
        </w:tblPrEx>
        <w:trPr>
          <w:trHeight w:val="20"/>
        </w:trPr>
        <w:tc>
          <w:tcPr>
            <w:tcW w:w="7668" w:type="dxa"/>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ИТОГО:</w:t>
            </w:r>
          </w:p>
        </w:tc>
        <w:tc>
          <w:tcPr>
            <w:tcW w:w="2852" w:type="dxa"/>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3 227 885,00</w:t>
            </w:r>
          </w:p>
        </w:tc>
      </w:tr>
    </w:tbl>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6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Безвозмездные поступления в бюджет муниципального образования на плановый период 2020 и 2021 годов</w:t>
      </w:r>
    </w:p>
    <w:p w:rsidR="003120F7" w:rsidRPr="003120F7" w:rsidRDefault="003120F7" w:rsidP="003120F7">
      <w:pPr>
        <w:spacing w:after="0" w:line="240" w:lineRule="auto"/>
        <w:jc w:val="center"/>
        <w:rPr>
          <w:rFonts w:ascii="Times New Roman" w:hAnsi="Times New Roman" w:cs="Times New Roman"/>
          <w:sz w:val="10"/>
          <w:szCs w:val="10"/>
        </w:rPr>
      </w:pPr>
    </w:p>
    <w:tbl>
      <w:tblPr>
        <w:tblW w:w="10520" w:type="dxa"/>
        <w:tblLayout w:type="fixed"/>
        <w:tblCellMar>
          <w:left w:w="30" w:type="dxa"/>
          <w:right w:w="30" w:type="dxa"/>
        </w:tblCellMar>
        <w:tblLook w:val="0000"/>
      </w:tblPr>
      <w:tblGrid>
        <w:gridCol w:w="6551"/>
        <w:gridCol w:w="1559"/>
        <w:gridCol w:w="2410"/>
      </w:tblGrid>
      <w:tr w:rsidR="003120F7" w:rsidRPr="003120F7" w:rsidTr="00DA0788">
        <w:tblPrEx>
          <w:tblCellMar>
            <w:top w:w="0" w:type="dxa"/>
            <w:bottom w:w="0" w:type="dxa"/>
          </w:tblCellMar>
        </w:tblPrEx>
        <w:trPr>
          <w:trHeight w:val="20"/>
        </w:trPr>
        <w:tc>
          <w:tcPr>
            <w:tcW w:w="65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Наименование </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2020 год, </w:t>
            </w:r>
            <w:proofErr w:type="spellStart"/>
            <w:r w:rsidRPr="003120F7">
              <w:rPr>
                <w:rFonts w:ascii="Times New Roman" w:hAnsi="Times New Roman" w:cs="Times New Roman"/>
                <w:bCs/>
                <w:color w:val="000000"/>
                <w:sz w:val="10"/>
                <w:szCs w:val="10"/>
              </w:rPr>
              <w:t>руб</w:t>
            </w:r>
            <w:proofErr w:type="spellEnd"/>
          </w:p>
        </w:tc>
        <w:tc>
          <w:tcPr>
            <w:tcW w:w="24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 xml:space="preserve">2021 год, </w:t>
            </w:r>
            <w:proofErr w:type="spellStart"/>
            <w:r w:rsidRPr="003120F7">
              <w:rPr>
                <w:rFonts w:ascii="Times New Roman" w:hAnsi="Times New Roman" w:cs="Times New Roman"/>
                <w:bCs/>
                <w:color w:val="000000"/>
                <w:sz w:val="10"/>
                <w:szCs w:val="10"/>
              </w:rPr>
              <w:t>руб</w:t>
            </w:r>
            <w:proofErr w:type="spellEnd"/>
          </w:p>
        </w:tc>
      </w:tr>
      <w:tr w:rsidR="003120F7" w:rsidRPr="003120F7" w:rsidTr="00DA0788">
        <w:tblPrEx>
          <w:tblCellMar>
            <w:top w:w="0" w:type="dxa"/>
            <w:bottom w:w="0" w:type="dxa"/>
          </w:tblCellMar>
        </w:tblPrEx>
        <w:trPr>
          <w:trHeight w:val="20"/>
        </w:trPr>
        <w:tc>
          <w:tcPr>
            <w:tcW w:w="65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Дотация на выравнивание бюджетной обеспеченности поселений из районного фонда финансовой поддержки поселений</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2 207290,00</w:t>
            </w:r>
          </w:p>
        </w:tc>
        <w:tc>
          <w:tcPr>
            <w:tcW w:w="2410" w:type="dxa"/>
            <w:tcBorders>
              <w:top w:val="single" w:sz="6" w:space="0" w:color="auto"/>
              <w:left w:val="single" w:sz="6" w:space="0" w:color="auto"/>
              <w:bottom w:val="single" w:sz="6" w:space="0" w:color="auto"/>
              <w:right w:val="single" w:sz="6" w:space="0" w:color="auto"/>
            </w:tcBorders>
            <w:shd w:val="solid" w:color="FFFFFF" w:fill="auto"/>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2 194745,00</w:t>
            </w:r>
          </w:p>
        </w:tc>
      </w:tr>
      <w:tr w:rsidR="003120F7" w:rsidRPr="003120F7" w:rsidTr="00DA0788">
        <w:tblPrEx>
          <w:tblCellMar>
            <w:top w:w="0" w:type="dxa"/>
            <w:bottom w:w="0" w:type="dxa"/>
          </w:tblCellMar>
        </w:tblPrEx>
        <w:trPr>
          <w:trHeight w:val="20"/>
        </w:trPr>
        <w:tc>
          <w:tcPr>
            <w:tcW w:w="65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об административной ответственности (за счёт средств областного бюджета)</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700,00</w:t>
            </w:r>
          </w:p>
        </w:tc>
        <w:tc>
          <w:tcPr>
            <w:tcW w:w="24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700,00</w:t>
            </w:r>
          </w:p>
        </w:tc>
      </w:tr>
      <w:tr w:rsidR="003120F7" w:rsidRPr="003120F7" w:rsidTr="00DA0788">
        <w:tblPrEx>
          <w:tblCellMar>
            <w:top w:w="0" w:type="dxa"/>
            <w:bottom w:w="0" w:type="dxa"/>
          </w:tblCellMar>
        </w:tblPrEx>
        <w:trPr>
          <w:trHeight w:val="20"/>
        </w:trPr>
        <w:tc>
          <w:tcPr>
            <w:tcW w:w="65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Субвенция на осуществление первичного воинского учета на территориях, где отсутствуют военные комиссариаты (за счёт средств федерального бюджета)</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114 200,00</w:t>
            </w:r>
          </w:p>
        </w:tc>
        <w:tc>
          <w:tcPr>
            <w:tcW w:w="24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114 200,00</w:t>
            </w:r>
          </w:p>
        </w:tc>
      </w:tr>
      <w:tr w:rsidR="003120F7" w:rsidRPr="003120F7" w:rsidTr="00DA0788">
        <w:tblPrEx>
          <w:tblCellMar>
            <w:top w:w="0" w:type="dxa"/>
            <w:bottom w:w="0" w:type="dxa"/>
          </w:tblCellMar>
        </w:tblPrEx>
        <w:trPr>
          <w:trHeight w:val="20"/>
        </w:trPr>
        <w:tc>
          <w:tcPr>
            <w:tcW w:w="655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ИТОГО:</w:t>
            </w:r>
          </w:p>
        </w:tc>
        <w:tc>
          <w:tcPr>
            <w:tcW w:w="155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2 322190,00</w:t>
            </w:r>
          </w:p>
        </w:tc>
        <w:tc>
          <w:tcPr>
            <w:tcW w:w="241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2 309645,00</w:t>
            </w:r>
          </w:p>
        </w:tc>
      </w:tr>
    </w:tbl>
    <w:p w:rsidR="003120F7" w:rsidRPr="003120F7" w:rsidRDefault="003120F7" w:rsidP="003120F7">
      <w:pPr>
        <w:tabs>
          <w:tab w:val="left" w:pos="6855"/>
        </w:tabs>
        <w:spacing w:after="0" w:line="240" w:lineRule="auto"/>
        <w:jc w:val="right"/>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7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p>
    <w:p w:rsidR="003120F7" w:rsidRPr="003120F7" w:rsidRDefault="003120F7" w:rsidP="003120F7">
      <w:pPr>
        <w:tabs>
          <w:tab w:val="left" w:pos="6855"/>
        </w:tabs>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xml:space="preserve">Межбюджетные трансферты </w:t>
      </w:r>
      <w:proofErr w:type="gramStart"/>
      <w:r w:rsidRPr="003120F7">
        <w:rPr>
          <w:rFonts w:ascii="Times New Roman" w:hAnsi="Times New Roman" w:cs="Times New Roman"/>
          <w:sz w:val="10"/>
          <w:szCs w:val="10"/>
        </w:rPr>
        <w:t>на осуществление части полномочий по решению вопросов местного значения из бюджетов поселений бюджету муниципального района в соответствии с заключенным соглашением</w:t>
      </w:r>
      <w:proofErr w:type="gramEnd"/>
      <w:r w:rsidRPr="003120F7">
        <w:rPr>
          <w:rFonts w:ascii="Times New Roman" w:hAnsi="Times New Roman" w:cs="Times New Roman"/>
          <w:sz w:val="10"/>
          <w:szCs w:val="10"/>
        </w:rPr>
        <w:t xml:space="preserve"> на 2019 год</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p>
    <w:tbl>
      <w:tblPr>
        <w:tblW w:w="10520" w:type="dxa"/>
        <w:tblLayout w:type="fixed"/>
        <w:tblCellMar>
          <w:left w:w="30" w:type="dxa"/>
          <w:right w:w="30" w:type="dxa"/>
        </w:tblCellMar>
        <w:tblLook w:val="0000"/>
      </w:tblPr>
      <w:tblGrid>
        <w:gridCol w:w="7827"/>
        <w:gridCol w:w="2693"/>
      </w:tblGrid>
      <w:tr w:rsidR="003120F7" w:rsidRPr="003120F7" w:rsidTr="00DA0788">
        <w:tblPrEx>
          <w:tblCellMar>
            <w:top w:w="0" w:type="dxa"/>
            <w:bottom w:w="0" w:type="dxa"/>
          </w:tblCellMar>
        </w:tblPrEx>
        <w:trPr>
          <w:trHeight w:val="20"/>
        </w:trPr>
        <w:tc>
          <w:tcPr>
            <w:tcW w:w="7827" w:type="dxa"/>
            <w:tcBorders>
              <w:top w:val="single" w:sz="6" w:space="0" w:color="auto"/>
              <w:left w:val="single" w:sz="6" w:space="0" w:color="auto"/>
              <w:bottom w:val="nil"/>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Наименование переданных полномочий</w:t>
            </w:r>
          </w:p>
        </w:tc>
        <w:tc>
          <w:tcPr>
            <w:tcW w:w="2693" w:type="dxa"/>
            <w:tcBorders>
              <w:top w:val="single" w:sz="6" w:space="0" w:color="auto"/>
              <w:left w:val="single" w:sz="6" w:space="0" w:color="auto"/>
              <w:bottom w:val="nil"/>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2019 год, руб.</w:t>
            </w:r>
          </w:p>
        </w:tc>
      </w:tr>
      <w:tr w:rsidR="003120F7" w:rsidRPr="003120F7" w:rsidTr="00DA0788">
        <w:tblPrEx>
          <w:tblCellMar>
            <w:top w:w="0" w:type="dxa"/>
            <w:bottom w:w="0" w:type="dxa"/>
          </w:tblCellMar>
        </w:tblPrEx>
        <w:trPr>
          <w:trHeight w:val="20"/>
        </w:trPr>
        <w:tc>
          <w:tcPr>
            <w:tcW w:w="7827" w:type="dxa"/>
            <w:tcBorders>
              <w:top w:val="nil"/>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
        </w:tc>
        <w:tc>
          <w:tcPr>
            <w:tcW w:w="2693" w:type="dxa"/>
            <w:tcBorders>
              <w:top w:val="nil"/>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
        </w:tc>
      </w:tr>
      <w:tr w:rsidR="003120F7" w:rsidRPr="003120F7" w:rsidTr="00DA0788">
        <w:tblPrEx>
          <w:tblCellMar>
            <w:top w:w="0" w:type="dxa"/>
            <w:bottom w:w="0" w:type="dxa"/>
          </w:tblCellMar>
        </w:tblPrEx>
        <w:trPr>
          <w:trHeight w:val="20"/>
        </w:trPr>
        <w:tc>
          <w:tcPr>
            <w:tcW w:w="782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 xml:space="preserve">Межбюджетные трансферты на исполнение полномочий по формированию, исполнению бюджета поселения и </w:t>
            </w:r>
            <w:proofErr w:type="gramStart"/>
            <w:r w:rsidRPr="003120F7">
              <w:rPr>
                <w:rFonts w:ascii="Times New Roman" w:hAnsi="Times New Roman" w:cs="Times New Roman"/>
                <w:color w:val="000000"/>
                <w:sz w:val="10"/>
                <w:szCs w:val="10"/>
              </w:rPr>
              <w:t>контролю за</w:t>
            </w:r>
            <w:proofErr w:type="gramEnd"/>
            <w:r w:rsidRPr="003120F7">
              <w:rPr>
                <w:rFonts w:ascii="Times New Roman" w:hAnsi="Times New Roman" w:cs="Times New Roman"/>
                <w:color w:val="000000"/>
                <w:sz w:val="10"/>
                <w:szCs w:val="10"/>
              </w:rPr>
              <w:t xml:space="preserve"> исполнением бюджета</w:t>
            </w:r>
          </w:p>
        </w:tc>
        <w:tc>
          <w:tcPr>
            <w:tcW w:w="2693"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256 643,00</w:t>
            </w:r>
          </w:p>
        </w:tc>
      </w:tr>
      <w:tr w:rsidR="003120F7" w:rsidRPr="003120F7" w:rsidTr="00DA0788">
        <w:tblPrEx>
          <w:tblCellMar>
            <w:top w:w="0" w:type="dxa"/>
            <w:bottom w:w="0" w:type="dxa"/>
          </w:tblCellMar>
        </w:tblPrEx>
        <w:trPr>
          <w:trHeight w:val="20"/>
        </w:trPr>
        <w:tc>
          <w:tcPr>
            <w:tcW w:w="782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Межбюджетные трансферты на исполнение полномочий в области градостроительной деятельности</w:t>
            </w:r>
          </w:p>
        </w:tc>
        <w:tc>
          <w:tcPr>
            <w:tcW w:w="2693"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60 438,00</w:t>
            </w:r>
          </w:p>
        </w:tc>
      </w:tr>
      <w:tr w:rsidR="003120F7" w:rsidRPr="003120F7" w:rsidTr="00DA0788">
        <w:tblPrEx>
          <w:tblCellMar>
            <w:top w:w="0" w:type="dxa"/>
            <w:bottom w:w="0" w:type="dxa"/>
          </w:tblCellMar>
        </w:tblPrEx>
        <w:trPr>
          <w:trHeight w:val="20"/>
        </w:trPr>
        <w:tc>
          <w:tcPr>
            <w:tcW w:w="782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Межбюджетные трансферты на исполнение полномочий по определению поставщиков (подрядчиков, исполнителей)</w:t>
            </w:r>
          </w:p>
        </w:tc>
        <w:tc>
          <w:tcPr>
            <w:tcW w:w="2693"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31 995,00</w:t>
            </w:r>
          </w:p>
        </w:tc>
      </w:tr>
      <w:tr w:rsidR="003120F7" w:rsidRPr="003120F7" w:rsidTr="00DA0788">
        <w:tblPrEx>
          <w:tblCellMar>
            <w:top w:w="0" w:type="dxa"/>
            <w:bottom w:w="0" w:type="dxa"/>
          </w:tblCellMar>
        </w:tblPrEx>
        <w:trPr>
          <w:trHeight w:val="20"/>
        </w:trPr>
        <w:tc>
          <w:tcPr>
            <w:tcW w:w="782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Межбюджетные трансферты на исполнение полномочий контрольно-счетных органов поселений</w:t>
            </w:r>
          </w:p>
        </w:tc>
        <w:tc>
          <w:tcPr>
            <w:tcW w:w="2693"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44 425,00</w:t>
            </w:r>
          </w:p>
        </w:tc>
      </w:tr>
      <w:tr w:rsidR="003120F7" w:rsidRPr="003120F7" w:rsidTr="00DA0788">
        <w:tblPrEx>
          <w:tblCellMar>
            <w:top w:w="0" w:type="dxa"/>
            <w:bottom w:w="0" w:type="dxa"/>
          </w:tblCellMar>
        </w:tblPrEx>
        <w:trPr>
          <w:trHeight w:val="20"/>
        </w:trPr>
        <w:tc>
          <w:tcPr>
            <w:tcW w:w="7827"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Итого:</w:t>
            </w:r>
          </w:p>
        </w:tc>
        <w:tc>
          <w:tcPr>
            <w:tcW w:w="2693"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393 501,00</w:t>
            </w:r>
          </w:p>
        </w:tc>
      </w:tr>
    </w:tbl>
    <w:p w:rsidR="003120F7" w:rsidRPr="003120F7" w:rsidRDefault="003120F7" w:rsidP="003120F7">
      <w:pPr>
        <w:tabs>
          <w:tab w:val="left" w:pos="6855"/>
        </w:tabs>
        <w:spacing w:after="0" w:line="240" w:lineRule="auto"/>
        <w:jc w:val="right"/>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8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xml:space="preserve">Межбюджетные трансферты </w:t>
      </w:r>
      <w:proofErr w:type="gramStart"/>
      <w:r w:rsidRPr="003120F7">
        <w:rPr>
          <w:rFonts w:ascii="Times New Roman" w:hAnsi="Times New Roman" w:cs="Times New Roman"/>
          <w:sz w:val="10"/>
          <w:szCs w:val="10"/>
        </w:rPr>
        <w:t>на осуществление части полномочий по решению вопросов местного значения из бюджетов поселений бюджету муниципального района в соответствии с заключенным соглашением</w:t>
      </w:r>
      <w:proofErr w:type="gramEnd"/>
      <w:r w:rsidRPr="003120F7">
        <w:rPr>
          <w:rFonts w:ascii="Times New Roman" w:hAnsi="Times New Roman" w:cs="Times New Roman"/>
          <w:sz w:val="10"/>
          <w:szCs w:val="10"/>
        </w:rPr>
        <w:t xml:space="preserve">  на  плановый период 2020 и 2021 годов.</w:t>
      </w:r>
    </w:p>
    <w:p w:rsidR="003120F7" w:rsidRPr="003120F7" w:rsidRDefault="003120F7" w:rsidP="003120F7">
      <w:pPr>
        <w:spacing w:after="0" w:line="240" w:lineRule="auto"/>
        <w:jc w:val="center"/>
        <w:rPr>
          <w:rFonts w:ascii="Times New Roman" w:hAnsi="Times New Roman" w:cs="Times New Roman"/>
          <w:sz w:val="10"/>
          <w:szCs w:val="10"/>
        </w:rPr>
      </w:pPr>
    </w:p>
    <w:tbl>
      <w:tblPr>
        <w:tblW w:w="10505" w:type="dxa"/>
        <w:tblInd w:w="93" w:type="dxa"/>
        <w:tblLook w:val="04A0"/>
      </w:tblPr>
      <w:tblGrid>
        <w:gridCol w:w="6480"/>
        <w:gridCol w:w="1660"/>
        <w:gridCol w:w="2365"/>
      </w:tblGrid>
      <w:tr w:rsidR="003120F7" w:rsidRPr="003120F7" w:rsidTr="00DA0788">
        <w:trPr>
          <w:trHeight w:val="115"/>
        </w:trPr>
        <w:tc>
          <w:tcPr>
            <w:tcW w:w="6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Наименование переданных полномочий</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2020 год, руб.</w:t>
            </w:r>
          </w:p>
        </w:tc>
        <w:tc>
          <w:tcPr>
            <w:tcW w:w="2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2021 год, руб.</w:t>
            </w:r>
          </w:p>
        </w:tc>
      </w:tr>
      <w:tr w:rsidR="003120F7" w:rsidRPr="003120F7" w:rsidTr="00DA0788">
        <w:trPr>
          <w:trHeight w:val="115"/>
        </w:trPr>
        <w:tc>
          <w:tcPr>
            <w:tcW w:w="6480"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sz w:val="10"/>
                <w:szCs w:val="1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sz w:val="10"/>
                <w:szCs w:val="10"/>
              </w:rPr>
            </w:pPr>
          </w:p>
        </w:tc>
        <w:tc>
          <w:tcPr>
            <w:tcW w:w="2365"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sz w:val="10"/>
                <w:szCs w:val="10"/>
              </w:rPr>
            </w:pPr>
          </w:p>
        </w:tc>
      </w:tr>
      <w:tr w:rsidR="003120F7" w:rsidRPr="003120F7" w:rsidTr="00DA0788">
        <w:trPr>
          <w:trHeight w:val="20"/>
        </w:trPr>
        <w:tc>
          <w:tcPr>
            <w:tcW w:w="6480"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Межбюджетные трансферты на исполнение полномочий по формированию, исполнению бюджета поселения и </w:t>
            </w:r>
            <w:proofErr w:type="gramStart"/>
            <w:r w:rsidRPr="003120F7">
              <w:rPr>
                <w:rFonts w:ascii="Times New Roman" w:hAnsi="Times New Roman" w:cs="Times New Roman"/>
                <w:sz w:val="10"/>
                <w:szCs w:val="10"/>
              </w:rPr>
              <w:t>контролю за</w:t>
            </w:r>
            <w:proofErr w:type="gramEnd"/>
            <w:r w:rsidRPr="003120F7">
              <w:rPr>
                <w:rFonts w:ascii="Times New Roman" w:hAnsi="Times New Roman" w:cs="Times New Roman"/>
                <w:sz w:val="10"/>
                <w:szCs w:val="10"/>
              </w:rPr>
              <w:t xml:space="preserve"> исполнением бюджета</w:t>
            </w:r>
          </w:p>
        </w:tc>
        <w:tc>
          <w:tcPr>
            <w:tcW w:w="1660" w:type="dxa"/>
            <w:tcBorders>
              <w:top w:val="nil"/>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256 643,00</w:t>
            </w:r>
          </w:p>
        </w:tc>
        <w:tc>
          <w:tcPr>
            <w:tcW w:w="2365" w:type="dxa"/>
            <w:tcBorders>
              <w:top w:val="nil"/>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256 643,00</w:t>
            </w:r>
          </w:p>
        </w:tc>
      </w:tr>
      <w:tr w:rsidR="003120F7" w:rsidRPr="003120F7" w:rsidTr="00DA0788">
        <w:trPr>
          <w:trHeight w:val="2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Межбюджетные трансферты на исполнение полномочий в области градостроительной деятельности</w:t>
            </w:r>
          </w:p>
        </w:tc>
        <w:tc>
          <w:tcPr>
            <w:tcW w:w="1660" w:type="dxa"/>
            <w:tcBorders>
              <w:top w:val="nil"/>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60 438,00</w:t>
            </w:r>
          </w:p>
        </w:tc>
        <w:tc>
          <w:tcPr>
            <w:tcW w:w="2365" w:type="dxa"/>
            <w:tcBorders>
              <w:top w:val="nil"/>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60 438,00</w:t>
            </w:r>
          </w:p>
        </w:tc>
      </w:tr>
      <w:tr w:rsidR="003120F7" w:rsidRPr="003120F7" w:rsidTr="00DA0788">
        <w:trPr>
          <w:trHeight w:val="20"/>
        </w:trPr>
        <w:tc>
          <w:tcPr>
            <w:tcW w:w="6480"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Межбюджетные трансферты на исполнение полномочий по определению поставщиков (подрядчиков, исполнителей)</w:t>
            </w:r>
          </w:p>
        </w:tc>
        <w:tc>
          <w:tcPr>
            <w:tcW w:w="1660" w:type="dxa"/>
            <w:tcBorders>
              <w:top w:val="nil"/>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31 995,00</w:t>
            </w:r>
          </w:p>
        </w:tc>
        <w:tc>
          <w:tcPr>
            <w:tcW w:w="2365" w:type="dxa"/>
            <w:tcBorders>
              <w:top w:val="nil"/>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31 995,00</w:t>
            </w:r>
          </w:p>
        </w:tc>
      </w:tr>
      <w:tr w:rsidR="003120F7" w:rsidRPr="003120F7" w:rsidTr="00DA0788">
        <w:trPr>
          <w:trHeight w:val="20"/>
        </w:trPr>
        <w:tc>
          <w:tcPr>
            <w:tcW w:w="6480"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Межбюджетные трансферты на исполнение полномочий контрольно-счетных органов поселений</w:t>
            </w:r>
          </w:p>
        </w:tc>
        <w:tc>
          <w:tcPr>
            <w:tcW w:w="1660" w:type="dxa"/>
            <w:tcBorders>
              <w:top w:val="nil"/>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44 425,00</w:t>
            </w:r>
          </w:p>
        </w:tc>
        <w:tc>
          <w:tcPr>
            <w:tcW w:w="2365" w:type="dxa"/>
            <w:tcBorders>
              <w:top w:val="nil"/>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44 425,00</w:t>
            </w:r>
          </w:p>
        </w:tc>
      </w:tr>
      <w:tr w:rsidR="003120F7" w:rsidRPr="003120F7" w:rsidTr="00DA0788">
        <w:trPr>
          <w:trHeight w:val="2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Итого:</w:t>
            </w:r>
          </w:p>
        </w:tc>
        <w:tc>
          <w:tcPr>
            <w:tcW w:w="1660" w:type="dxa"/>
            <w:tcBorders>
              <w:top w:val="nil"/>
              <w:left w:val="nil"/>
              <w:bottom w:val="single" w:sz="4" w:space="0" w:color="auto"/>
              <w:right w:val="single" w:sz="4" w:space="0" w:color="auto"/>
            </w:tcBorders>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393 501,00</w:t>
            </w:r>
          </w:p>
        </w:tc>
        <w:tc>
          <w:tcPr>
            <w:tcW w:w="2365" w:type="dxa"/>
            <w:tcBorders>
              <w:top w:val="nil"/>
              <w:left w:val="nil"/>
              <w:bottom w:val="single" w:sz="4" w:space="0" w:color="auto"/>
              <w:right w:val="single" w:sz="4" w:space="0" w:color="auto"/>
            </w:tcBorders>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393 501,00</w:t>
            </w:r>
          </w:p>
        </w:tc>
      </w:tr>
    </w:tbl>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9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xml:space="preserve">Распределение бюджетных ассигнований по разделам, подразделам, целевым статьям (муниципальным программам и </w:t>
      </w:r>
      <w:proofErr w:type="spellStart"/>
      <w:r w:rsidRPr="003120F7">
        <w:rPr>
          <w:rFonts w:ascii="Times New Roman" w:hAnsi="Times New Roman" w:cs="Times New Roman"/>
          <w:sz w:val="10"/>
          <w:szCs w:val="10"/>
        </w:rPr>
        <w:t>непрограммным</w:t>
      </w:r>
      <w:proofErr w:type="spellEnd"/>
      <w:r w:rsidRPr="003120F7">
        <w:rPr>
          <w:rFonts w:ascii="Times New Roman" w:hAnsi="Times New Roman" w:cs="Times New Roman"/>
          <w:sz w:val="10"/>
          <w:szCs w:val="10"/>
        </w:rPr>
        <w:t xml:space="preserve"> направлениям деятельности) и группам </w:t>
      </w:r>
      <w:proofErr w:type="gramStart"/>
      <w:r w:rsidRPr="003120F7">
        <w:rPr>
          <w:rFonts w:ascii="Times New Roman" w:hAnsi="Times New Roman" w:cs="Times New Roman"/>
          <w:sz w:val="10"/>
          <w:szCs w:val="10"/>
        </w:rPr>
        <w:t>видов расходов классификации расходов бюджета  муниципального образования</w:t>
      </w:r>
      <w:proofErr w:type="gramEnd"/>
      <w:r w:rsidRPr="003120F7">
        <w:rPr>
          <w:rFonts w:ascii="Times New Roman" w:hAnsi="Times New Roman" w:cs="Times New Roman"/>
          <w:sz w:val="10"/>
          <w:szCs w:val="10"/>
        </w:rPr>
        <w:t xml:space="preserve">  в ведомственной структуре расходов  на 2019 год</w:t>
      </w:r>
    </w:p>
    <w:p w:rsidR="003120F7" w:rsidRPr="003120F7" w:rsidRDefault="003120F7" w:rsidP="003120F7">
      <w:pPr>
        <w:spacing w:after="0" w:line="240" w:lineRule="auto"/>
        <w:jc w:val="center"/>
        <w:rPr>
          <w:rFonts w:ascii="Times New Roman" w:hAnsi="Times New Roman" w:cs="Times New Roman"/>
          <w:sz w:val="10"/>
          <w:szCs w:val="10"/>
        </w:rPr>
      </w:pPr>
    </w:p>
    <w:tbl>
      <w:tblPr>
        <w:tblW w:w="10520" w:type="dxa"/>
        <w:tblLayout w:type="fixed"/>
        <w:tblCellMar>
          <w:left w:w="30" w:type="dxa"/>
          <w:right w:w="30" w:type="dxa"/>
        </w:tblCellMar>
        <w:tblLook w:val="0000"/>
      </w:tblPr>
      <w:tblGrid>
        <w:gridCol w:w="4420"/>
        <w:gridCol w:w="630"/>
        <w:gridCol w:w="660"/>
        <w:gridCol w:w="1409"/>
        <w:gridCol w:w="480"/>
        <w:gridCol w:w="2921"/>
      </w:tblGrid>
      <w:tr w:rsidR="003120F7" w:rsidRPr="003120F7" w:rsidTr="00DA0788">
        <w:tblPrEx>
          <w:tblCellMar>
            <w:top w:w="0" w:type="dxa"/>
            <w:bottom w:w="0" w:type="dxa"/>
          </w:tblCellMar>
        </w:tblPrEx>
        <w:trPr>
          <w:trHeight w:val="20"/>
        </w:trPr>
        <w:tc>
          <w:tcPr>
            <w:tcW w:w="4420" w:type="dxa"/>
            <w:tcBorders>
              <w:top w:val="single" w:sz="12" w:space="0" w:color="auto"/>
              <w:left w:val="single" w:sz="12" w:space="0" w:color="auto"/>
              <w:bottom w:val="nil"/>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Наименование</w:t>
            </w:r>
          </w:p>
        </w:tc>
        <w:tc>
          <w:tcPr>
            <w:tcW w:w="630" w:type="dxa"/>
            <w:tcBorders>
              <w:top w:val="single" w:sz="12" w:space="0" w:color="auto"/>
              <w:left w:val="single" w:sz="6" w:space="0" w:color="auto"/>
              <w:bottom w:val="nil"/>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КВСР</w:t>
            </w:r>
          </w:p>
        </w:tc>
        <w:tc>
          <w:tcPr>
            <w:tcW w:w="660" w:type="dxa"/>
            <w:tcBorders>
              <w:top w:val="single" w:sz="12" w:space="0" w:color="auto"/>
              <w:left w:val="single" w:sz="6" w:space="0" w:color="auto"/>
              <w:bottom w:val="nil"/>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КФСР</w:t>
            </w:r>
          </w:p>
        </w:tc>
        <w:tc>
          <w:tcPr>
            <w:tcW w:w="1409" w:type="dxa"/>
            <w:tcBorders>
              <w:top w:val="single" w:sz="12" w:space="0" w:color="auto"/>
              <w:left w:val="single" w:sz="6" w:space="0" w:color="auto"/>
              <w:bottom w:val="nil"/>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КЦСР</w:t>
            </w:r>
          </w:p>
        </w:tc>
        <w:tc>
          <w:tcPr>
            <w:tcW w:w="480" w:type="dxa"/>
            <w:tcBorders>
              <w:top w:val="single" w:sz="12" w:space="0" w:color="auto"/>
              <w:left w:val="single" w:sz="6" w:space="0" w:color="auto"/>
              <w:bottom w:val="nil"/>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КВР</w:t>
            </w:r>
          </w:p>
        </w:tc>
        <w:tc>
          <w:tcPr>
            <w:tcW w:w="2921" w:type="dxa"/>
            <w:tcBorders>
              <w:top w:val="single" w:sz="12" w:space="0" w:color="auto"/>
              <w:left w:val="single" w:sz="6" w:space="0" w:color="auto"/>
              <w:bottom w:val="nil"/>
              <w:right w:val="single" w:sz="12"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Сумма, руб.</w:t>
            </w:r>
          </w:p>
        </w:tc>
      </w:tr>
      <w:tr w:rsidR="003120F7" w:rsidRPr="003120F7" w:rsidTr="00DA0788">
        <w:tblPrEx>
          <w:tblCellMar>
            <w:top w:w="0" w:type="dxa"/>
            <w:bottom w:w="0" w:type="dxa"/>
          </w:tblCellMar>
        </w:tblPrEx>
        <w:trPr>
          <w:trHeight w:val="20"/>
        </w:trPr>
        <w:tc>
          <w:tcPr>
            <w:tcW w:w="4420" w:type="dxa"/>
            <w:tcBorders>
              <w:top w:val="nil"/>
              <w:left w:val="single" w:sz="12"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
        </w:tc>
        <w:tc>
          <w:tcPr>
            <w:tcW w:w="630" w:type="dxa"/>
            <w:tcBorders>
              <w:top w:val="nil"/>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nil"/>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1409" w:type="dxa"/>
            <w:tcBorders>
              <w:top w:val="nil"/>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nil"/>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nil"/>
              <w:left w:val="single" w:sz="6" w:space="0" w:color="auto"/>
              <w:bottom w:val="single" w:sz="6" w:space="0" w:color="auto"/>
              <w:right w:val="single" w:sz="12"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p>
        </w:tc>
      </w:tr>
      <w:tr w:rsidR="003120F7" w:rsidRPr="003120F7" w:rsidTr="00DA0788">
        <w:tblPrEx>
          <w:tblCellMar>
            <w:top w:w="0" w:type="dxa"/>
            <w:bottom w:w="0" w:type="dxa"/>
          </w:tblCellMar>
        </w:tblPrEx>
        <w:trPr>
          <w:trHeight w:val="196"/>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Администрация Замзорского</w:t>
            </w:r>
            <w:r>
              <w:rPr>
                <w:rFonts w:ascii="Times New Roman" w:hAnsi="Times New Roman" w:cs="Times New Roman"/>
                <w:bCs/>
                <w:i/>
                <w:iCs/>
                <w:color w:val="000000"/>
                <w:sz w:val="10"/>
                <w:szCs w:val="10"/>
              </w:rPr>
              <w:t xml:space="preserve"> </w:t>
            </w:r>
            <w:r w:rsidRPr="003120F7">
              <w:rPr>
                <w:rFonts w:ascii="Times New Roman" w:hAnsi="Times New Roman" w:cs="Times New Roman"/>
                <w:bCs/>
                <w:i/>
                <w:iCs/>
                <w:color w:val="000000"/>
                <w:sz w:val="10"/>
                <w:szCs w:val="10"/>
              </w:rPr>
              <w:t>муниципального образования – администрация сельского поселения</w:t>
            </w:r>
          </w:p>
        </w:tc>
        <w:tc>
          <w:tcPr>
            <w:tcW w:w="630" w:type="dxa"/>
            <w:tcBorders>
              <w:top w:val="single" w:sz="6" w:space="0" w:color="auto"/>
              <w:left w:val="single" w:sz="4"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4"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1409" w:type="dxa"/>
            <w:tcBorders>
              <w:top w:val="single" w:sz="6" w:space="0" w:color="auto"/>
              <w:left w:val="single" w:sz="4"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48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7 260 325,88</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ОБЩЕГОСУДАРСТВЕННЫЕ ВОПРОСЫ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2 722 994,00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Функционирование высшего должностного лица субъекта Российской Федерации и муниципального образования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596 594,00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roofErr w:type="spellStart"/>
            <w:r w:rsidRPr="003120F7">
              <w:rPr>
                <w:rFonts w:ascii="Times New Roman" w:hAnsi="Times New Roman" w:cs="Times New Roman"/>
                <w:bCs/>
                <w:i/>
                <w:iCs/>
                <w:color w:val="000000"/>
                <w:sz w:val="10"/>
                <w:szCs w:val="10"/>
              </w:rPr>
              <w:t>Непрограммные</w:t>
            </w:r>
            <w:proofErr w:type="spellEnd"/>
            <w:r w:rsidRPr="003120F7">
              <w:rPr>
                <w:rFonts w:ascii="Times New Roman" w:hAnsi="Times New Roman" w:cs="Times New Roman"/>
                <w:bCs/>
                <w:i/>
                <w:iCs/>
                <w:color w:val="000000"/>
                <w:sz w:val="10"/>
                <w:szCs w:val="10"/>
              </w:rPr>
              <w:t xml:space="preserve"> расходы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596 594,00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Высшее должностное лицо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0910000000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596 594,00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w:t>
            </w:r>
            <w:r w:rsidRPr="003120F7">
              <w:rPr>
                <w:rFonts w:ascii="Times New Roman" w:hAnsi="Times New Roman" w:cs="Times New Roman"/>
                <w:bCs/>
                <w:i/>
                <w:iCs/>
                <w:color w:val="000000"/>
                <w:sz w:val="10"/>
                <w:szCs w:val="10"/>
              </w:rPr>
              <w:lastRenderedPageBreak/>
              <w:t xml:space="preserve">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596 594,00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0102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596 594,00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spacing w:after="0" w:line="240" w:lineRule="auto"/>
              <w:rPr>
                <w:rFonts w:ascii="Times New Roman" w:hAnsi="Times New Roman" w:cs="Times New Roman"/>
                <w:bCs/>
                <w:i/>
                <w:iCs/>
                <w:color w:val="000000"/>
                <w:sz w:val="10"/>
                <w:szCs w:val="10"/>
              </w:rPr>
            </w:pP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2 120 700,00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roofErr w:type="spellStart"/>
            <w:r w:rsidRPr="003120F7">
              <w:rPr>
                <w:rFonts w:ascii="Times New Roman" w:hAnsi="Times New Roman" w:cs="Times New Roman"/>
                <w:bCs/>
                <w:i/>
                <w:iCs/>
                <w:color w:val="000000"/>
                <w:sz w:val="10"/>
                <w:szCs w:val="10"/>
              </w:rPr>
              <w:t>Непрограммные</w:t>
            </w:r>
            <w:proofErr w:type="spellEnd"/>
            <w:r w:rsidRPr="003120F7">
              <w:rPr>
                <w:rFonts w:ascii="Times New Roman" w:hAnsi="Times New Roman" w:cs="Times New Roman"/>
                <w:bCs/>
                <w:i/>
                <w:iCs/>
                <w:color w:val="000000"/>
                <w:sz w:val="10"/>
                <w:szCs w:val="10"/>
              </w:rPr>
              <w:t xml:space="preserve"> расходы</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2 110 700,00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Центральный аппарат</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0920000000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2 110 700,00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0920049999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2 110 700,00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0104</w:t>
            </w:r>
          </w:p>
        </w:tc>
        <w:tc>
          <w:tcPr>
            <w:tcW w:w="1409"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0920049999</w:t>
            </w:r>
          </w:p>
        </w:tc>
        <w:tc>
          <w:tcPr>
            <w:tcW w:w="48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100</w:t>
            </w:r>
          </w:p>
        </w:tc>
        <w:tc>
          <w:tcPr>
            <w:tcW w:w="2921"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1 928 047,10</w:t>
            </w:r>
          </w:p>
        </w:tc>
      </w:tr>
      <w:tr w:rsidR="003120F7" w:rsidRPr="003120F7" w:rsidTr="00DA0788">
        <w:tblPrEx>
          <w:tblCellMar>
            <w:top w:w="0" w:type="dxa"/>
            <w:bottom w:w="0" w:type="dxa"/>
          </w:tblCellMar>
        </w:tblPrEx>
        <w:trPr>
          <w:trHeight w:val="20"/>
        </w:trPr>
        <w:tc>
          <w:tcPr>
            <w:tcW w:w="4420"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0104</w:t>
            </w:r>
          </w:p>
        </w:tc>
        <w:tc>
          <w:tcPr>
            <w:tcW w:w="1409"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0920049999</w:t>
            </w:r>
          </w:p>
        </w:tc>
        <w:tc>
          <w:tcPr>
            <w:tcW w:w="480"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176 652,90</w:t>
            </w:r>
          </w:p>
        </w:tc>
      </w:tr>
      <w:tr w:rsidR="003120F7" w:rsidRPr="003120F7" w:rsidTr="00DA0788">
        <w:tblPrEx>
          <w:tblCellMar>
            <w:top w:w="0" w:type="dxa"/>
            <w:bottom w:w="0" w:type="dxa"/>
          </w:tblCellMar>
        </w:tblPrEx>
        <w:trPr>
          <w:trHeight w:val="20"/>
        </w:trPr>
        <w:tc>
          <w:tcPr>
            <w:tcW w:w="442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Иные бюджетные ассигнования</w:t>
            </w:r>
          </w:p>
        </w:tc>
        <w:tc>
          <w:tcPr>
            <w:tcW w:w="63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0104</w:t>
            </w:r>
          </w:p>
        </w:tc>
        <w:tc>
          <w:tcPr>
            <w:tcW w:w="1409"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0920049999</w:t>
            </w:r>
          </w:p>
        </w:tc>
        <w:tc>
          <w:tcPr>
            <w:tcW w:w="48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800</w:t>
            </w:r>
          </w:p>
        </w:tc>
        <w:tc>
          <w:tcPr>
            <w:tcW w:w="2921"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6 000,00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Муниципальная программа "Управление муниципальными финансами"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 Развитие муниципальной службы в Замзорском муниципальном образовании на 2016-2020 годы"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1010000000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0104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1010049999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Резервные фонды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0111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roofErr w:type="spellStart"/>
            <w:r w:rsidRPr="003120F7">
              <w:rPr>
                <w:rFonts w:ascii="Times New Roman" w:hAnsi="Times New Roman" w:cs="Times New Roman"/>
                <w:bCs/>
                <w:i/>
                <w:iCs/>
                <w:color w:val="000000"/>
                <w:sz w:val="10"/>
                <w:szCs w:val="10"/>
              </w:rPr>
              <w:t>Непрограммные</w:t>
            </w:r>
            <w:proofErr w:type="spellEnd"/>
            <w:r w:rsidRPr="003120F7">
              <w:rPr>
                <w:rFonts w:ascii="Times New Roman" w:hAnsi="Times New Roman" w:cs="Times New Roman"/>
                <w:bCs/>
                <w:i/>
                <w:iCs/>
                <w:color w:val="000000"/>
                <w:sz w:val="10"/>
                <w:szCs w:val="10"/>
              </w:rPr>
              <w:t xml:space="preserve"> расходы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0111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Резервные фонды местных администраций</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0111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0940000000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0111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0940049999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Иные бюджетные ассигнования</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0111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0940049999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5 000,00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Другие общегосударственные вопросы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0113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700,00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законами Иркутской области </w:t>
            </w:r>
            <w:proofErr w:type="gramStart"/>
            <w:r w:rsidRPr="003120F7">
              <w:rPr>
                <w:rFonts w:ascii="Times New Roman" w:hAnsi="Times New Roman" w:cs="Times New Roman"/>
                <w:bCs/>
                <w:i/>
                <w:iCs/>
                <w:color w:val="000000"/>
                <w:sz w:val="10"/>
                <w:szCs w:val="10"/>
              </w:rPr>
              <w:t>об</w:t>
            </w:r>
            <w:proofErr w:type="gramEnd"/>
            <w:r w:rsidRPr="003120F7">
              <w:rPr>
                <w:rFonts w:ascii="Times New Roman" w:hAnsi="Times New Roman" w:cs="Times New Roman"/>
                <w:bCs/>
                <w:i/>
                <w:iCs/>
                <w:color w:val="000000"/>
                <w:sz w:val="10"/>
                <w:szCs w:val="10"/>
              </w:rPr>
              <w:t xml:space="preserve"> административной</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0113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09А0073150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700,00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0113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09А0073150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700,00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НАЦИОНАЛЬНАЯ ОБОРОНА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0200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114 200,00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Мобилизационная и вневойсковая подготовка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0203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114 200,00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Субвенции на осуществление первичного воинского учета на территориях, где отсутствуют военные комиссариаты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0203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09В0051180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114 200,00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0203</w:t>
            </w:r>
          </w:p>
        </w:tc>
        <w:tc>
          <w:tcPr>
            <w:tcW w:w="1409"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09В0051180</w:t>
            </w:r>
          </w:p>
        </w:tc>
        <w:tc>
          <w:tcPr>
            <w:tcW w:w="48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100</w:t>
            </w:r>
          </w:p>
        </w:tc>
        <w:tc>
          <w:tcPr>
            <w:tcW w:w="2921"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105 900,00</w:t>
            </w:r>
          </w:p>
        </w:tc>
      </w:tr>
      <w:tr w:rsidR="003120F7" w:rsidRPr="003120F7" w:rsidTr="00DA0788">
        <w:tblPrEx>
          <w:tblCellMar>
            <w:top w:w="0" w:type="dxa"/>
            <w:bottom w:w="0" w:type="dxa"/>
          </w:tblCellMar>
        </w:tblPrEx>
        <w:trPr>
          <w:trHeight w:val="20"/>
        </w:trPr>
        <w:tc>
          <w:tcPr>
            <w:tcW w:w="4420" w:type="dxa"/>
            <w:tcBorders>
              <w:top w:val="single" w:sz="2"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2"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0203</w:t>
            </w:r>
          </w:p>
        </w:tc>
        <w:tc>
          <w:tcPr>
            <w:tcW w:w="1409"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09В0051180</w:t>
            </w:r>
          </w:p>
        </w:tc>
        <w:tc>
          <w:tcPr>
            <w:tcW w:w="48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8 300,00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НАЦИОНАЛЬНАЯ БЕЗОПАСНОСТЬ И ПРАВООХРАНИТЕЛЬНАЯ ДЕЯТЕЛЬНОСТЬ</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spacing w:after="0" w:line="240" w:lineRule="auto"/>
              <w:rPr>
                <w:rFonts w:ascii="Times New Roman" w:hAnsi="Times New Roman" w:cs="Times New Roman"/>
                <w:bCs/>
                <w:i/>
                <w:iCs/>
                <w:color w:val="000000"/>
                <w:sz w:val="10"/>
                <w:szCs w:val="10"/>
              </w:rPr>
            </w:pP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0300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Обеспечение пожарной безопасности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0310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Муниципальная программа Обеспечение комплексных мер противодействия чрезвычайным ситуациям природного и техногенного характера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0310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3000000000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Предупреждение чрезвычайных ситуаций и обеспечение пожарной безопасности в муниципальном образовании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0310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3010000000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0310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3010049999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0310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3010049999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500 000,00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НАЦИОНАЛЬНАЯ ЭКОНОМИКА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1 684 590,00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Дорожное хозяйство (дорожные фонды)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0409</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1 309 590,00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Муниципальная программа "Развитие</w:t>
            </w: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дорожного хозяйства"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0409</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4000000000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1 309 590,00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Развитие автомобильных дорог общего пользования находящихся в муниципальной собственности муниципального образования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0409</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4010000000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709 590,00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0409</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4010049999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709 590,00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0409</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4010049999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709 590,00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Повышение безопасности дорожного движения</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0409</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4020000000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600 000,00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0409</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4020049999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600 000,00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0409</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4020049999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600 000,00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Другие вопросы в области национальной экономики</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0412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375 000,00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roofErr w:type="spellStart"/>
            <w:r w:rsidRPr="003120F7">
              <w:rPr>
                <w:rFonts w:ascii="Times New Roman" w:hAnsi="Times New Roman" w:cs="Times New Roman"/>
                <w:bCs/>
                <w:i/>
                <w:iCs/>
                <w:color w:val="000000"/>
                <w:sz w:val="10"/>
                <w:szCs w:val="10"/>
              </w:rPr>
              <w:t>Непрограммные</w:t>
            </w:r>
            <w:proofErr w:type="spellEnd"/>
            <w:r w:rsidRPr="003120F7">
              <w:rPr>
                <w:rFonts w:ascii="Times New Roman" w:hAnsi="Times New Roman" w:cs="Times New Roman"/>
                <w:bCs/>
                <w:i/>
                <w:iCs/>
                <w:color w:val="000000"/>
                <w:sz w:val="10"/>
                <w:szCs w:val="10"/>
              </w:rPr>
              <w:t xml:space="preserve"> расходы</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0412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359 000,00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Выполнение других обязательств муниципального образования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spacing w:after="0" w:line="240" w:lineRule="auto"/>
              <w:rPr>
                <w:rFonts w:ascii="Times New Roman" w:hAnsi="Times New Roman" w:cs="Times New Roman"/>
                <w:bCs/>
                <w:i/>
                <w:iCs/>
                <w:color w:val="000000"/>
                <w:sz w:val="10"/>
                <w:szCs w:val="10"/>
              </w:rPr>
            </w:pP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0412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0980000000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359 000,00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0412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0980049999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359 000,00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0412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0980049999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359 000,00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0412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0990049999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16 000,00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0412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0990049999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16 000,00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ЖИЛИЩНО-КОММУНАЛЬНОЕ ХОЗЯЙСТВО</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0500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622 691,60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Коммунальное хозяйство</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622 691,60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Муниципальная программа Развитие жилищно-коммунального хозяйства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622 691,60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Энергосбережение и повышение энергетической эффективности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5010000000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72 691,60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72 691,60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5010049999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72 691,60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Обеспечение населения качественной питьевой водой</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5020000000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150 000,00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5020049999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150 000,00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5020049999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150 000,00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Комплексное развитие систем коммунальной инфраструктуры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5070000000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400 000,00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5070049999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400 000,00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0502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5070049999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400 000,00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КУЛЬТУРА, КИНЕМАТОГРАФИЯ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1 111 349,28</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Культура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1 099 349,28</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Муниципальная программа Развитие культуры и спорта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1 099 349,28</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Обеспечение деятельности подведомственных учреждений культуры (клубы)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8010000000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849 217,39</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8010049999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849 217,39</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0801</w:t>
            </w:r>
          </w:p>
        </w:tc>
        <w:tc>
          <w:tcPr>
            <w:tcW w:w="1409"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8010049999</w:t>
            </w:r>
          </w:p>
        </w:tc>
        <w:tc>
          <w:tcPr>
            <w:tcW w:w="48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100</w:t>
            </w:r>
          </w:p>
        </w:tc>
        <w:tc>
          <w:tcPr>
            <w:tcW w:w="2921"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813 956,10</w:t>
            </w:r>
          </w:p>
        </w:tc>
      </w:tr>
      <w:tr w:rsidR="003120F7" w:rsidRPr="003120F7" w:rsidTr="00DA0788">
        <w:tblPrEx>
          <w:tblCellMar>
            <w:top w:w="0" w:type="dxa"/>
            <w:bottom w:w="0" w:type="dxa"/>
          </w:tblCellMar>
        </w:tblPrEx>
        <w:trPr>
          <w:trHeight w:val="20"/>
        </w:trPr>
        <w:tc>
          <w:tcPr>
            <w:tcW w:w="4420"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0801</w:t>
            </w:r>
          </w:p>
        </w:tc>
        <w:tc>
          <w:tcPr>
            <w:tcW w:w="1409"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8010049999</w:t>
            </w:r>
          </w:p>
        </w:tc>
        <w:tc>
          <w:tcPr>
            <w:tcW w:w="480"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2"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32 261,29</w:t>
            </w:r>
          </w:p>
        </w:tc>
      </w:tr>
      <w:tr w:rsidR="003120F7" w:rsidRPr="003120F7" w:rsidTr="00DA0788">
        <w:tblPrEx>
          <w:tblCellMar>
            <w:top w:w="0" w:type="dxa"/>
            <w:bottom w:w="0" w:type="dxa"/>
          </w:tblCellMar>
        </w:tblPrEx>
        <w:trPr>
          <w:trHeight w:val="20"/>
        </w:trPr>
        <w:tc>
          <w:tcPr>
            <w:tcW w:w="4420" w:type="dxa"/>
            <w:tcBorders>
              <w:top w:val="single" w:sz="2"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Иные бюджетные ассигнования</w:t>
            </w:r>
          </w:p>
        </w:tc>
        <w:tc>
          <w:tcPr>
            <w:tcW w:w="630" w:type="dxa"/>
            <w:tcBorders>
              <w:top w:val="single" w:sz="2"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0801</w:t>
            </w:r>
          </w:p>
        </w:tc>
        <w:tc>
          <w:tcPr>
            <w:tcW w:w="1409"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8010049999</w:t>
            </w:r>
          </w:p>
        </w:tc>
        <w:tc>
          <w:tcPr>
            <w:tcW w:w="48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800</w:t>
            </w:r>
          </w:p>
        </w:tc>
        <w:tc>
          <w:tcPr>
            <w:tcW w:w="2921"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3 000,00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Обеспечение деятельности подведомственных учреждений культуры (библиотеки)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8020000000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250 131,89</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8020049999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250 131,89</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0801</w:t>
            </w:r>
          </w:p>
        </w:tc>
        <w:tc>
          <w:tcPr>
            <w:tcW w:w="1409"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8020049999</w:t>
            </w:r>
          </w:p>
        </w:tc>
        <w:tc>
          <w:tcPr>
            <w:tcW w:w="480"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100</w:t>
            </w:r>
          </w:p>
        </w:tc>
        <w:tc>
          <w:tcPr>
            <w:tcW w:w="2921" w:type="dxa"/>
            <w:tcBorders>
              <w:top w:val="single" w:sz="6" w:space="0" w:color="auto"/>
              <w:left w:val="single" w:sz="6" w:space="0" w:color="auto"/>
              <w:bottom w:val="single" w:sz="2"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227 850,00</w:t>
            </w:r>
          </w:p>
        </w:tc>
      </w:tr>
      <w:tr w:rsidR="003120F7" w:rsidRPr="003120F7" w:rsidTr="00DA0788">
        <w:tblPrEx>
          <w:tblCellMar>
            <w:top w:w="0" w:type="dxa"/>
            <w:bottom w:w="0" w:type="dxa"/>
          </w:tblCellMar>
        </w:tblPrEx>
        <w:trPr>
          <w:trHeight w:val="20"/>
        </w:trPr>
        <w:tc>
          <w:tcPr>
            <w:tcW w:w="442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lastRenderedPageBreak/>
              <w:t>Закупка товаров, работ и услуг для обеспечения государственных (муниципальных) нужд</w:t>
            </w:r>
          </w:p>
        </w:tc>
        <w:tc>
          <w:tcPr>
            <w:tcW w:w="63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0801</w:t>
            </w:r>
          </w:p>
        </w:tc>
        <w:tc>
          <w:tcPr>
            <w:tcW w:w="1409"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8020049999</w:t>
            </w:r>
          </w:p>
        </w:tc>
        <w:tc>
          <w:tcPr>
            <w:tcW w:w="480"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2"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22 281,89</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Другие вопросы в области культуры, кинематографии</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12 000,00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Муниципальная программа Развитие культуры и спорта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12 000,00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Проведение массовых праздников на территории муниципального образования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8030000000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8030049999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0804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8030049999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Профилактика наркомании в муниципальном образовании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8040000000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0804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8040049999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0804</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8040049999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2 000,00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СОЦИАЛЬНАЯ ПОЛИТИКА</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90 000,00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Пенсионное обеспечение</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90 000,00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roofErr w:type="spellStart"/>
            <w:r w:rsidRPr="003120F7">
              <w:rPr>
                <w:rFonts w:ascii="Times New Roman" w:hAnsi="Times New Roman" w:cs="Times New Roman"/>
                <w:bCs/>
                <w:i/>
                <w:iCs/>
                <w:color w:val="000000"/>
                <w:sz w:val="10"/>
                <w:szCs w:val="10"/>
              </w:rPr>
              <w:t>Непрограммные</w:t>
            </w:r>
            <w:proofErr w:type="spellEnd"/>
            <w:r w:rsidRPr="003120F7">
              <w:rPr>
                <w:rFonts w:ascii="Times New Roman" w:hAnsi="Times New Roman" w:cs="Times New Roman"/>
                <w:bCs/>
                <w:i/>
                <w:iCs/>
                <w:color w:val="000000"/>
                <w:sz w:val="10"/>
                <w:szCs w:val="10"/>
              </w:rPr>
              <w:t xml:space="preserve"> расходы</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90 000,00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Доплата к пенсии муниципальным служащим</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0960000000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90 000,00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0960049999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90 000,00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Социальное обеспечение и иные выплаты населению</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1001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0960049999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300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90 000,00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ФИЗИЧЕСКАЯ КУЛЬТУРА И СПОРТ</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1100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Физическая культура</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1101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Муниципальная программа Развитие культуры и спорта</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1101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Подпрограмма Физическая культура и спорт в муниципальном образовании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1101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8050000000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1101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8050049999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1101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8050049999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СРЕДСТВА МАССОВОЙ ИНФОРМАЦИИ</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1200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Периодическая печать и издательства</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1202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roofErr w:type="spellStart"/>
            <w:r w:rsidRPr="003120F7">
              <w:rPr>
                <w:rFonts w:ascii="Times New Roman" w:hAnsi="Times New Roman" w:cs="Times New Roman"/>
                <w:bCs/>
                <w:i/>
                <w:iCs/>
                <w:color w:val="000000"/>
                <w:sz w:val="10"/>
                <w:szCs w:val="10"/>
              </w:rPr>
              <w:t>Непрограммные</w:t>
            </w:r>
            <w:proofErr w:type="spellEnd"/>
            <w:r w:rsidRPr="003120F7">
              <w:rPr>
                <w:rFonts w:ascii="Times New Roman" w:hAnsi="Times New Roman" w:cs="Times New Roman"/>
                <w:bCs/>
                <w:i/>
                <w:iCs/>
                <w:color w:val="000000"/>
                <w:sz w:val="10"/>
                <w:szCs w:val="10"/>
              </w:rPr>
              <w:t xml:space="preserve"> расходы</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1202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Периодические издания, учрежденные органами законодательной и исполнительной власти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1202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0970000000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1202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0970049999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Закупка товаров, работ и услуг для обеспечения государственных (муниципальных) нужд</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1202</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0970049999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200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10 000,00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ОБСЛУЖИВАНИЕ ГОСУДАРСТВЕННОГО И МУНИЦИПАЛЬНОГО ДОЛГА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spacing w:after="0" w:line="240" w:lineRule="auto"/>
              <w:rPr>
                <w:rFonts w:ascii="Times New Roman" w:hAnsi="Times New Roman" w:cs="Times New Roman"/>
                <w:bCs/>
                <w:i/>
                <w:iCs/>
                <w:color w:val="000000"/>
                <w:sz w:val="10"/>
                <w:szCs w:val="10"/>
              </w:rPr>
            </w:pP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1300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Обслуживание государственного внутреннего и муниципального долга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1301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roofErr w:type="spellStart"/>
            <w:r w:rsidRPr="003120F7">
              <w:rPr>
                <w:rFonts w:ascii="Times New Roman" w:hAnsi="Times New Roman" w:cs="Times New Roman"/>
                <w:bCs/>
                <w:i/>
                <w:iCs/>
                <w:color w:val="000000"/>
                <w:sz w:val="10"/>
                <w:szCs w:val="10"/>
              </w:rPr>
              <w:t>Непрограммные</w:t>
            </w:r>
            <w:proofErr w:type="spellEnd"/>
            <w:r w:rsidRPr="003120F7">
              <w:rPr>
                <w:rFonts w:ascii="Times New Roman" w:hAnsi="Times New Roman" w:cs="Times New Roman"/>
                <w:bCs/>
                <w:i/>
                <w:iCs/>
                <w:color w:val="000000"/>
                <w:sz w:val="10"/>
                <w:szCs w:val="10"/>
              </w:rPr>
              <w:t xml:space="preserve"> расходы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1301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Процентные платежи по муниципальному долгу</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1301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0950000000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color w:val="000000"/>
                <w:sz w:val="10"/>
                <w:szCs w:val="10"/>
              </w:rPr>
              <w:t>непрограммным</w:t>
            </w:r>
            <w:proofErr w:type="spellEnd"/>
            <w:r w:rsidRPr="003120F7">
              <w:rPr>
                <w:rFonts w:ascii="Times New Roman" w:hAnsi="Times New Roman" w:cs="Times New Roman"/>
                <w:bCs/>
                <w:i/>
                <w:iCs/>
                <w:color w:val="000000"/>
                <w:sz w:val="10"/>
                <w:szCs w:val="10"/>
              </w:rPr>
              <w:t xml:space="preserve"> направлениям расходов органов местного самоуправления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1301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0950049999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Обслуживание государственного (муниципального) долга</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1301</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0950049999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700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1 000,00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МЕЖБЮДЖЕТНЫЕ ТРАНСФЕРТЫ ОБЩЕГО ХАРАКТЕРА БЮДЖЕТАМ БЮДЖЕТНОЙ СИСТЕМЫ РОССИЙСКОЙ ФЕДЕРАЦИИ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1400</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393 501,00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Прочие межбюджетные трансферты общего характера</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393 501,00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roofErr w:type="spellStart"/>
            <w:r w:rsidRPr="003120F7">
              <w:rPr>
                <w:rFonts w:ascii="Times New Roman" w:hAnsi="Times New Roman" w:cs="Times New Roman"/>
                <w:bCs/>
                <w:i/>
                <w:iCs/>
                <w:color w:val="000000"/>
                <w:sz w:val="10"/>
                <w:szCs w:val="10"/>
              </w:rPr>
              <w:t>Непрограммные</w:t>
            </w:r>
            <w:proofErr w:type="spellEnd"/>
            <w:r w:rsidRPr="003120F7">
              <w:rPr>
                <w:rFonts w:ascii="Times New Roman" w:hAnsi="Times New Roman" w:cs="Times New Roman"/>
                <w:bCs/>
                <w:i/>
                <w:iCs/>
                <w:color w:val="000000"/>
                <w:sz w:val="10"/>
                <w:szCs w:val="10"/>
              </w:rPr>
              <w:t xml:space="preserve"> расходы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0900000000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393 501,00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Межбюджетные трансферты на</w:t>
            </w:r>
            <w:r>
              <w:rPr>
                <w:rFonts w:ascii="Times New Roman" w:hAnsi="Times New Roman" w:cs="Times New Roman"/>
                <w:bCs/>
                <w:i/>
                <w:iCs/>
                <w:color w:val="000000"/>
                <w:sz w:val="10"/>
                <w:szCs w:val="10"/>
              </w:rPr>
              <w:t xml:space="preserve"> </w:t>
            </w:r>
            <w:r w:rsidRPr="003120F7">
              <w:rPr>
                <w:rFonts w:ascii="Times New Roman" w:hAnsi="Times New Roman" w:cs="Times New Roman"/>
                <w:bCs/>
                <w:i/>
                <w:iCs/>
                <w:color w:val="000000"/>
                <w:sz w:val="10"/>
                <w:szCs w:val="10"/>
              </w:rPr>
              <w:t>исполнение переданных полномочий</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090М000000</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393 501,00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Межбюджетные трансферты на составление и рассмотрение проекта бюджета поселения, утверждение и исполнение бюджета поселения, осуществление </w:t>
            </w:r>
            <w:proofErr w:type="gramStart"/>
            <w:r w:rsidRPr="003120F7">
              <w:rPr>
                <w:rFonts w:ascii="Times New Roman" w:hAnsi="Times New Roman" w:cs="Times New Roman"/>
                <w:bCs/>
                <w:i/>
                <w:iCs/>
                <w:color w:val="000000"/>
                <w:sz w:val="10"/>
                <w:szCs w:val="10"/>
              </w:rPr>
              <w:t>контроля за</w:t>
            </w:r>
            <w:proofErr w:type="gramEnd"/>
            <w:r w:rsidRPr="003120F7">
              <w:rPr>
                <w:rFonts w:ascii="Times New Roman" w:hAnsi="Times New Roman" w:cs="Times New Roman"/>
                <w:bCs/>
                <w:i/>
                <w:iCs/>
                <w:color w:val="000000"/>
                <w:sz w:val="10"/>
                <w:szCs w:val="10"/>
              </w:rPr>
              <w:t xml:space="preserve"> его исполнением, составление и утверждение отчета об исполнении бюджета поселения</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090М149999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256 643,00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Межбюджетные трансферты</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090М149999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500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256 643,00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Межбюджетные трансферты </w:t>
            </w:r>
            <w:proofErr w:type="gramStart"/>
            <w:r w:rsidRPr="003120F7">
              <w:rPr>
                <w:rFonts w:ascii="Times New Roman" w:hAnsi="Times New Roman" w:cs="Times New Roman"/>
                <w:bCs/>
                <w:i/>
                <w:iCs/>
                <w:color w:val="000000"/>
                <w:sz w:val="10"/>
                <w:szCs w:val="10"/>
              </w:rPr>
              <w:t>на</w:t>
            </w:r>
            <w:proofErr w:type="gramEnd"/>
            <w:r w:rsidRPr="003120F7">
              <w:rPr>
                <w:rFonts w:ascii="Times New Roman" w:hAnsi="Times New Roman" w:cs="Times New Roman"/>
                <w:bCs/>
                <w:i/>
                <w:iCs/>
                <w:color w:val="000000"/>
                <w:sz w:val="10"/>
                <w:szCs w:val="10"/>
              </w:rPr>
              <w:t xml:space="preserve"> </w:t>
            </w: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исполнение полномочий в области градостроительной деятельности</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spacing w:after="0" w:line="240" w:lineRule="auto"/>
              <w:rPr>
                <w:rFonts w:ascii="Times New Roman" w:hAnsi="Times New Roman" w:cs="Times New Roman"/>
                <w:bCs/>
                <w:i/>
                <w:iCs/>
                <w:color w:val="000000"/>
                <w:sz w:val="10"/>
                <w:szCs w:val="10"/>
              </w:rPr>
            </w:pP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090М249999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60 438,00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Межбюджетные трансферты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090М249999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500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60 438,00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Межбюджетные трансферты для осуществления полномочий по определению поставщиков </w:t>
            </w: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(подрядчиков, исполнителей)</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spacing w:after="0" w:line="240" w:lineRule="auto"/>
              <w:rPr>
                <w:rFonts w:ascii="Times New Roman" w:hAnsi="Times New Roman" w:cs="Times New Roman"/>
                <w:bCs/>
                <w:i/>
                <w:iCs/>
                <w:color w:val="000000"/>
                <w:sz w:val="10"/>
                <w:szCs w:val="10"/>
              </w:rPr>
            </w:pP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090М349999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31 995,00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Межбюджетные трансферты</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090М349999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500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31 995,00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4"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 xml:space="preserve">Межбюджетные трансферты </w:t>
            </w:r>
            <w:proofErr w:type="gramStart"/>
            <w:r w:rsidRPr="003120F7">
              <w:rPr>
                <w:rFonts w:ascii="Times New Roman" w:hAnsi="Times New Roman" w:cs="Times New Roman"/>
                <w:bCs/>
                <w:i/>
                <w:iCs/>
                <w:color w:val="000000"/>
                <w:sz w:val="10"/>
                <w:szCs w:val="10"/>
              </w:rPr>
              <w:t>на</w:t>
            </w:r>
            <w:proofErr w:type="gramEnd"/>
            <w:r w:rsidRPr="003120F7">
              <w:rPr>
                <w:rFonts w:ascii="Times New Roman" w:hAnsi="Times New Roman" w:cs="Times New Roman"/>
                <w:bCs/>
                <w:i/>
                <w:iCs/>
                <w:color w:val="000000"/>
                <w:sz w:val="10"/>
                <w:szCs w:val="10"/>
              </w:rPr>
              <w:t xml:space="preserve"> </w:t>
            </w: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исполнение полномочий контрольно-счетных органов поселений</w:t>
            </w:r>
          </w:p>
        </w:tc>
        <w:tc>
          <w:tcPr>
            <w:tcW w:w="630" w:type="dxa"/>
            <w:tcBorders>
              <w:top w:val="single" w:sz="6" w:space="0" w:color="auto"/>
              <w:left w:val="single" w:sz="4" w:space="0" w:color="auto"/>
              <w:bottom w:val="single" w:sz="6" w:space="0" w:color="auto"/>
              <w:right w:val="single" w:sz="6" w:space="0" w:color="auto"/>
            </w:tcBorders>
          </w:tcPr>
          <w:p w:rsidR="003120F7" w:rsidRPr="003120F7" w:rsidRDefault="003120F7" w:rsidP="003120F7">
            <w:pPr>
              <w:spacing w:after="0" w:line="240" w:lineRule="auto"/>
              <w:rPr>
                <w:rFonts w:ascii="Times New Roman" w:hAnsi="Times New Roman" w:cs="Times New Roman"/>
                <w:bCs/>
                <w:i/>
                <w:iCs/>
                <w:color w:val="000000"/>
                <w:sz w:val="10"/>
                <w:szCs w:val="10"/>
              </w:rPr>
            </w:pPr>
          </w:p>
          <w:p w:rsidR="003120F7" w:rsidRPr="003120F7" w:rsidRDefault="003120F7" w:rsidP="003120F7">
            <w:pPr>
              <w:autoSpaceDE w:val="0"/>
              <w:autoSpaceDN w:val="0"/>
              <w:adjustRightInd w:val="0"/>
              <w:spacing w:after="0" w:line="240" w:lineRule="auto"/>
              <w:rPr>
                <w:rFonts w:ascii="Times New Roman" w:hAnsi="Times New Roman" w:cs="Times New Roman"/>
                <w:bCs/>
                <w:i/>
                <w:i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090М449999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i/>
                <w:i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i/>
                <w:iCs/>
                <w:color w:val="000000"/>
                <w:sz w:val="10"/>
                <w:szCs w:val="10"/>
              </w:rPr>
            </w:pPr>
            <w:r w:rsidRPr="003120F7">
              <w:rPr>
                <w:rFonts w:ascii="Times New Roman" w:hAnsi="Times New Roman" w:cs="Times New Roman"/>
                <w:bCs/>
                <w:i/>
                <w:iCs/>
                <w:color w:val="000000"/>
                <w:sz w:val="10"/>
                <w:szCs w:val="10"/>
              </w:rPr>
              <w:t>44 425,00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color w:val="000000"/>
                <w:sz w:val="10"/>
                <w:szCs w:val="10"/>
              </w:rPr>
            </w:pPr>
            <w:r w:rsidRPr="003120F7">
              <w:rPr>
                <w:rFonts w:ascii="Times New Roman" w:hAnsi="Times New Roman" w:cs="Times New Roman"/>
                <w:color w:val="000000"/>
                <w:sz w:val="10"/>
                <w:szCs w:val="10"/>
              </w:rPr>
              <w:t>Межбюджетные трансферты</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985</w:t>
            </w: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1403</w:t>
            </w: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090М449999</w:t>
            </w: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color w:val="000000"/>
                <w:sz w:val="10"/>
                <w:szCs w:val="10"/>
              </w:rPr>
            </w:pPr>
            <w:r w:rsidRPr="003120F7">
              <w:rPr>
                <w:rFonts w:ascii="Times New Roman" w:hAnsi="Times New Roman" w:cs="Times New Roman"/>
                <w:color w:val="000000"/>
                <w:sz w:val="10"/>
                <w:szCs w:val="10"/>
              </w:rPr>
              <w:t>500</w:t>
            </w: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color w:val="000000"/>
                <w:sz w:val="10"/>
                <w:szCs w:val="10"/>
              </w:rPr>
            </w:pPr>
            <w:r w:rsidRPr="003120F7">
              <w:rPr>
                <w:rFonts w:ascii="Times New Roman" w:hAnsi="Times New Roman" w:cs="Times New Roman"/>
                <w:color w:val="000000"/>
                <w:sz w:val="10"/>
                <w:szCs w:val="10"/>
              </w:rPr>
              <w:t>44 425,00</w:t>
            </w:r>
          </w:p>
        </w:tc>
      </w:tr>
      <w:tr w:rsidR="003120F7" w:rsidRPr="003120F7" w:rsidTr="00DA0788">
        <w:tblPrEx>
          <w:tblCellMar>
            <w:top w:w="0" w:type="dxa"/>
            <w:bottom w:w="0" w:type="dxa"/>
          </w:tblCellMar>
        </w:tblPrEx>
        <w:trPr>
          <w:trHeight w:val="20"/>
        </w:trPr>
        <w:tc>
          <w:tcPr>
            <w:tcW w:w="442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ВСЕГО:</w:t>
            </w:r>
          </w:p>
        </w:tc>
        <w:tc>
          <w:tcPr>
            <w:tcW w:w="63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
        </w:tc>
        <w:tc>
          <w:tcPr>
            <w:tcW w:w="66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
        </w:tc>
        <w:tc>
          <w:tcPr>
            <w:tcW w:w="1409"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
        </w:tc>
        <w:tc>
          <w:tcPr>
            <w:tcW w:w="480"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center"/>
              <w:rPr>
                <w:rFonts w:ascii="Times New Roman" w:hAnsi="Times New Roman" w:cs="Times New Roman"/>
                <w:bCs/>
                <w:color w:val="000000"/>
                <w:sz w:val="10"/>
                <w:szCs w:val="10"/>
              </w:rPr>
            </w:pPr>
          </w:p>
        </w:tc>
        <w:tc>
          <w:tcPr>
            <w:tcW w:w="2921" w:type="dxa"/>
            <w:tcBorders>
              <w:top w:val="single" w:sz="6" w:space="0" w:color="auto"/>
              <w:left w:val="single" w:sz="6" w:space="0" w:color="auto"/>
              <w:bottom w:val="single" w:sz="6" w:space="0" w:color="auto"/>
              <w:right w:val="single" w:sz="6" w:space="0" w:color="auto"/>
            </w:tcBorders>
          </w:tcPr>
          <w:p w:rsidR="003120F7" w:rsidRPr="003120F7" w:rsidRDefault="003120F7" w:rsidP="003120F7">
            <w:pPr>
              <w:autoSpaceDE w:val="0"/>
              <w:autoSpaceDN w:val="0"/>
              <w:adjustRightInd w:val="0"/>
              <w:spacing w:after="0" w:line="240" w:lineRule="auto"/>
              <w:jc w:val="right"/>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7 260 325,88</w:t>
            </w:r>
          </w:p>
        </w:tc>
      </w:tr>
    </w:tbl>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10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right"/>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xml:space="preserve">Распределение бюджетных ассигнований по разделам, подразделам, целевым статьям (муниципальным программам и </w:t>
      </w:r>
      <w:proofErr w:type="spellStart"/>
      <w:r w:rsidRPr="003120F7">
        <w:rPr>
          <w:rFonts w:ascii="Times New Roman" w:hAnsi="Times New Roman" w:cs="Times New Roman"/>
          <w:sz w:val="10"/>
          <w:szCs w:val="10"/>
        </w:rPr>
        <w:t>непрограммным</w:t>
      </w:r>
      <w:proofErr w:type="spellEnd"/>
      <w:r w:rsidRPr="003120F7">
        <w:rPr>
          <w:rFonts w:ascii="Times New Roman" w:hAnsi="Times New Roman" w:cs="Times New Roman"/>
          <w:sz w:val="10"/>
          <w:szCs w:val="10"/>
        </w:rPr>
        <w:t xml:space="preserve"> направлениям деятельности) и группам </w:t>
      </w:r>
      <w:proofErr w:type="gramStart"/>
      <w:r w:rsidRPr="003120F7">
        <w:rPr>
          <w:rFonts w:ascii="Times New Roman" w:hAnsi="Times New Roman" w:cs="Times New Roman"/>
          <w:sz w:val="10"/>
          <w:szCs w:val="10"/>
        </w:rPr>
        <w:t>видов расходов классификации расходов бюджета  муниципального образования</w:t>
      </w:r>
      <w:proofErr w:type="gramEnd"/>
      <w:r w:rsidRPr="003120F7">
        <w:rPr>
          <w:rFonts w:ascii="Times New Roman" w:hAnsi="Times New Roman" w:cs="Times New Roman"/>
          <w:sz w:val="10"/>
          <w:szCs w:val="10"/>
        </w:rPr>
        <w:t xml:space="preserve">  в ведомственной структуре расходов бюджета на плановый период 2020-2021 годов.</w:t>
      </w:r>
    </w:p>
    <w:p w:rsidR="003120F7" w:rsidRPr="003120F7" w:rsidRDefault="003120F7" w:rsidP="003120F7">
      <w:pPr>
        <w:spacing w:after="0" w:line="240" w:lineRule="auto"/>
        <w:jc w:val="center"/>
        <w:rPr>
          <w:rFonts w:ascii="Times New Roman" w:hAnsi="Times New Roman" w:cs="Times New Roman"/>
          <w:sz w:val="10"/>
          <w:szCs w:val="10"/>
        </w:rPr>
      </w:pPr>
    </w:p>
    <w:tbl>
      <w:tblPr>
        <w:tblW w:w="10490" w:type="dxa"/>
        <w:tblInd w:w="108" w:type="dxa"/>
        <w:tblLook w:val="04A0"/>
      </w:tblPr>
      <w:tblGrid>
        <w:gridCol w:w="3261"/>
        <w:gridCol w:w="992"/>
        <w:gridCol w:w="1134"/>
        <w:gridCol w:w="1276"/>
        <w:gridCol w:w="850"/>
        <w:gridCol w:w="1276"/>
        <w:gridCol w:w="1701"/>
      </w:tblGrid>
      <w:tr w:rsidR="003120F7" w:rsidRPr="003120F7" w:rsidTr="00DA0788">
        <w:trPr>
          <w:trHeight w:val="115"/>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Наименование</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КВСР</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КФСР</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КЦСР</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КВР</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2020 год, руб.</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2021 год, руб.</w:t>
            </w:r>
          </w:p>
        </w:tc>
      </w:tr>
      <w:tr w:rsidR="003120F7" w:rsidRPr="003120F7" w:rsidTr="00DA0788">
        <w:trPr>
          <w:trHeight w:val="115"/>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sz w:val="10"/>
                <w:szCs w:val="1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i/>
                <w:iCs/>
                <w:sz w:val="10"/>
                <w:szCs w:val="1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i/>
                <w:iCs/>
                <w:sz w:val="10"/>
                <w:szCs w:val="1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i/>
                <w:iCs/>
                <w:sz w:val="10"/>
                <w:szCs w:val="1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i/>
                <w:iCs/>
                <w:sz w:val="10"/>
                <w:szCs w:val="1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sz w:val="10"/>
                <w:szCs w:val="1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3120F7" w:rsidRPr="003120F7" w:rsidRDefault="003120F7" w:rsidP="003120F7">
            <w:pPr>
              <w:spacing w:after="0" w:line="240" w:lineRule="auto"/>
              <w:rPr>
                <w:rFonts w:ascii="Times New Roman" w:hAnsi="Times New Roman" w:cs="Times New Roman"/>
                <w:bCs/>
                <w:sz w:val="10"/>
                <w:szCs w:val="10"/>
              </w:rPr>
            </w:pP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Администрация Замзорского муниципального образования - администрация сельского поселения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6704510,25</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6826963,25</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ОБЩЕГОСУДАРСТВЕННЫЕ ВОПРОСЫ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2951291,69</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3135094,15</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809 893,99</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993 696,45</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proofErr w:type="spellStart"/>
            <w:r w:rsidRPr="003120F7">
              <w:rPr>
                <w:rFonts w:ascii="Times New Roman" w:hAnsi="Times New Roman" w:cs="Times New Roman"/>
                <w:bCs/>
                <w:i/>
                <w:iCs/>
                <w:sz w:val="10"/>
                <w:szCs w:val="10"/>
              </w:rPr>
              <w:t>Непрограммные</w:t>
            </w:r>
            <w:proofErr w:type="spellEnd"/>
            <w:r w:rsidRPr="003120F7">
              <w:rPr>
                <w:rFonts w:ascii="Times New Roman" w:hAnsi="Times New Roman" w:cs="Times New Roman"/>
                <w:bCs/>
                <w:i/>
                <w:iCs/>
                <w:sz w:val="10"/>
                <w:szCs w:val="10"/>
              </w:rPr>
              <w:t xml:space="preserve"> расходы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809 893,99</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993 696,45</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Высшее должностное лицо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0910000000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809 893,99</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993 696,45</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809 893,99</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993 696,45</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809 893,99</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993 696,45</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0104</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2135697,70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2135697,70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proofErr w:type="spellStart"/>
            <w:r w:rsidRPr="003120F7">
              <w:rPr>
                <w:rFonts w:ascii="Times New Roman" w:hAnsi="Times New Roman" w:cs="Times New Roman"/>
                <w:bCs/>
                <w:i/>
                <w:iCs/>
                <w:sz w:val="10"/>
                <w:szCs w:val="10"/>
              </w:rPr>
              <w:t>Непрограммные</w:t>
            </w:r>
            <w:proofErr w:type="spellEnd"/>
            <w:r w:rsidRPr="003120F7">
              <w:rPr>
                <w:rFonts w:ascii="Times New Roman" w:hAnsi="Times New Roman" w:cs="Times New Roman"/>
                <w:bCs/>
                <w:i/>
                <w:iCs/>
                <w:sz w:val="10"/>
                <w:szCs w:val="10"/>
              </w:rPr>
              <w:t xml:space="preserve"> расходы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2135697,70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2135697,70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Центральный аппарат</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0920000000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2135697,70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2135697,70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0920049999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2135697,70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2135697,70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0920049999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2029140,10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2029140,10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0920049999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100 557,60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100 557,60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Иные бюджетные ассигнования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0920049999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6 000,00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6 000,00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Резервные фонды</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0111</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5 000,00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5 000,00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proofErr w:type="spellStart"/>
            <w:r w:rsidRPr="003120F7">
              <w:rPr>
                <w:rFonts w:ascii="Times New Roman" w:hAnsi="Times New Roman" w:cs="Times New Roman"/>
                <w:bCs/>
                <w:i/>
                <w:iCs/>
                <w:sz w:val="10"/>
                <w:szCs w:val="10"/>
              </w:rPr>
              <w:t>Непрограммные</w:t>
            </w:r>
            <w:proofErr w:type="spellEnd"/>
            <w:r w:rsidRPr="003120F7">
              <w:rPr>
                <w:rFonts w:ascii="Times New Roman" w:hAnsi="Times New Roman" w:cs="Times New Roman"/>
                <w:bCs/>
                <w:i/>
                <w:iCs/>
                <w:sz w:val="10"/>
                <w:szCs w:val="10"/>
              </w:rPr>
              <w:t xml:space="preserve"> расходы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0111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5 000,00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5 000,00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Резервные фонды местных администраций</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0111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0940000000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5 000,00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5 000,00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0111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0940049999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5 000,00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5 000,00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Иные бюджетные ассигнования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0111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0940049999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5 000,00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5 000,00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Другие 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0113</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Субвенции на осуществление областного государственного полномочия по определению перечня должностных лиц органов местного самоуправления, уполномоченных составлять протоколы об административных правонарушениях, предусмотренных отдельными </w:t>
            </w:r>
            <w:r w:rsidRPr="003120F7">
              <w:rPr>
                <w:rFonts w:ascii="Times New Roman" w:hAnsi="Times New Roman" w:cs="Times New Roman"/>
                <w:bCs/>
                <w:i/>
                <w:iCs/>
                <w:sz w:val="10"/>
                <w:szCs w:val="10"/>
              </w:rPr>
              <w:lastRenderedPageBreak/>
              <w:t xml:space="preserve">законами Иркутской области </w:t>
            </w:r>
            <w:proofErr w:type="gramStart"/>
            <w:r w:rsidRPr="003120F7">
              <w:rPr>
                <w:rFonts w:ascii="Times New Roman" w:hAnsi="Times New Roman" w:cs="Times New Roman"/>
                <w:bCs/>
                <w:i/>
                <w:iCs/>
                <w:sz w:val="10"/>
                <w:szCs w:val="10"/>
              </w:rPr>
              <w:t>об</w:t>
            </w:r>
            <w:proofErr w:type="gramEnd"/>
            <w:r w:rsidRPr="003120F7">
              <w:rPr>
                <w:rFonts w:ascii="Times New Roman" w:hAnsi="Times New Roman" w:cs="Times New Roman"/>
                <w:bCs/>
                <w:i/>
                <w:iCs/>
                <w:sz w:val="10"/>
                <w:szCs w:val="10"/>
              </w:rPr>
              <w:t xml:space="preserve"> административной</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lastRenderedPageBreak/>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0113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09А0073150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lastRenderedPageBreak/>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0113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09А0073150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700,00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700,00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НАЦИОНАЛЬНАЯ ОБОРОНА</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0200</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114 200,00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114 200,00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0203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114 200,00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114 200,00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Субвенции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0203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09В0051180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114 200,00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114 200,00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0203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09В0051180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105 900,00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105 900,00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0203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09В0051180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8 300,00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8 300,00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НАЦИОНАЛЬНАЯ ЭКОНОМИКА</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0400</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1881080,00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1812340,00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0409</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1681080,00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1812340,00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Муниципальная программа "Развитие дорожного хозяйства"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0409</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4000000000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1681080,00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1812340,00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Подпрограмма Развитие автомобильных дорог общего пользования находящихся в муниципальной собственности муниципального образования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0409</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4010000000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1381080,00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1362340,00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0409</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4010049999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1381080,00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1362340,00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0409</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4010049999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1381080,00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1362340,00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Подпрограмма Повышение безопасности дорожного движения</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0409</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4020000000</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300 000,00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450 000,00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0409</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4020049999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300 000,00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450 000,00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0409</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4020049999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300 000,00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450 000,00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Другие вопросы в области национальной экономики</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0412</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200 000,00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proofErr w:type="spellStart"/>
            <w:r w:rsidRPr="003120F7">
              <w:rPr>
                <w:rFonts w:ascii="Times New Roman" w:hAnsi="Times New Roman" w:cs="Times New Roman"/>
                <w:bCs/>
                <w:i/>
                <w:iCs/>
                <w:sz w:val="10"/>
                <w:szCs w:val="10"/>
              </w:rPr>
              <w:t>Непрограммные</w:t>
            </w:r>
            <w:proofErr w:type="spellEnd"/>
            <w:r w:rsidRPr="003120F7">
              <w:rPr>
                <w:rFonts w:ascii="Times New Roman" w:hAnsi="Times New Roman" w:cs="Times New Roman"/>
                <w:bCs/>
                <w:i/>
                <w:iCs/>
                <w:sz w:val="10"/>
                <w:szCs w:val="10"/>
              </w:rPr>
              <w:t xml:space="preserve"> расходы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0412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200 000,00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Выполнение других обязательств муниципального образования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0412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0980000000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200 000,00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0412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0980049999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200 000,00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0412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0980049999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200 000,00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ЖИЛИЩНО-КОММУНАЛЬНОЕ ХОЗЯЙСТВО</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0500</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72 809,80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68 200,00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Коммунальное хозяйство</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0502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72 809,80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68 200,00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Муниципальная программа Развитие жилищно-коммунального хозяйства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0502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5000000000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72 809,80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68 200,00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Подпрограмма Энергосбережение и повышение энергетической эффективности</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0502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5010000000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72 809,80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68 200,00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0502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5010049999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72 809,80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68 200,00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0502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5010049999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72 809,80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68 200,00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КУЛЬТУРА, КИНЕМАТОГРАФИЯ</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0800</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1180627,76</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1192628,10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Культура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1178627,76</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1190628,10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Муниципальная программа Развитие культуры и спорта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1178627,76</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1190628,10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Подпрограмма Обеспечение деятельности подведомственных учреждений культуры (клубы)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8010000000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927 551,76</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939 552,10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927 551,76</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939 552,10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874 551,76</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874 552,10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50 000,00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62 000,00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Иные бюджетные ассигнования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8010049999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3 000,00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3 000,00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Подпрограмма Обеспечение деятельности подведомственных учреждений культуры (библиотеки)</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0801</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8020000000</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251 076,00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251 076,00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8020049999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251 076,00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251 076,00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8020049999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227 850,00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227 850,00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8020049999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23 226,00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23 226,00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Другие вопросы в области культуры, кинематографии</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0804</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2 000,00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Муниципальная программа Развитие культуры и спорта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Подпрограмма Профилактика наркомании в муниципальном образовании</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8040000000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8040049999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0804</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8040049999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2 000,00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СОЦИАЛЬНАЯ ПОЛИТИКА</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1000</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Пенсионное обеспечение</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1001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proofErr w:type="spellStart"/>
            <w:r w:rsidRPr="003120F7">
              <w:rPr>
                <w:rFonts w:ascii="Times New Roman" w:hAnsi="Times New Roman" w:cs="Times New Roman"/>
                <w:bCs/>
                <w:i/>
                <w:iCs/>
                <w:sz w:val="10"/>
                <w:szCs w:val="10"/>
              </w:rPr>
              <w:t>Непрограммные</w:t>
            </w:r>
            <w:proofErr w:type="spellEnd"/>
            <w:r w:rsidRPr="003120F7">
              <w:rPr>
                <w:rFonts w:ascii="Times New Roman" w:hAnsi="Times New Roman" w:cs="Times New Roman"/>
                <w:bCs/>
                <w:i/>
                <w:iCs/>
                <w:sz w:val="10"/>
                <w:szCs w:val="10"/>
              </w:rPr>
              <w:t xml:space="preserve"> расходы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1001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Доплата к пенсии муниципальным служащим</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1001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0960000000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1001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0960049999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Социальное обеспечение и иные выплаты населению</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1001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0960049999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300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90 000,00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90 000,00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ФИЗИЧЕСКАЯ КУЛЬТУРА И СПОРТ</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1100</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Физическая культура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1101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Муниципальная программа Развитие культуры и спорта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1101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Подпрограмма Физическая культура и спорт в муниципальном образовании</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1101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8050000000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1101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8050049999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1101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8050049999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СРЕДСТВА МАССОВОЙ ИНФОРМАЦИИ</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1200</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Периодическая печать и издательства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1202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proofErr w:type="spellStart"/>
            <w:r w:rsidRPr="003120F7">
              <w:rPr>
                <w:rFonts w:ascii="Times New Roman" w:hAnsi="Times New Roman" w:cs="Times New Roman"/>
                <w:bCs/>
                <w:i/>
                <w:iCs/>
                <w:sz w:val="10"/>
                <w:szCs w:val="10"/>
              </w:rPr>
              <w:t>Непрограммные</w:t>
            </w:r>
            <w:proofErr w:type="spellEnd"/>
            <w:r w:rsidRPr="003120F7">
              <w:rPr>
                <w:rFonts w:ascii="Times New Roman" w:hAnsi="Times New Roman" w:cs="Times New Roman"/>
                <w:bCs/>
                <w:i/>
                <w:iCs/>
                <w:sz w:val="10"/>
                <w:szCs w:val="10"/>
              </w:rPr>
              <w:t xml:space="preserve"> расходы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1202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Периодические издания, учрежденные органами законодательной и исполнительной власти</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1202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0970000000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1202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0970049999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Закупка товаров, работ и услуг для обеспечения государственных (муниципальных) нужд</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1202</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0970049999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200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ОБСЛУЖИВАНИЕ ГОСУДАРСТВЕННОГО И МУНИЦИПАЛЬНОГО </w:t>
            </w:r>
            <w:r w:rsidRPr="003120F7">
              <w:rPr>
                <w:rFonts w:ascii="Times New Roman" w:hAnsi="Times New Roman" w:cs="Times New Roman"/>
                <w:bCs/>
                <w:i/>
                <w:iCs/>
                <w:sz w:val="10"/>
                <w:szCs w:val="10"/>
              </w:rPr>
              <w:lastRenderedPageBreak/>
              <w:t>ДОЛГА</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lastRenderedPageBreak/>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1300</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lastRenderedPageBreak/>
              <w:t>Обслуживание государственного внутреннего и муниципального долга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1301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proofErr w:type="spellStart"/>
            <w:r w:rsidRPr="003120F7">
              <w:rPr>
                <w:rFonts w:ascii="Times New Roman" w:hAnsi="Times New Roman" w:cs="Times New Roman"/>
                <w:bCs/>
                <w:i/>
                <w:iCs/>
                <w:sz w:val="10"/>
                <w:szCs w:val="10"/>
              </w:rPr>
              <w:t>Непрограммные</w:t>
            </w:r>
            <w:proofErr w:type="spellEnd"/>
            <w:r w:rsidRPr="003120F7">
              <w:rPr>
                <w:rFonts w:ascii="Times New Roman" w:hAnsi="Times New Roman" w:cs="Times New Roman"/>
                <w:bCs/>
                <w:i/>
                <w:iCs/>
                <w:sz w:val="10"/>
                <w:szCs w:val="10"/>
              </w:rPr>
              <w:t xml:space="preserve"> расходы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1301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Процентные платежи по муниципальному долгу</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1301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0950000000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Реализация направлений расходов муниципальной программы, подпрограммы муниципальной программы, задачи, направления, а также </w:t>
            </w:r>
            <w:proofErr w:type="spellStart"/>
            <w:r w:rsidRPr="003120F7">
              <w:rPr>
                <w:rFonts w:ascii="Times New Roman" w:hAnsi="Times New Roman" w:cs="Times New Roman"/>
                <w:bCs/>
                <w:i/>
                <w:iCs/>
                <w:sz w:val="10"/>
                <w:szCs w:val="10"/>
              </w:rPr>
              <w:t>непрограммным</w:t>
            </w:r>
            <w:proofErr w:type="spellEnd"/>
            <w:r w:rsidRPr="003120F7">
              <w:rPr>
                <w:rFonts w:ascii="Times New Roman" w:hAnsi="Times New Roman" w:cs="Times New Roman"/>
                <w:bCs/>
                <w:i/>
                <w:iCs/>
                <w:sz w:val="10"/>
                <w:szCs w:val="10"/>
              </w:rPr>
              <w:t xml:space="preserve"> направлениям расходов органов местного самоуправления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1301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0950049999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Обслуживание государственного (муниципального) долга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1301</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0950049999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700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1 000,00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1 000,00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МЕЖБЮДЖЕТНЫЕ ТРАНСФЕРТЫ ОБЩЕГО ХАРАКТЕРА БЮДЖЕТАМ БЮДЖЕТНОЙ СИСТЕМЫ РОССИЙСКОЙ ФЕДЕРАЦИИ</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1400</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Прочие межбюджетные трансферты общего характера</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1403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proofErr w:type="spellStart"/>
            <w:r w:rsidRPr="003120F7">
              <w:rPr>
                <w:rFonts w:ascii="Times New Roman" w:hAnsi="Times New Roman" w:cs="Times New Roman"/>
                <w:bCs/>
                <w:i/>
                <w:iCs/>
                <w:sz w:val="10"/>
                <w:szCs w:val="10"/>
              </w:rPr>
              <w:t>Непрограммные</w:t>
            </w:r>
            <w:proofErr w:type="spellEnd"/>
            <w:r w:rsidRPr="003120F7">
              <w:rPr>
                <w:rFonts w:ascii="Times New Roman" w:hAnsi="Times New Roman" w:cs="Times New Roman"/>
                <w:bCs/>
                <w:i/>
                <w:iCs/>
                <w:sz w:val="10"/>
                <w:szCs w:val="10"/>
              </w:rPr>
              <w:t xml:space="preserve"> расходы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1403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0900000000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Межбюджетные трансферты на исполнение переданных полномочий</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1403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090М000000</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 xml:space="preserve">Межбюджетные трансферты на составление и рассмотрение проекта бюджета поселения, утверждение и исполнение бюджета поселения, осуществление </w:t>
            </w:r>
            <w:proofErr w:type="gramStart"/>
            <w:r w:rsidRPr="003120F7">
              <w:rPr>
                <w:rFonts w:ascii="Times New Roman" w:hAnsi="Times New Roman" w:cs="Times New Roman"/>
                <w:bCs/>
                <w:i/>
                <w:iCs/>
                <w:sz w:val="10"/>
                <w:szCs w:val="10"/>
              </w:rPr>
              <w:t>контроля за</w:t>
            </w:r>
            <w:proofErr w:type="gramEnd"/>
            <w:r w:rsidRPr="003120F7">
              <w:rPr>
                <w:rFonts w:ascii="Times New Roman" w:hAnsi="Times New Roman" w:cs="Times New Roman"/>
                <w:bCs/>
                <w:i/>
                <w:iCs/>
                <w:sz w:val="10"/>
                <w:szCs w:val="10"/>
              </w:rPr>
              <w:t xml:space="preserve"> его исполнением, составление и утверждение отчета об исполнении бюджета поселения</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1403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090М149999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256 643,00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256 643,00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Межбюджетные трансферты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1403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090М149999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500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256 643,00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256 643,00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Межбюджетные трансферты на исполнение полномочий в области градостроительной деятельности</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1403</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090М249999</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60 438,00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60 438,00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Межбюджетные трансферты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1403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090М249999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500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60 438,00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60 438,00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Межбюджетные трансферты для осуществления полномочий по определению поставщиков (подрядчиков, исполнителей)</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1403</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090М349999</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31 995,00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31 995,00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Межбюджетные трансферты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1403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090М349999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500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31 995,00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31995,00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Межбюджетные трансферты на исполнение полномочий контрольно-счетных органов поселений</w:t>
            </w:r>
          </w:p>
        </w:tc>
        <w:tc>
          <w:tcPr>
            <w:tcW w:w="992"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134"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1403</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090М449999</w:t>
            </w:r>
          </w:p>
        </w:tc>
        <w:tc>
          <w:tcPr>
            <w:tcW w:w="85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276"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44 425,00</w:t>
            </w:r>
          </w:p>
        </w:tc>
        <w:tc>
          <w:tcPr>
            <w:tcW w:w="1701"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44425,00</w:t>
            </w:r>
          </w:p>
        </w:tc>
      </w:tr>
      <w:tr w:rsidR="003120F7" w:rsidRPr="003120F7" w:rsidTr="00DA0788">
        <w:trPr>
          <w:trHeight w:val="20"/>
        </w:trPr>
        <w:tc>
          <w:tcPr>
            <w:tcW w:w="3261"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Межбюджетные трансферты</w:t>
            </w:r>
          </w:p>
        </w:tc>
        <w:tc>
          <w:tcPr>
            <w:tcW w:w="992"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985</w:t>
            </w:r>
          </w:p>
        </w:tc>
        <w:tc>
          <w:tcPr>
            <w:tcW w:w="1134"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1403</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090М449999</w:t>
            </w:r>
          </w:p>
        </w:tc>
        <w:tc>
          <w:tcPr>
            <w:tcW w:w="85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500</w:t>
            </w:r>
          </w:p>
        </w:tc>
        <w:tc>
          <w:tcPr>
            <w:tcW w:w="1276"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44425,00</w:t>
            </w:r>
          </w:p>
        </w:tc>
        <w:tc>
          <w:tcPr>
            <w:tcW w:w="1701"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44425,00</w:t>
            </w:r>
          </w:p>
        </w:tc>
      </w:tr>
      <w:tr w:rsidR="003120F7" w:rsidRPr="003120F7" w:rsidTr="00DA078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ВСЕГО:</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6704510,25</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6826963,25</w:t>
            </w:r>
          </w:p>
        </w:tc>
      </w:tr>
    </w:tbl>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11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Распределение бюджетных ассигнований по разделам</w:t>
      </w: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и подразделам классификации расходов бюджетов на 2019 год</w:t>
      </w:r>
    </w:p>
    <w:p w:rsidR="003120F7" w:rsidRPr="003120F7" w:rsidRDefault="003120F7" w:rsidP="003120F7">
      <w:pPr>
        <w:spacing w:after="0" w:line="240" w:lineRule="auto"/>
        <w:jc w:val="center"/>
        <w:rPr>
          <w:rFonts w:ascii="Times New Roman" w:hAnsi="Times New Roman" w:cs="Times New Roman"/>
          <w:sz w:val="10"/>
          <w:szCs w:val="10"/>
        </w:r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7"/>
        <w:gridCol w:w="1300"/>
        <w:gridCol w:w="3378"/>
      </w:tblGrid>
      <w:tr w:rsidR="003120F7" w:rsidRPr="003120F7" w:rsidTr="00DA0788">
        <w:trPr>
          <w:trHeight w:val="20"/>
        </w:trPr>
        <w:tc>
          <w:tcPr>
            <w:tcW w:w="5827"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Наименование</w:t>
            </w:r>
          </w:p>
        </w:tc>
        <w:tc>
          <w:tcPr>
            <w:tcW w:w="1300"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color w:val="000000"/>
                <w:sz w:val="10"/>
                <w:szCs w:val="10"/>
              </w:rPr>
            </w:pPr>
            <w:proofErr w:type="spellStart"/>
            <w:r w:rsidRPr="003120F7">
              <w:rPr>
                <w:rFonts w:ascii="Times New Roman" w:hAnsi="Times New Roman" w:cs="Times New Roman"/>
                <w:bCs/>
                <w:color w:val="000000"/>
                <w:sz w:val="10"/>
                <w:szCs w:val="10"/>
              </w:rPr>
              <w:t>РзПР</w:t>
            </w:r>
            <w:proofErr w:type="spellEnd"/>
          </w:p>
        </w:tc>
        <w:tc>
          <w:tcPr>
            <w:tcW w:w="337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Сумма, руб.</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Администрация Замзорского муниципального образования - администрация сельского поселения</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 </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7 260 325,88</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ОБЩЕГОСУДАРСТВЕННЫЕ ВОПРОСЫ</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0100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2 722 994,00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Функционирование высшего должностного лица субъекта Российской Федерации и муниципального образования</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0102</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596 594,00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0104</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2 120 700,00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Резервные фонды</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0111</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5 000,00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Другие общегосударственные вопросы</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0113</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700,00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НАЦИОНАЛЬНАЯ ОБОРОНА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0200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114 200,00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Мобилизационная и вневойсковая подготовка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0203</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114 200,00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НАЦИОНАЛЬНАЯ БЕЗОПАСНОСТЬ И ПРАВООХРАНИТЕЛЬНАЯ ДЕЯТЕЛЬНОСТЬ</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0300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500 000,00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Обеспечение пожарной безопасности</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0310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500 000,00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НАЦИОНАЛЬНАЯ ЭКОНОМИКА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0400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1 684 590,00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Дорожное хозяйство (дорожные фонды)</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0409</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1 309 590,00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Другие вопросы в области национальной экономики</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0412</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375 000,00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ЖИЛИЩНО-КОММУНАЛЬНОЕ ХОЗЯЙСТВО</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0500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622 691,60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Коммунальное хозяйство</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0502</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622 691,60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КУЛЬТУРА, КИНЕМАТОГРАФИЯ</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0800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1 111 349,28</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Культура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0801</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1 099 349,28</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Другие вопросы в области культуры, кинематографии</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0804</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12 000,00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СОЦИАЛЬНАЯ ПОЛИТИКА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1000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90 000,00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Пенсионное обеспечение</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1001</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90 000,00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ФИЗИЧЕСКАЯ КУЛЬТУРА И СПОРТ</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1100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10 000,00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Физическая культура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1101</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СРЕДСТВА МАССОВОЙ ИНФОРМАЦИИ</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1200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10 000,00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Периодическая печать и издательства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1202</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ОБСЛУЖИВАНИЕ ГОСУДАРСТВЕННОГО И МУНИЦИПАЛЬНОГО ДОЛГА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1300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1 000,00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Обслуживание государственного внутреннего и муниципального долга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1301</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1 000,00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bCs/>
                <w:iCs/>
                <w:sz w:val="10"/>
                <w:szCs w:val="10"/>
              </w:rPr>
            </w:pPr>
            <w:r w:rsidRPr="003120F7">
              <w:rPr>
                <w:rFonts w:ascii="Times New Roman" w:hAnsi="Times New Roman" w:cs="Times New Roman"/>
                <w:bCs/>
                <w:iCs/>
                <w:sz w:val="10"/>
                <w:szCs w:val="10"/>
              </w:rPr>
              <w:t>МЕЖБЮДЖЕТНЫЕ ТРАНСФЕРТЫ ОБЩЕГО ХАРАКТЕРА БЮДЖЕТАМ БЮДЖЕТНОЙ СИСТЕМЫ РОССИЙСКОЙ ФЕДЕРАЦИИ</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bCs/>
                <w:iCs/>
                <w:sz w:val="10"/>
                <w:szCs w:val="10"/>
              </w:rPr>
            </w:pPr>
            <w:r w:rsidRPr="003120F7">
              <w:rPr>
                <w:rFonts w:ascii="Times New Roman" w:hAnsi="Times New Roman" w:cs="Times New Roman"/>
                <w:bCs/>
                <w:iCs/>
                <w:sz w:val="10"/>
                <w:szCs w:val="10"/>
              </w:rPr>
              <w:t>1400</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bCs/>
                <w:iCs/>
                <w:sz w:val="10"/>
                <w:szCs w:val="10"/>
              </w:rPr>
            </w:pPr>
            <w:r w:rsidRPr="003120F7">
              <w:rPr>
                <w:rFonts w:ascii="Times New Roman" w:hAnsi="Times New Roman" w:cs="Times New Roman"/>
                <w:bCs/>
                <w:iCs/>
                <w:sz w:val="10"/>
                <w:szCs w:val="10"/>
              </w:rPr>
              <w:t>393 501,00</w:t>
            </w:r>
          </w:p>
        </w:tc>
      </w:tr>
      <w:tr w:rsidR="003120F7" w:rsidRPr="003120F7" w:rsidTr="00DA0788">
        <w:trPr>
          <w:trHeight w:val="20"/>
        </w:trPr>
        <w:tc>
          <w:tcPr>
            <w:tcW w:w="5827" w:type="dxa"/>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Прочие межбюджетные трансферты общего характера</w:t>
            </w:r>
          </w:p>
        </w:tc>
        <w:tc>
          <w:tcPr>
            <w:tcW w:w="1300" w:type="dxa"/>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1403</w:t>
            </w:r>
          </w:p>
        </w:tc>
        <w:tc>
          <w:tcPr>
            <w:tcW w:w="3378" w:type="dxa"/>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393 501,00</w:t>
            </w:r>
          </w:p>
        </w:tc>
      </w:tr>
      <w:tr w:rsidR="003120F7" w:rsidRPr="003120F7" w:rsidTr="00DA0788">
        <w:trPr>
          <w:trHeight w:val="20"/>
        </w:trPr>
        <w:tc>
          <w:tcPr>
            <w:tcW w:w="5827"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ВСЕГО:</w:t>
            </w:r>
          </w:p>
        </w:tc>
        <w:tc>
          <w:tcPr>
            <w:tcW w:w="1300" w:type="dxa"/>
            <w:shd w:val="clear" w:color="auto" w:fill="auto"/>
            <w:noWrap/>
            <w:vAlign w:val="bottom"/>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w:t>
            </w:r>
          </w:p>
        </w:tc>
        <w:tc>
          <w:tcPr>
            <w:tcW w:w="3378"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7 260 325,88</w:t>
            </w:r>
          </w:p>
        </w:tc>
      </w:tr>
    </w:tbl>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12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Распределение бюджетных ассигнований по разделам и подразделам классификации расходов бюджетов на плановый период 2020 и 2021 годов</w:t>
      </w:r>
    </w:p>
    <w:p w:rsidR="003120F7" w:rsidRPr="003120F7" w:rsidRDefault="003120F7" w:rsidP="003120F7">
      <w:pPr>
        <w:spacing w:after="0" w:line="240" w:lineRule="auto"/>
        <w:jc w:val="center"/>
        <w:rPr>
          <w:rFonts w:ascii="Times New Roman" w:hAnsi="Times New Roman" w:cs="Times New Roman"/>
          <w:sz w:val="10"/>
          <w:szCs w:val="10"/>
        </w:rPr>
      </w:pPr>
    </w:p>
    <w:tbl>
      <w:tblPr>
        <w:tblW w:w="10505" w:type="dxa"/>
        <w:tblInd w:w="93" w:type="dxa"/>
        <w:tblLook w:val="04A0"/>
      </w:tblPr>
      <w:tblGrid>
        <w:gridCol w:w="4835"/>
        <w:gridCol w:w="1300"/>
        <w:gridCol w:w="1560"/>
        <w:gridCol w:w="2810"/>
      </w:tblGrid>
      <w:tr w:rsidR="003120F7" w:rsidRPr="003120F7" w:rsidTr="00DA0788">
        <w:trPr>
          <w:trHeight w:val="20"/>
        </w:trPr>
        <w:tc>
          <w:tcPr>
            <w:tcW w:w="4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Наименование</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color w:val="000000"/>
                <w:sz w:val="10"/>
                <w:szCs w:val="10"/>
              </w:rPr>
            </w:pPr>
            <w:proofErr w:type="spellStart"/>
            <w:r w:rsidRPr="003120F7">
              <w:rPr>
                <w:rFonts w:ascii="Times New Roman" w:hAnsi="Times New Roman" w:cs="Times New Roman"/>
                <w:bCs/>
                <w:color w:val="000000"/>
                <w:sz w:val="10"/>
                <w:szCs w:val="10"/>
              </w:rPr>
              <w:t>РзПР</w:t>
            </w:r>
            <w:proofErr w:type="spellEnd"/>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2020 год, руб.</w:t>
            </w:r>
          </w:p>
        </w:tc>
        <w:tc>
          <w:tcPr>
            <w:tcW w:w="2810" w:type="dxa"/>
            <w:tcBorders>
              <w:top w:val="single" w:sz="4" w:space="0" w:color="auto"/>
              <w:left w:val="nil"/>
              <w:bottom w:val="single" w:sz="4" w:space="0" w:color="auto"/>
              <w:right w:val="single" w:sz="4" w:space="0" w:color="auto"/>
            </w:tcBorders>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color w:val="000000"/>
                <w:sz w:val="10"/>
                <w:szCs w:val="10"/>
              </w:rPr>
            </w:pPr>
            <w:r w:rsidRPr="003120F7">
              <w:rPr>
                <w:rFonts w:ascii="Times New Roman" w:hAnsi="Times New Roman" w:cs="Times New Roman"/>
                <w:bCs/>
                <w:color w:val="000000"/>
                <w:sz w:val="10"/>
                <w:szCs w:val="10"/>
              </w:rPr>
              <w:t>2021 год, руб.</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Администрация Замзорского муниципального образования - администрация сельского поселения</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 </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6704510,25</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6 826 963,25</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ОБЩЕГОСУДАРСТВЕННЫЕ ВОПРОСЫ</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0100</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2951291,69</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3 135 094,15</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Функционирование высшего должностного лица субъекта Российской Федерации и муниципального образования</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0102</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809 893,99</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993 696,45</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0104</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2135697,70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2 135 697,70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Резервные фонды</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0111</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5 000,00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5 000,00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Другие общегосударственные вопросы</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0113</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700,00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700,00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НАЦИОНАЛЬНАЯ ОБОРОНА</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0200</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114 200,00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114 200,00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Мобилизационная и вневойсковая подготовка</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0203</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114 200,00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114 200,00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НАЦИОНАЛЬНАЯ ЭКОНОМИКА</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0400</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1881080,00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1 812 340,00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Дорожное хозяйство (дорожные фонды)</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0409</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1681080,00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1 812 340,00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Другие вопросы в области национальной экономики</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0412</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200 000,00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ЖИЛИЩНО-КОММУНАЛЬНОЕ ХОЗЯЙСТВО</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0500</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72 809,80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68 200,00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Коммунальное хозяйство</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0502</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72 809,80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68 200,00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КУЛЬТУРА, КИНЕМАТОГРАФИЯ</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0800</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1180627,76</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1 192 628,10</w:t>
            </w:r>
          </w:p>
        </w:tc>
      </w:tr>
      <w:tr w:rsidR="003120F7" w:rsidRPr="003120F7" w:rsidTr="00DA0788">
        <w:trPr>
          <w:trHeight w:val="20"/>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Культура</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1178627,76</w:t>
            </w:r>
          </w:p>
        </w:tc>
        <w:tc>
          <w:tcPr>
            <w:tcW w:w="2810"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1 190 628,10</w:t>
            </w:r>
          </w:p>
        </w:tc>
      </w:tr>
      <w:tr w:rsidR="003120F7" w:rsidRPr="003120F7" w:rsidTr="00DA0788">
        <w:trPr>
          <w:trHeight w:val="20"/>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Другие вопросы в области культуры, кинематографии</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0804</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2 000,00</w:t>
            </w:r>
          </w:p>
        </w:tc>
        <w:tc>
          <w:tcPr>
            <w:tcW w:w="2810"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2 000,00</w:t>
            </w:r>
          </w:p>
        </w:tc>
      </w:tr>
      <w:tr w:rsidR="003120F7" w:rsidRPr="003120F7" w:rsidTr="00DA0788">
        <w:trPr>
          <w:trHeight w:val="20"/>
        </w:trPr>
        <w:tc>
          <w:tcPr>
            <w:tcW w:w="4835" w:type="dxa"/>
            <w:tcBorders>
              <w:top w:val="single" w:sz="4" w:space="0" w:color="auto"/>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СОЦИАЛЬНАЯ ПОЛИТИКА</w:t>
            </w:r>
          </w:p>
        </w:tc>
        <w:tc>
          <w:tcPr>
            <w:tcW w:w="130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1000</w:t>
            </w:r>
          </w:p>
        </w:tc>
        <w:tc>
          <w:tcPr>
            <w:tcW w:w="156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c>
          <w:tcPr>
            <w:tcW w:w="2810" w:type="dxa"/>
            <w:tcBorders>
              <w:top w:val="single" w:sz="4" w:space="0" w:color="auto"/>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90 000,00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Пенсионное обеспечение</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1001</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90 000,00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90 000,00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ФИЗИЧЕСКАЯ КУЛЬТУРА И СПОРТ</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1100</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Физическая культура</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1101</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СРЕДСТВА МАССОВОЙ ИНФОРМАЦИИ</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1200</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10 000,00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Периодическая печать и издательства</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1202</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10 000,00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ОБСЛУЖИВАНИЕ ГОСУДАРСТВЕННОГО И МУНИЦИПАЛЬНОГО ДОЛГА</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1300</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1 000,00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Обслуживание государственного внутреннего и муниципального долга</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1301</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1 000,00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1 000,00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bCs/>
                <w:i/>
                <w:iCs/>
                <w:sz w:val="10"/>
                <w:szCs w:val="10"/>
              </w:rPr>
            </w:pPr>
            <w:r w:rsidRPr="003120F7">
              <w:rPr>
                <w:rFonts w:ascii="Times New Roman" w:hAnsi="Times New Roman" w:cs="Times New Roman"/>
                <w:bCs/>
                <w:i/>
                <w:iCs/>
                <w:sz w:val="10"/>
                <w:szCs w:val="10"/>
              </w:rPr>
              <w:t>МЕЖБЮДЖЕТНЫЕ ТРАНСФЕРТЫ ОБЩЕГО ХАРАКТЕРА БЮДЖЕТАМ БЮДЖЕТНОЙ СИСТЕМЫ РОССИЙСКОЙ ФЕДЕРАЦИИ</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bCs/>
                <w:i/>
                <w:iCs/>
                <w:sz w:val="10"/>
                <w:szCs w:val="10"/>
              </w:rPr>
            </w:pPr>
            <w:r w:rsidRPr="003120F7">
              <w:rPr>
                <w:rFonts w:ascii="Times New Roman" w:hAnsi="Times New Roman" w:cs="Times New Roman"/>
                <w:bCs/>
                <w:i/>
                <w:iCs/>
                <w:sz w:val="10"/>
                <w:szCs w:val="10"/>
              </w:rPr>
              <w:t>1400</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bCs/>
                <w:i/>
                <w:iCs/>
                <w:sz w:val="10"/>
                <w:szCs w:val="10"/>
              </w:rPr>
            </w:pPr>
            <w:r w:rsidRPr="003120F7">
              <w:rPr>
                <w:rFonts w:ascii="Times New Roman" w:hAnsi="Times New Roman" w:cs="Times New Roman"/>
                <w:bCs/>
                <w:i/>
                <w:iCs/>
                <w:sz w:val="10"/>
                <w:szCs w:val="10"/>
              </w:rPr>
              <w:t>393 501,00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Прочие межбюджетные трансферты общего характера</w:t>
            </w:r>
          </w:p>
        </w:tc>
        <w:tc>
          <w:tcPr>
            <w:tcW w:w="130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1403</w:t>
            </w:r>
          </w:p>
        </w:tc>
        <w:tc>
          <w:tcPr>
            <w:tcW w:w="156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393 501,00</w:t>
            </w:r>
          </w:p>
        </w:tc>
        <w:tc>
          <w:tcPr>
            <w:tcW w:w="2810" w:type="dxa"/>
            <w:tcBorders>
              <w:top w:val="nil"/>
              <w:left w:val="nil"/>
              <w:bottom w:val="single" w:sz="4" w:space="0" w:color="auto"/>
              <w:right w:val="single" w:sz="4" w:space="0" w:color="auto"/>
            </w:tcBorders>
            <w:shd w:val="clear" w:color="auto" w:fill="auto"/>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393 501,00</w:t>
            </w:r>
          </w:p>
        </w:tc>
      </w:tr>
      <w:tr w:rsidR="003120F7" w:rsidRPr="003120F7" w:rsidTr="00DA0788">
        <w:trPr>
          <w:trHeight w:val="20"/>
        </w:trPr>
        <w:tc>
          <w:tcPr>
            <w:tcW w:w="4835" w:type="dxa"/>
            <w:tcBorders>
              <w:top w:val="nil"/>
              <w:left w:val="single" w:sz="4" w:space="0" w:color="auto"/>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ВСЕГО:</w:t>
            </w:r>
          </w:p>
        </w:tc>
        <w:tc>
          <w:tcPr>
            <w:tcW w:w="130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w:t>
            </w:r>
          </w:p>
        </w:tc>
        <w:tc>
          <w:tcPr>
            <w:tcW w:w="156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6704510,25</w:t>
            </w:r>
          </w:p>
        </w:tc>
        <w:tc>
          <w:tcPr>
            <w:tcW w:w="281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6 826 963,25</w:t>
            </w:r>
          </w:p>
        </w:tc>
      </w:tr>
    </w:tbl>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13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Источники внутреннего финансирования дефицита бюджета  Замзорского муниципального образования на 2019 год.</w:t>
      </w:r>
    </w:p>
    <w:p w:rsidR="003120F7" w:rsidRPr="003120F7" w:rsidRDefault="003120F7" w:rsidP="003120F7">
      <w:pPr>
        <w:spacing w:after="0" w:line="240" w:lineRule="auto"/>
        <w:jc w:val="center"/>
        <w:rPr>
          <w:rFonts w:ascii="Times New Roman" w:hAnsi="Times New Roman" w:cs="Times New Roman"/>
          <w:sz w:val="10"/>
          <w:szCs w:val="10"/>
        </w:rPr>
      </w:pPr>
    </w:p>
    <w:tbl>
      <w:tblPr>
        <w:tblW w:w="10505" w:type="dxa"/>
        <w:tblInd w:w="93" w:type="dxa"/>
        <w:tblLook w:val="04A0"/>
      </w:tblPr>
      <w:tblGrid>
        <w:gridCol w:w="4551"/>
        <w:gridCol w:w="3280"/>
        <w:gridCol w:w="2674"/>
      </w:tblGrid>
      <w:tr w:rsidR="003120F7" w:rsidRPr="003120F7" w:rsidTr="00DA0788">
        <w:trPr>
          <w:trHeight w:val="2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Наименование показателя</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Код </w:t>
            </w:r>
          </w:p>
        </w:tc>
        <w:tc>
          <w:tcPr>
            <w:tcW w:w="2674" w:type="dxa"/>
            <w:tcBorders>
              <w:top w:val="single" w:sz="4" w:space="0" w:color="auto"/>
              <w:left w:val="nil"/>
              <w:bottom w:val="single" w:sz="4" w:space="0" w:color="auto"/>
              <w:right w:val="single" w:sz="4" w:space="0" w:color="auto"/>
            </w:tcBorders>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Сумма, руб.</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Источники внутреннего финансирования дефицита бюджетов - всего</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000 01  00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0000  000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145 750,88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Кредиты кредитных организаций в валюте РФ</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985 01  02  00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0000  000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145 750,88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lastRenderedPageBreak/>
              <w:t>Получение кредитов от кредитных организаций в валюте Российской Федерации</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0000  700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145 750,88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Получение кредитов от кредитных организаций бюджетами сельских поселений в валюте Российской Федерации</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10  0000  710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145 750,88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Погашение кредитов, предоставленных кредитными организациями в валюте Российской Федерации</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0000  800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Погашение бюджетами сельских поселений кредитов от кредитных организаций в валюте Российской Федерации</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10  0000  810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Бюджетные кредиты от других бюджетов бюджетной системы Российской Федерации в валюте РФ</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985 01  03  00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0000  000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0,00</w:t>
            </w:r>
          </w:p>
        </w:tc>
      </w:tr>
      <w:tr w:rsidR="003120F7" w:rsidRPr="003120F7" w:rsidTr="00DA0788">
        <w:trPr>
          <w:trHeight w:val="2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Получение бюджетных кредитов от других бюджетов бюджетной системы Российской Федерации в валюте Российской Федерации</w:t>
            </w:r>
          </w:p>
        </w:tc>
        <w:tc>
          <w:tcPr>
            <w:tcW w:w="3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985 01  03  01  00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0000  700</w:t>
            </w:r>
          </w:p>
        </w:tc>
        <w:tc>
          <w:tcPr>
            <w:tcW w:w="26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r>
      <w:tr w:rsidR="003120F7" w:rsidRPr="003120F7" w:rsidTr="00DA0788">
        <w:trPr>
          <w:trHeight w:val="2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985 01  03  01  00  10  0000  710</w:t>
            </w:r>
          </w:p>
        </w:tc>
        <w:tc>
          <w:tcPr>
            <w:tcW w:w="2674" w:type="dxa"/>
            <w:tcBorders>
              <w:top w:val="single" w:sz="4" w:space="0" w:color="auto"/>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Погашение бюджетных кредитов, полученных от других бюджетов бюджетной системы Российской Федерации  в валюте Российской Федерации</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985 01  03  01  00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0000  800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985 01  03  01  00  10  0000  810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Изменение остатков средств на счетах по учету средств бюджетов</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985 01  05  00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0000  000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0,00</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Увеличение остатков средств бюджетов</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985 01  05  00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0000  500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-7260325,88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Увеличение прочих остатков средств бюджетов</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985 01  05  02  00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0000  500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-7260325,88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Увеличение прочих  остатков денежных средств бюджетов</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985 01  05  02  01  00  0000  510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-7260325,88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Увеличение прочих остатков денежных средств бюджетов сельских поселений </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985 01  05  02  01  10  0000  510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-7260325,88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 Уменьшение остатков средств бюджетов</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985 01  05  00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0000  600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7 260325,88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Уменьшение прочих остатков средств бюджетов</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985 01  05  02  00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0000  600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7 260325,88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Уменьшение прочих  остатков денежных средств бюджетов</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985 01  05  02  01  00  0000  610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7 260325,88</w:t>
            </w:r>
          </w:p>
        </w:tc>
      </w:tr>
      <w:tr w:rsidR="003120F7" w:rsidRPr="003120F7" w:rsidTr="00DA0788">
        <w:trPr>
          <w:trHeight w:val="2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Уменьшение прочих остатков денежных средств бюджетов сельских поселений </w:t>
            </w:r>
          </w:p>
        </w:tc>
        <w:tc>
          <w:tcPr>
            <w:tcW w:w="3280"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985 01  05  02  01  10  0000  610</w:t>
            </w:r>
          </w:p>
        </w:tc>
        <w:tc>
          <w:tcPr>
            <w:tcW w:w="2674" w:type="dxa"/>
            <w:tcBorders>
              <w:top w:val="nil"/>
              <w:left w:val="nil"/>
              <w:bottom w:val="single" w:sz="4" w:space="0" w:color="auto"/>
              <w:right w:val="single" w:sz="4" w:space="0" w:color="auto"/>
            </w:tcBorders>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7 260325,88</w:t>
            </w:r>
          </w:p>
        </w:tc>
      </w:tr>
    </w:tbl>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14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Источники внутреннего финансирования дефицита бюджета Замзорского муниципального образования на плановый период 2020-2021 годов.</w:t>
      </w:r>
    </w:p>
    <w:p w:rsidR="003120F7" w:rsidRPr="003120F7" w:rsidRDefault="003120F7" w:rsidP="003120F7">
      <w:pPr>
        <w:spacing w:after="0" w:line="240" w:lineRule="auto"/>
        <w:jc w:val="center"/>
        <w:rPr>
          <w:rFonts w:ascii="Times New Roman" w:hAnsi="Times New Roman" w:cs="Times New Roman"/>
          <w:sz w:val="10"/>
          <w:szCs w:val="10"/>
        </w:rPr>
      </w:pPr>
    </w:p>
    <w:tbl>
      <w:tblPr>
        <w:tblW w:w="105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3"/>
        <w:gridCol w:w="2529"/>
        <w:gridCol w:w="1701"/>
        <w:gridCol w:w="2432"/>
      </w:tblGrid>
      <w:tr w:rsidR="003120F7" w:rsidRPr="003120F7" w:rsidTr="00DA0788">
        <w:trPr>
          <w:trHeight w:val="20"/>
        </w:trPr>
        <w:tc>
          <w:tcPr>
            <w:tcW w:w="3843"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Наименование показателя</w:t>
            </w:r>
          </w:p>
        </w:tc>
        <w:tc>
          <w:tcPr>
            <w:tcW w:w="2529"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Код </w:t>
            </w:r>
          </w:p>
        </w:tc>
        <w:tc>
          <w:tcPr>
            <w:tcW w:w="1701" w:type="dxa"/>
            <w:shd w:val="clear" w:color="auto" w:fill="auto"/>
            <w:vAlign w:val="bottom"/>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2020 год, руб.</w:t>
            </w:r>
          </w:p>
        </w:tc>
        <w:tc>
          <w:tcPr>
            <w:tcW w:w="2432" w:type="dxa"/>
            <w:shd w:val="clear" w:color="auto" w:fill="auto"/>
            <w:vAlign w:val="bottom"/>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2021 год, руб.</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Источники внутреннего финансирования дефицита бюджетов - всего</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000 01  00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0000  000</w:t>
            </w:r>
          </w:p>
        </w:tc>
        <w:tc>
          <w:tcPr>
            <w:tcW w:w="1701"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164 504,25</w:t>
            </w:r>
          </w:p>
        </w:tc>
        <w:tc>
          <w:tcPr>
            <w:tcW w:w="2432"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176 045,25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Кредиты кредитных организаций в валюте РФ</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985 01  02  00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0000  000</w:t>
            </w:r>
          </w:p>
        </w:tc>
        <w:tc>
          <w:tcPr>
            <w:tcW w:w="1701"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164 504,25</w:t>
            </w:r>
          </w:p>
        </w:tc>
        <w:tc>
          <w:tcPr>
            <w:tcW w:w="2432"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176 045,25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Получение кредитов от кредитных организаций в валюте Российской Федерации</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0000  700</w:t>
            </w:r>
          </w:p>
        </w:tc>
        <w:tc>
          <w:tcPr>
            <w:tcW w:w="1701"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164 504,25</w:t>
            </w:r>
          </w:p>
        </w:tc>
        <w:tc>
          <w:tcPr>
            <w:tcW w:w="2432"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176 045,25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Получение кредитов от кредитных организаций бюджетами сельских поселений в валюте Российской Федерации</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10  0000  710</w:t>
            </w:r>
          </w:p>
        </w:tc>
        <w:tc>
          <w:tcPr>
            <w:tcW w:w="1701"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164 504,25</w:t>
            </w:r>
          </w:p>
        </w:tc>
        <w:tc>
          <w:tcPr>
            <w:tcW w:w="2432"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176 045,25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Погашение кредитов, предоставленных кредитными организациями в валюте Российской Федерации</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0000  800</w:t>
            </w:r>
          </w:p>
        </w:tc>
        <w:tc>
          <w:tcPr>
            <w:tcW w:w="1701"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c>
          <w:tcPr>
            <w:tcW w:w="2432"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Погашение бюджетами сельских поселений кредитов от кредитных организаций в валюте Российской Федерации</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10  0000  810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Бюджетные кредиты от других бюджетов бюджетной системы Российской Федерации в валюте РФ</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985 01  03  00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0000  000</w:t>
            </w:r>
          </w:p>
        </w:tc>
        <w:tc>
          <w:tcPr>
            <w:tcW w:w="1701"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2432"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0,00</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Получение бюджетных кредитов от других бюджетов бюджетной системы Российской Федерации в валюте Российской Федерации</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985 01  03  01  00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0000  700</w:t>
            </w:r>
          </w:p>
        </w:tc>
        <w:tc>
          <w:tcPr>
            <w:tcW w:w="1701"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c>
          <w:tcPr>
            <w:tcW w:w="2432"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Получение кредитов от других бюджетов бюджетной системы Российской Федерации бюджетами сельских поселений в валюте Российской Федерации</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985 01  03  01  00  10  0000  710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Погашение бюджетных кредитов, полученных от других бюджетов бюджетной системы Российской Федерации  в валюте Российской Федерации</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985 01  03  01  00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0000  800</w:t>
            </w:r>
          </w:p>
        </w:tc>
        <w:tc>
          <w:tcPr>
            <w:tcW w:w="1701"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c>
          <w:tcPr>
            <w:tcW w:w="2432"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0,00</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Погашение бюджетами сельских поселений кредитов от других бюджетов бюджетной системы Российской Федерации  в валюте Российской Федерации</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985 01  03  01  00  10  0000  810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Изменение остатков средств на счетах по учету средств бюджетов</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985 01  05  00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0000  000</w:t>
            </w:r>
          </w:p>
        </w:tc>
        <w:tc>
          <w:tcPr>
            <w:tcW w:w="1701"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2432" w:type="dxa"/>
            <w:shd w:val="clear" w:color="auto" w:fill="auto"/>
            <w:noWrap/>
            <w:vAlign w:val="bottom"/>
            <w:hideMark/>
          </w:tcPr>
          <w:p w:rsidR="003120F7" w:rsidRPr="003120F7" w:rsidRDefault="003120F7" w:rsidP="003120F7">
            <w:pPr>
              <w:spacing w:after="0" w:line="240" w:lineRule="auto"/>
              <w:jc w:val="right"/>
              <w:rPr>
                <w:rFonts w:ascii="Times New Roman" w:hAnsi="Times New Roman" w:cs="Times New Roman"/>
                <w:bCs/>
                <w:sz w:val="10"/>
                <w:szCs w:val="10"/>
              </w:rPr>
            </w:pPr>
            <w:r w:rsidRPr="003120F7">
              <w:rPr>
                <w:rFonts w:ascii="Times New Roman" w:hAnsi="Times New Roman" w:cs="Times New Roman"/>
                <w:bCs/>
                <w:sz w:val="10"/>
                <w:szCs w:val="10"/>
              </w:rPr>
              <w:t>0,00</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Увеличение остатков средств бюджетов</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985 01  05  00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0000  500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-6873474,25</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-7180230,25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Увеличение прочих остатков средств бюджетов</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985 01  05  02  00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0000  500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-6873474,25</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-7180230,25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Увеличение прочих  остатков денежных средств бюджетов</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985 01  05  02  01  00  0000  510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-6873474,25</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-7180230,25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Увеличение прочих остатков денежных средств бюджетов сельских поселений </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985 01  05  02  01  10  0000  510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-6873474,25</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-7180230,25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 Уменьшение остатков средств бюджетов</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 xml:space="preserve">985 01  05  00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w:t>
            </w:r>
            <w:proofErr w:type="spellStart"/>
            <w:r w:rsidRPr="003120F7">
              <w:rPr>
                <w:rFonts w:ascii="Times New Roman" w:hAnsi="Times New Roman" w:cs="Times New Roman"/>
                <w:bCs/>
                <w:sz w:val="10"/>
                <w:szCs w:val="10"/>
              </w:rPr>
              <w:t>00</w:t>
            </w:r>
            <w:proofErr w:type="spellEnd"/>
            <w:r w:rsidRPr="003120F7">
              <w:rPr>
                <w:rFonts w:ascii="Times New Roman" w:hAnsi="Times New Roman" w:cs="Times New Roman"/>
                <w:bCs/>
                <w:sz w:val="10"/>
                <w:szCs w:val="10"/>
              </w:rPr>
              <w:t xml:space="preserve">  0000  600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6 873474,25</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7 180230,25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Уменьшение прочих остатков средств бюджетов</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985 01  05  02  00  </w:t>
            </w:r>
            <w:proofErr w:type="spellStart"/>
            <w:r w:rsidRPr="003120F7">
              <w:rPr>
                <w:rFonts w:ascii="Times New Roman" w:hAnsi="Times New Roman" w:cs="Times New Roman"/>
                <w:sz w:val="10"/>
                <w:szCs w:val="10"/>
              </w:rPr>
              <w:t>00</w:t>
            </w:r>
            <w:proofErr w:type="spellEnd"/>
            <w:r w:rsidRPr="003120F7">
              <w:rPr>
                <w:rFonts w:ascii="Times New Roman" w:hAnsi="Times New Roman" w:cs="Times New Roman"/>
                <w:sz w:val="10"/>
                <w:szCs w:val="10"/>
              </w:rPr>
              <w:t xml:space="preserve">  0000  600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6873474,25</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7180230,25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Уменьшение прочих  остатков денежных средств бюджетов</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985 01  05  02  01  00  0000  610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6873474,25</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7180230,25</w:t>
            </w:r>
          </w:p>
        </w:tc>
      </w:tr>
      <w:tr w:rsidR="003120F7" w:rsidRPr="003120F7" w:rsidTr="00DA0788">
        <w:trPr>
          <w:trHeight w:val="20"/>
        </w:trPr>
        <w:tc>
          <w:tcPr>
            <w:tcW w:w="3843"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Уменьшение прочих остатков денежных средств бюджетов сельских поселений </w:t>
            </w:r>
          </w:p>
        </w:tc>
        <w:tc>
          <w:tcPr>
            <w:tcW w:w="2529"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985 01  05  02  01  10  0000  610</w:t>
            </w:r>
          </w:p>
        </w:tc>
        <w:tc>
          <w:tcPr>
            <w:tcW w:w="1701"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6873474,25</w:t>
            </w:r>
          </w:p>
        </w:tc>
        <w:tc>
          <w:tcPr>
            <w:tcW w:w="2432" w:type="dxa"/>
            <w:shd w:val="clear" w:color="auto" w:fill="auto"/>
            <w:noWrap/>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7180230,25</w:t>
            </w:r>
          </w:p>
        </w:tc>
      </w:tr>
    </w:tbl>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15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Программа внутренних заимствований Замзорского муниципального образования на 2019 год.</w:t>
      </w:r>
    </w:p>
    <w:p w:rsidR="003120F7" w:rsidRPr="003120F7" w:rsidRDefault="003120F7" w:rsidP="003120F7">
      <w:pPr>
        <w:spacing w:after="0" w:line="240" w:lineRule="auto"/>
        <w:jc w:val="center"/>
        <w:rPr>
          <w:rFonts w:ascii="Times New Roman" w:hAnsi="Times New Roman" w:cs="Times New Roman"/>
          <w:sz w:val="10"/>
          <w:szCs w:val="10"/>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418"/>
        <w:gridCol w:w="1134"/>
        <w:gridCol w:w="1007"/>
        <w:gridCol w:w="1828"/>
        <w:gridCol w:w="1559"/>
      </w:tblGrid>
      <w:tr w:rsidR="003120F7" w:rsidRPr="003120F7" w:rsidTr="00DA0788">
        <w:trPr>
          <w:trHeight w:val="20"/>
        </w:trPr>
        <w:tc>
          <w:tcPr>
            <w:tcW w:w="3686"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Виды долговых обязательств (</w:t>
            </w:r>
            <w:proofErr w:type="spellStart"/>
            <w:r w:rsidRPr="003120F7">
              <w:rPr>
                <w:rFonts w:ascii="Times New Roman" w:hAnsi="Times New Roman" w:cs="Times New Roman"/>
                <w:bCs/>
                <w:sz w:val="10"/>
                <w:szCs w:val="10"/>
              </w:rPr>
              <w:t>привлечение\погашение</w:t>
            </w:r>
            <w:proofErr w:type="spellEnd"/>
            <w:r w:rsidRPr="003120F7">
              <w:rPr>
                <w:rFonts w:ascii="Times New Roman" w:hAnsi="Times New Roman" w:cs="Times New Roman"/>
                <w:bCs/>
                <w:sz w:val="10"/>
                <w:szCs w:val="10"/>
              </w:rPr>
              <w:t>)</w:t>
            </w:r>
          </w:p>
        </w:tc>
        <w:tc>
          <w:tcPr>
            <w:tcW w:w="1418"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Объем муниципального долга на 1 января 2019 года </w:t>
            </w:r>
          </w:p>
        </w:tc>
        <w:tc>
          <w:tcPr>
            <w:tcW w:w="1134"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Объем привлечения в 2019 году </w:t>
            </w:r>
          </w:p>
        </w:tc>
        <w:tc>
          <w:tcPr>
            <w:tcW w:w="1007"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Объем погашения в 2019 году</w:t>
            </w:r>
          </w:p>
        </w:tc>
        <w:tc>
          <w:tcPr>
            <w:tcW w:w="1828"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Списание муниципального долга в 2019 году </w:t>
            </w:r>
          </w:p>
        </w:tc>
        <w:tc>
          <w:tcPr>
            <w:tcW w:w="1559"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Верхний предел долга на 1 января 2020 года </w:t>
            </w:r>
          </w:p>
        </w:tc>
      </w:tr>
      <w:tr w:rsidR="003120F7" w:rsidRPr="003120F7" w:rsidTr="00DA0788">
        <w:trPr>
          <w:trHeight w:val="20"/>
        </w:trPr>
        <w:tc>
          <w:tcPr>
            <w:tcW w:w="3686" w:type="dxa"/>
            <w:shd w:val="clear" w:color="auto" w:fill="auto"/>
            <w:vAlign w:val="bottom"/>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Объем заимствований, всего</w:t>
            </w:r>
          </w:p>
        </w:tc>
        <w:tc>
          <w:tcPr>
            <w:tcW w:w="141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1134"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145750,88</w:t>
            </w:r>
          </w:p>
        </w:tc>
        <w:tc>
          <w:tcPr>
            <w:tcW w:w="1007"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182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1559"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145750,88</w:t>
            </w:r>
          </w:p>
        </w:tc>
      </w:tr>
      <w:tr w:rsidR="003120F7" w:rsidRPr="003120F7" w:rsidTr="00DA0788">
        <w:trPr>
          <w:trHeight w:val="20"/>
        </w:trPr>
        <w:tc>
          <w:tcPr>
            <w:tcW w:w="3686" w:type="dxa"/>
            <w:shd w:val="clear" w:color="auto" w:fill="auto"/>
            <w:vAlign w:val="bottom"/>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в том числе:</w:t>
            </w:r>
          </w:p>
        </w:tc>
        <w:tc>
          <w:tcPr>
            <w:tcW w:w="141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134"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007"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82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559"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r>
      <w:tr w:rsidR="003120F7" w:rsidRPr="003120F7" w:rsidTr="00DA0788">
        <w:trPr>
          <w:trHeight w:val="20"/>
        </w:trPr>
        <w:tc>
          <w:tcPr>
            <w:tcW w:w="3686"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Кредиты кредитных организаций в валюте Российской Федерации</w:t>
            </w:r>
          </w:p>
        </w:tc>
        <w:tc>
          <w:tcPr>
            <w:tcW w:w="141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1134" w:type="dxa"/>
            <w:shd w:val="clear" w:color="auto" w:fill="auto"/>
            <w:vAlign w:val="center"/>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145750,88</w:t>
            </w:r>
          </w:p>
        </w:tc>
        <w:tc>
          <w:tcPr>
            <w:tcW w:w="1007"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82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559"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145750,88</w:t>
            </w:r>
          </w:p>
        </w:tc>
      </w:tr>
      <w:tr w:rsidR="003120F7" w:rsidRPr="003120F7" w:rsidTr="00DA0788">
        <w:trPr>
          <w:trHeight w:val="20"/>
        </w:trPr>
        <w:tc>
          <w:tcPr>
            <w:tcW w:w="3686"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Бюджетные кредиты от других бюджетов бюджетной системы Российской Федерации в валюте Российской Федерации </w:t>
            </w:r>
          </w:p>
        </w:tc>
        <w:tc>
          <w:tcPr>
            <w:tcW w:w="141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1134"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007"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w:t>
            </w:r>
          </w:p>
        </w:tc>
        <w:tc>
          <w:tcPr>
            <w:tcW w:w="182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w:t>
            </w:r>
          </w:p>
        </w:tc>
        <w:tc>
          <w:tcPr>
            <w:tcW w:w="1559"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0,00</w:t>
            </w:r>
          </w:p>
        </w:tc>
      </w:tr>
    </w:tbl>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Приложение № 16 </w:t>
      </w:r>
      <w:proofErr w:type="gramStart"/>
      <w:r w:rsidRPr="003120F7">
        <w:rPr>
          <w:rFonts w:ascii="Times New Roman" w:hAnsi="Times New Roman" w:cs="Times New Roman"/>
          <w:sz w:val="10"/>
          <w:szCs w:val="10"/>
        </w:rPr>
        <w:t>к</w:t>
      </w:r>
      <w:proofErr w:type="gramEnd"/>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Решению думы Замзорского</w:t>
      </w:r>
    </w:p>
    <w:p w:rsidR="003120F7" w:rsidRPr="003120F7" w:rsidRDefault="003120F7" w:rsidP="003120F7">
      <w:pPr>
        <w:tabs>
          <w:tab w:val="left" w:pos="6855"/>
        </w:tabs>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xml:space="preserve"> муниципального образования</w:t>
      </w:r>
    </w:p>
    <w:p w:rsidR="003120F7" w:rsidRPr="003120F7" w:rsidRDefault="003120F7" w:rsidP="003120F7">
      <w:pPr>
        <w:spacing w:after="0" w:line="240" w:lineRule="auto"/>
        <w:jc w:val="right"/>
        <w:rPr>
          <w:rFonts w:ascii="Times New Roman" w:hAnsi="Times New Roman" w:cs="Times New Roman"/>
          <w:sz w:val="10"/>
          <w:szCs w:val="10"/>
        </w:rPr>
      </w:pPr>
      <w:r w:rsidRPr="003120F7">
        <w:rPr>
          <w:rFonts w:ascii="Times New Roman" w:hAnsi="Times New Roman" w:cs="Times New Roman"/>
          <w:sz w:val="10"/>
          <w:szCs w:val="10"/>
        </w:rPr>
        <w:t>№ 00 от 00.12.2018г</w:t>
      </w:r>
    </w:p>
    <w:p w:rsidR="003120F7" w:rsidRPr="003120F7" w:rsidRDefault="003120F7" w:rsidP="003120F7">
      <w:pPr>
        <w:spacing w:after="0" w:line="240" w:lineRule="auto"/>
        <w:jc w:val="center"/>
        <w:rPr>
          <w:rFonts w:ascii="Times New Roman" w:hAnsi="Times New Roman" w:cs="Times New Roman"/>
          <w:sz w:val="10"/>
          <w:szCs w:val="10"/>
        </w:rPr>
      </w:pPr>
    </w:p>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Программа внутренних заимствований Замзорского муниципального образования на плановый период 2020-2021 годов.</w:t>
      </w:r>
    </w:p>
    <w:p w:rsidR="003120F7" w:rsidRPr="003120F7" w:rsidRDefault="003120F7" w:rsidP="003120F7">
      <w:pPr>
        <w:spacing w:after="0" w:line="240" w:lineRule="auto"/>
        <w:jc w:val="center"/>
        <w:rPr>
          <w:rFonts w:ascii="Times New Roman" w:hAnsi="Times New Roman" w:cs="Times New Roman"/>
          <w:sz w:val="10"/>
          <w:szCs w:val="10"/>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418"/>
        <w:gridCol w:w="1275"/>
        <w:gridCol w:w="1276"/>
        <w:gridCol w:w="1276"/>
        <w:gridCol w:w="992"/>
        <w:gridCol w:w="1134"/>
        <w:gridCol w:w="992"/>
      </w:tblGrid>
      <w:tr w:rsidR="003120F7" w:rsidRPr="003120F7" w:rsidTr="00DA0788">
        <w:trPr>
          <w:trHeight w:val="20"/>
        </w:trPr>
        <w:tc>
          <w:tcPr>
            <w:tcW w:w="2552"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proofErr w:type="gramStart"/>
            <w:r w:rsidRPr="003120F7">
              <w:rPr>
                <w:rFonts w:ascii="Times New Roman" w:hAnsi="Times New Roman" w:cs="Times New Roman"/>
                <w:bCs/>
                <w:sz w:val="10"/>
                <w:szCs w:val="10"/>
              </w:rPr>
              <w:t>Виды долговых обязательств (</w:t>
            </w:r>
            <w:proofErr w:type="spellStart"/>
            <w:r w:rsidRPr="003120F7">
              <w:rPr>
                <w:rFonts w:ascii="Times New Roman" w:hAnsi="Times New Roman" w:cs="Times New Roman"/>
                <w:bCs/>
                <w:sz w:val="10"/>
                <w:szCs w:val="10"/>
              </w:rPr>
              <w:t>привлечение\</w:t>
            </w:r>
            <w:proofErr w:type="spellEnd"/>
            <w:proofErr w:type="gramEnd"/>
          </w:p>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погашение)</w:t>
            </w:r>
          </w:p>
        </w:tc>
        <w:tc>
          <w:tcPr>
            <w:tcW w:w="1418"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Объем муниципального долга на 1 января 2020 года </w:t>
            </w:r>
          </w:p>
        </w:tc>
        <w:tc>
          <w:tcPr>
            <w:tcW w:w="1275"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Объем привлечения в 2020 году </w:t>
            </w:r>
          </w:p>
        </w:tc>
        <w:tc>
          <w:tcPr>
            <w:tcW w:w="1276"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Объем погашения в 2020 году</w:t>
            </w:r>
          </w:p>
        </w:tc>
        <w:tc>
          <w:tcPr>
            <w:tcW w:w="1276"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Верхний предел долга на 1 января 2021 года </w:t>
            </w:r>
          </w:p>
        </w:tc>
        <w:tc>
          <w:tcPr>
            <w:tcW w:w="992"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Объем привлечения в 2021 году </w:t>
            </w:r>
          </w:p>
        </w:tc>
        <w:tc>
          <w:tcPr>
            <w:tcW w:w="1134"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Объем погашения в 2021 году</w:t>
            </w:r>
          </w:p>
        </w:tc>
        <w:tc>
          <w:tcPr>
            <w:tcW w:w="992"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 xml:space="preserve">Верхний предел долга на 1 января 2022 года </w:t>
            </w:r>
          </w:p>
        </w:tc>
      </w:tr>
      <w:tr w:rsidR="003120F7" w:rsidRPr="003120F7" w:rsidTr="00DA0788">
        <w:trPr>
          <w:trHeight w:val="20"/>
        </w:trPr>
        <w:tc>
          <w:tcPr>
            <w:tcW w:w="2552" w:type="dxa"/>
            <w:shd w:val="clear" w:color="auto" w:fill="auto"/>
            <w:vAlign w:val="bottom"/>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Объем заимствований, всего</w:t>
            </w:r>
          </w:p>
        </w:tc>
        <w:tc>
          <w:tcPr>
            <w:tcW w:w="1418"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145750,88</w:t>
            </w:r>
          </w:p>
        </w:tc>
        <w:tc>
          <w:tcPr>
            <w:tcW w:w="1275"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164504,25</w:t>
            </w:r>
          </w:p>
        </w:tc>
        <w:tc>
          <w:tcPr>
            <w:tcW w:w="1276"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1276"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310255,13</w:t>
            </w:r>
          </w:p>
        </w:tc>
        <w:tc>
          <w:tcPr>
            <w:tcW w:w="992"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176045,25</w:t>
            </w:r>
          </w:p>
        </w:tc>
        <w:tc>
          <w:tcPr>
            <w:tcW w:w="1134"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992"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486300,38</w:t>
            </w:r>
          </w:p>
        </w:tc>
      </w:tr>
      <w:tr w:rsidR="003120F7" w:rsidRPr="003120F7" w:rsidTr="00DA0788">
        <w:trPr>
          <w:trHeight w:val="20"/>
        </w:trPr>
        <w:tc>
          <w:tcPr>
            <w:tcW w:w="2552" w:type="dxa"/>
            <w:shd w:val="clear" w:color="auto" w:fill="auto"/>
            <w:vAlign w:val="bottom"/>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в том числе:</w:t>
            </w:r>
          </w:p>
        </w:tc>
        <w:tc>
          <w:tcPr>
            <w:tcW w:w="141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275"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276"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276"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992"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134"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992"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r>
      <w:tr w:rsidR="003120F7" w:rsidRPr="003120F7" w:rsidTr="00DA0788">
        <w:trPr>
          <w:trHeight w:val="20"/>
        </w:trPr>
        <w:tc>
          <w:tcPr>
            <w:tcW w:w="2552"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Кредиты кредитных организаций в валюте Российской Федерации </w:t>
            </w:r>
          </w:p>
        </w:tc>
        <w:tc>
          <w:tcPr>
            <w:tcW w:w="1418"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bCs/>
                <w:sz w:val="10"/>
                <w:szCs w:val="10"/>
              </w:rPr>
            </w:pPr>
            <w:r w:rsidRPr="003120F7">
              <w:rPr>
                <w:rFonts w:ascii="Times New Roman" w:hAnsi="Times New Roman" w:cs="Times New Roman"/>
                <w:bCs/>
                <w:sz w:val="10"/>
                <w:szCs w:val="10"/>
              </w:rPr>
              <w:t>145750,88</w:t>
            </w:r>
          </w:p>
        </w:tc>
        <w:tc>
          <w:tcPr>
            <w:tcW w:w="1275" w:type="dxa"/>
            <w:shd w:val="clear" w:color="auto" w:fill="auto"/>
            <w:vAlign w:val="center"/>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164504,25</w:t>
            </w:r>
          </w:p>
        </w:tc>
        <w:tc>
          <w:tcPr>
            <w:tcW w:w="1276"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276"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310255,13</w:t>
            </w:r>
          </w:p>
        </w:tc>
        <w:tc>
          <w:tcPr>
            <w:tcW w:w="992" w:type="dxa"/>
            <w:shd w:val="clear" w:color="auto" w:fill="auto"/>
            <w:vAlign w:val="center"/>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176045,25</w:t>
            </w:r>
          </w:p>
        </w:tc>
        <w:tc>
          <w:tcPr>
            <w:tcW w:w="1134"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992" w:type="dxa"/>
            <w:shd w:val="clear" w:color="auto" w:fill="auto"/>
            <w:noWrap/>
            <w:vAlign w:val="center"/>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486300,38</w:t>
            </w:r>
          </w:p>
        </w:tc>
      </w:tr>
      <w:tr w:rsidR="003120F7" w:rsidRPr="003120F7" w:rsidTr="00DA0788">
        <w:trPr>
          <w:trHeight w:val="20"/>
        </w:trPr>
        <w:tc>
          <w:tcPr>
            <w:tcW w:w="2552" w:type="dxa"/>
            <w:shd w:val="clear" w:color="auto" w:fill="auto"/>
            <w:vAlign w:val="bottom"/>
            <w:hideMark/>
          </w:tcPr>
          <w:p w:rsidR="003120F7" w:rsidRPr="003120F7" w:rsidRDefault="003120F7" w:rsidP="003120F7">
            <w:pPr>
              <w:spacing w:after="0" w:line="240" w:lineRule="auto"/>
              <w:rPr>
                <w:rFonts w:ascii="Times New Roman" w:hAnsi="Times New Roman" w:cs="Times New Roman"/>
                <w:sz w:val="10"/>
                <w:szCs w:val="10"/>
              </w:rPr>
            </w:pPr>
            <w:r w:rsidRPr="003120F7">
              <w:rPr>
                <w:rFonts w:ascii="Times New Roman" w:hAnsi="Times New Roman" w:cs="Times New Roman"/>
                <w:sz w:val="10"/>
                <w:szCs w:val="10"/>
              </w:rPr>
              <w:t xml:space="preserve">Бюджетные кредиты от других бюджетов бюджетной системы Российской Федерации в валюте Российской Федерации </w:t>
            </w:r>
          </w:p>
        </w:tc>
        <w:tc>
          <w:tcPr>
            <w:tcW w:w="1418"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bCs/>
                <w:sz w:val="10"/>
                <w:szCs w:val="10"/>
              </w:rPr>
            </w:pPr>
            <w:r w:rsidRPr="003120F7">
              <w:rPr>
                <w:rFonts w:ascii="Times New Roman" w:hAnsi="Times New Roman" w:cs="Times New Roman"/>
                <w:bCs/>
                <w:sz w:val="10"/>
                <w:szCs w:val="10"/>
              </w:rPr>
              <w:t>0,00</w:t>
            </w:r>
          </w:p>
        </w:tc>
        <w:tc>
          <w:tcPr>
            <w:tcW w:w="1275"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276"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w:t>
            </w:r>
          </w:p>
        </w:tc>
        <w:tc>
          <w:tcPr>
            <w:tcW w:w="1276"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0,00</w:t>
            </w:r>
          </w:p>
        </w:tc>
        <w:tc>
          <w:tcPr>
            <w:tcW w:w="992"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 </w:t>
            </w:r>
          </w:p>
        </w:tc>
        <w:tc>
          <w:tcPr>
            <w:tcW w:w="1134" w:type="dxa"/>
            <w:shd w:val="clear" w:color="auto" w:fill="auto"/>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w:t>
            </w:r>
          </w:p>
        </w:tc>
        <w:tc>
          <w:tcPr>
            <w:tcW w:w="992" w:type="dxa"/>
            <w:shd w:val="clear" w:color="auto" w:fill="auto"/>
            <w:noWrap/>
            <w:vAlign w:val="center"/>
            <w:hideMark/>
          </w:tcPr>
          <w:p w:rsidR="003120F7" w:rsidRPr="003120F7" w:rsidRDefault="003120F7" w:rsidP="003120F7">
            <w:pPr>
              <w:spacing w:after="0" w:line="240" w:lineRule="auto"/>
              <w:jc w:val="center"/>
              <w:rPr>
                <w:rFonts w:ascii="Times New Roman" w:hAnsi="Times New Roman" w:cs="Times New Roman"/>
                <w:sz w:val="10"/>
                <w:szCs w:val="10"/>
              </w:rPr>
            </w:pPr>
            <w:r w:rsidRPr="003120F7">
              <w:rPr>
                <w:rFonts w:ascii="Times New Roman" w:hAnsi="Times New Roman" w:cs="Times New Roman"/>
                <w:sz w:val="10"/>
                <w:szCs w:val="10"/>
              </w:rPr>
              <w:t>0,00</w:t>
            </w:r>
          </w:p>
        </w:tc>
      </w:tr>
    </w:tbl>
    <w:p w:rsidR="00DA0788" w:rsidRDefault="00DA0788" w:rsidP="00DA0788">
      <w:pPr>
        <w:pStyle w:val="ConsPlusTitle"/>
        <w:rPr>
          <w:rFonts w:ascii="Times New Roman" w:hAnsi="Times New Roman" w:cs="Times New Roman"/>
          <w:sz w:val="10"/>
          <w:szCs w:val="10"/>
        </w:rPr>
        <w:sectPr w:rsidR="00DA0788" w:rsidSect="003120F7">
          <w:type w:val="continuous"/>
          <w:pgSz w:w="11906" w:h="16838"/>
          <w:pgMar w:top="1231" w:right="720" w:bottom="720" w:left="720" w:header="708" w:footer="708" w:gutter="0"/>
          <w:pgBorders>
            <w:top w:val="thinThickSmallGap" w:sz="24" w:space="1" w:color="auto"/>
          </w:pgBorders>
          <w:cols w:space="708"/>
          <w:titlePg/>
          <w:docGrid w:linePitch="360"/>
        </w:sectPr>
      </w:pPr>
    </w:p>
    <w:p w:rsidR="00DA0788" w:rsidRDefault="00DA0788" w:rsidP="00DA0788">
      <w:pPr>
        <w:pStyle w:val="ConsPlusTitle"/>
        <w:rPr>
          <w:rFonts w:ascii="Times New Roman" w:hAnsi="Times New Roman" w:cs="Times New Roman"/>
          <w:sz w:val="10"/>
          <w:szCs w:val="10"/>
        </w:rPr>
        <w:sectPr w:rsidR="00DA0788" w:rsidSect="00DA0788">
          <w:type w:val="continuous"/>
          <w:pgSz w:w="11906" w:h="16838"/>
          <w:pgMar w:top="1231" w:right="720" w:bottom="720" w:left="720" w:header="708" w:footer="708" w:gutter="0"/>
          <w:pgBorders>
            <w:top w:val="thinThickSmallGap" w:sz="24" w:space="1" w:color="auto"/>
          </w:pgBorders>
          <w:cols w:num="2" w:space="708"/>
          <w:titlePg/>
          <w:docGrid w:linePitch="360"/>
        </w:sectPr>
      </w:pPr>
    </w:p>
    <w:p w:rsidR="00DA0788" w:rsidRDefault="00DA0788" w:rsidP="00DA0788">
      <w:pPr>
        <w:rPr>
          <w:rFonts w:ascii="Times New Roman" w:hAnsi="Times New Roman" w:cs="Times New Roman"/>
          <w:b/>
          <w:sz w:val="16"/>
          <w:szCs w:val="16"/>
        </w:rPr>
        <w:sectPr w:rsidR="00DA0788" w:rsidSect="003120F7">
          <w:type w:val="continuous"/>
          <w:pgSz w:w="11906" w:h="16838"/>
          <w:pgMar w:top="1231" w:right="720" w:bottom="720" w:left="720" w:header="708" w:footer="708" w:gutter="0"/>
          <w:pgBorders>
            <w:top w:val="thinThickSmallGap" w:sz="24" w:space="1" w:color="auto"/>
          </w:pgBorders>
          <w:cols w:space="708"/>
          <w:titlePg/>
          <w:docGrid w:linePitch="360"/>
        </w:sectPr>
      </w:pPr>
    </w:p>
    <w:p w:rsidR="00DA0788" w:rsidRPr="00B72249" w:rsidRDefault="00DA0788" w:rsidP="00DA0788">
      <w:pPr>
        <w:spacing w:after="0" w:line="240" w:lineRule="auto"/>
        <w:jc w:val="center"/>
        <w:rPr>
          <w:rFonts w:ascii="Times New Roman" w:hAnsi="Times New Roman" w:cs="Times New Roman"/>
          <w:b/>
          <w:sz w:val="16"/>
          <w:szCs w:val="16"/>
        </w:rPr>
      </w:pPr>
      <w:r w:rsidRPr="00B72249">
        <w:rPr>
          <w:rFonts w:ascii="Times New Roman" w:hAnsi="Times New Roman" w:cs="Times New Roman"/>
          <w:b/>
          <w:sz w:val="16"/>
          <w:szCs w:val="16"/>
        </w:rPr>
        <w:lastRenderedPageBreak/>
        <w:t xml:space="preserve">Пояснительная записка </w:t>
      </w:r>
    </w:p>
    <w:p w:rsidR="00DA0788" w:rsidRPr="00B72249" w:rsidRDefault="00DA0788" w:rsidP="00DA0788">
      <w:pPr>
        <w:spacing w:after="0" w:line="240" w:lineRule="auto"/>
        <w:jc w:val="center"/>
        <w:rPr>
          <w:rFonts w:ascii="Times New Roman" w:hAnsi="Times New Roman" w:cs="Times New Roman"/>
          <w:b/>
          <w:sz w:val="16"/>
          <w:szCs w:val="16"/>
        </w:rPr>
      </w:pPr>
      <w:r w:rsidRPr="00B72249">
        <w:rPr>
          <w:rFonts w:ascii="Times New Roman" w:hAnsi="Times New Roman" w:cs="Times New Roman"/>
          <w:b/>
          <w:sz w:val="16"/>
          <w:szCs w:val="16"/>
        </w:rPr>
        <w:t xml:space="preserve">к проекту решения «О бюджете Замзорского муниципального </w:t>
      </w:r>
    </w:p>
    <w:p w:rsidR="00DA0788" w:rsidRPr="00B72249" w:rsidRDefault="00DA0788" w:rsidP="00DA0788">
      <w:pPr>
        <w:spacing w:after="0" w:line="240" w:lineRule="auto"/>
        <w:jc w:val="center"/>
        <w:rPr>
          <w:rFonts w:ascii="Times New Roman" w:hAnsi="Times New Roman" w:cs="Times New Roman"/>
          <w:b/>
          <w:sz w:val="16"/>
          <w:szCs w:val="16"/>
        </w:rPr>
      </w:pPr>
      <w:r w:rsidRPr="00B72249">
        <w:rPr>
          <w:rFonts w:ascii="Times New Roman" w:hAnsi="Times New Roman" w:cs="Times New Roman"/>
          <w:b/>
          <w:sz w:val="16"/>
          <w:szCs w:val="16"/>
        </w:rPr>
        <w:t>образования на 2019 год и на плановый период 2020 и 2021 годов»</w:t>
      </w:r>
    </w:p>
    <w:p w:rsidR="00DA0788" w:rsidRPr="00B72249" w:rsidRDefault="00DA0788" w:rsidP="00DA0788">
      <w:pPr>
        <w:spacing w:after="0" w:line="240" w:lineRule="auto"/>
        <w:jc w:val="center"/>
        <w:rPr>
          <w:rFonts w:ascii="Times New Roman" w:hAnsi="Times New Roman" w:cs="Times New Roman"/>
          <w:b/>
          <w:sz w:val="16"/>
          <w:szCs w:val="16"/>
        </w:rPr>
      </w:pPr>
    </w:p>
    <w:p w:rsidR="00DA0788" w:rsidRPr="00B72249" w:rsidRDefault="00DA0788" w:rsidP="00DA0788">
      <w:pPr>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 xml:space="preserve">Формирование основных параметров бюджета Замзорского муниципального образования на 2019 год и на плановый период 2020 и 2021 годов осуществлено в соответствии с требованиями действующего бюджетного и налогового законодательства с учетом планируемых с 2019 года изменений. Также учтены ожидаемые параметры исполнения бюджета Замзорского муниципального образования на 2018 год, основные параметры прогноза социально-экономического развития Иркутской области на 2019 год и плановый период 2020 и 2021 годов, прогноза социально-экономического </w:t>
      </w:r>
      <w:r w:rsidRPr="00B72249">
        <w:rPr>
          <w:rFonts w:ascii="Times New Roman" w:hAnsi="Times New Roman" w:cs="Times New Roman"/>
          <w:sz w:val="16"/>
          <w:szCs w:val="16"/>
        </w:rPr>
        <w:lastRenderedPageBreak/>
        <w:t>развития муниципального образования «Нижнеудинский район» на 2019-2021 годы.</w:t>
      </w:r>
    </w:p>
    <w:p w:rsidR="00DA0788" w:rsidRPr="00B72249" w:rsidRDefault="00DA0788" w:rsidP="00DA0788">
      <w:pPr>
        <w:spacing w:after="0" w:line="240" w:lineRule="auto"/>
        <w:jc w:val="both"/>
        <w:rPr>
          <w:rFonts w:ascii="Times New Roman" w:hAnsi="Times New Roman" w:cs="Times New Roman"/>
          <w:sz w:val="16"/>
          <w:szCs w:val="16"/>
        </w:rPr>
      </w:pPr>
    </w:p>
    <w:p w:rsidR="00DA0788" w:rsidRPr="00B72249" w:rsidRDefault="00DA0788" w:rsidP="00DA0788">
      <w:pPr>
        <w:spacing w:after="0" w:line="240" w:lineRule="auto"/>
        <w:jc w:val="center"/>
        <w:rPr>
          <w:rFonts w:ascii="Times New Roman" w:hAnsi="Times New Roman" w:cs="Times New Roman"/>
          <w:sz w:val="16"/>
          <w:szCs w:val="16"/>
        </w:rPr>
      </w:pPr>
      <w:r w:rsidRPr="00B72249">
        <w:rPr>
          <w:rFonts w:ascii="Times New Roman" w:hAnsi="Times New Roman" w:cs="Times New Roman"/>
          <w:sz w:val="16"/>
          <w:szCs w:val="16"/>
        </w:rPr>
        <w:t>Доходы бюджета Замзорского муниципального образования</w:t>
      </w:r>
    </w:p>
    <w:p w:rsidR="00DA0788" w:rsidRPr="00B72249" w:rsidRDefault="00DA0788" w:rsidP="00DA0788">
      <w:pPr>
        <w:spacing w:after="0" w:line="240" w:lineRule="auto"/>
        <w:jc w:val="center"/>
        <w:rPr>
          <w:rFonts w:ascii="Times New Roman" w:hAnsi="Times New Roman" w:cs="Times New Roman"/>
          <w:b/>
          <w:sz w:val="16"/>
          <w:szCs w:val="16"/>
        </w:rPr>
      </w:pPr>
    </w:p>
    <w:p w:rsidR="00DA0788" w:rsidRPr="00B72249" w:rsidRDefault="00DA0788" w:rsidP="00DA0788">
      <w:pPr>
        <w:spacing w:after="0" w:line="240" w:lineRule="auto"/>
        <w:ind w:firstLine="720"/>
        <w:jc w:val="both"/>
        <w:rPr>
          <w:rFonts w:ascii="Times New Roman" w:hAnsi="Times New Roman" w:cs="Times New Roman"/>
          <w:sz w:val="16"/>
          <w:szCs w:val="16"/>
        </w:rPr>
      </w:pPr>
      <w:proofErr w:type="gramStart"/>
      <w:r w:rsidRPr="00B72249">
        <w:rPr>
          <w:rFonts w:ascii="Times New Roman" w:hAnsi="Times New Roman" w:cs="Times New Roman"/>
          <w:sz w:val="16"/>
          <w:szCs w:val="16"/>
        </w:rPr>
        <w:t>При подготовке прогноза доходов на 2019 год и на плановый период 2020 и 2021 годов учтены положения проекта Закона Иркутской области «Об областном бюджете на 2019 год и на плановый период 2020 и 2021 годов (в части установления дифференцированных нормативов отчислений в местные бюджеты от акцизов на нефтепродукты, а также установления объемов распределения в 2019 - 2021 годах межбюджетных трансфертов из</w:t>
      </w:r>
      <w:proofErr w:type="gramEnd"/>
      <w:r w:rsidRPr="00B72249">
        <w:rPr>
          <w:rFonts w:ascii="Times New Roman" w:hAnsi="Times New Roman" w:cs="Times New Roman"/>
          <w:sz w:val="16"/>
          <w:szCs w:val="16"/>
        </w:rPr>
        <w:t xml:space="preserve"> областного бюджета бюджетам городских и сельских поселений), </w:t>
      </w:r>
      <w:r w:rsidRPr="00B72249">
        <w:rPr>
          <w:rFonts w:ascii="Times New Roman" w:hAnsi="Times New Roman" w:cs="Times New Roman"/>
          <w:sz w:val="16"/>
          <w:szCs w:val="16"/>
        </w:rPr>
        <w:lastRenderedPageBreak/>
        <w:t>проекта решения «О бюджете муниципального образования «Нижнеудинский район» на 2019 год и на плановый период 2020 и 2021 годов».</w:t>
      </w:r>
    </w:p>
    <w:p w:rsidR="00DA0788" w:rsidRPr="00B72249" w:rsidRDefault="00DA0788" w:rsidP="00DA0788">
      <w:pPr>
        <w:spacing w:after="0" w:line="240" w:lineRule="auto"/>
        <w:jc w:val="both"/>
        <w:rPr>
          <w:rFonts w:ascii="Times New Roman" w:hAnsi="Times New Roman" w:cs="Times New Roman"/>
          <w:sz w:val="16"/>
          <w:szCs w:val="16"/>
        </w:rPr>
      </w:pPr>
      <w:r w:rsidRPr="00B72249">
        <w:rPr>
          <w:rFonts w:ascii="Times New Roman" w:hAnsi="Times New Roman" w:cs="Times New Roman"/>
          <w:sz w:val="16"/>
          <w:szCs w:val="16"/>
        </w:rPr>
        <w:t xml:space="preserve">    </w:t>
      </w:r>
    </w:p>
    <w:p w:rsidR="00DA0788" w:rsidRPr="00B72249" w:rsidRDefault="00DA0788" w:rsidP="00DA0788">
      <w:pPr>
        <w:pStyle w:val="aff"/>
        <w:spacing w:after="0"/>
        <w:ind w:left="0"/>
        <w:rPr>
          <w:b/>
          <w:sz w:val="16"/>
          <w:szCs w:val="16"/>
        </w:rPr>
      </w:pPr>
      <w:r w:rsidRPr="00B72249">
        <w:rPr>
          <w:b/>
          <w:sz w:val="16"/>
          <w:szCs w:val="16"/>
        </w:rPr>
        <w:t>Основные характеристики прогноза поступлений доходов в бюджет Замзорского муниципального образования на 2019 год и на плановый период 2020 и 2021 годов с учетом изменения бюджетного и налогового законодательства представлены в таблице 1.</w:t>
      </w:r>
    </w:p>
    <w:p w:rsidR="00DA0788" w:rsidRPr="00B72249" w:rsidRDefault="00DA0788" w:rsidP="00DA0788">
      <w:pPr>
        <w:spacing w:after="0" w:line="240" w:lineRule="auto"/>
        <w:jc w:val="center"/>
        <w:rPr>
          <w:rFonts w:ascii="Times New Roman" w:hAnsi="Times New Roman" w:cs="Times New Roman"/>
          <w:b/>
          <w:sz w:val="16"/>
          <w:szCs w:val="16"/>
        </w:rPr>
      </w:pPr>
    </w:p>
    <w:p w:rsidR="00DA0788" w:rsidRPr="00B72249" w:rsidRDefault="00DA0788" w:rsidP="00DA0788">
      <w:pPr>
        <w:pStyle w:val="aff"/>
        <w:spacing w:after="0"/>
        <w:ind w:left="0" w:firstLine="0"/>
        <w:jc w:val="center"/>
        <w:rPr>
          <w:b/>
          <w:sz w:val="16"/>
          <w:szCs w:val="16"/>
        </w:rPr>
      </w:pPr>
      <w:r w:rsidRPr="00B72249">
        <w:rPr>
          <w:sz w:val="16"/>
          <w:szCs w:val="16"/>
        </w:rPr>
        <w:t xml:space="preserve">     </w:t>
      </w:r>
      <w:r w:rsidRPr="00B72249">
        <w:rPr>
          <w:b/>
          <w:sz w:val="16"/>
          <w:szCs w:val="16"/>
        </w:rPr>
        <w:t>Таблица 1. Показатели поступления доходов в бюджет Замзорского муниципального</w:t>
      </w:r>
    </w:p>
    <w:p w:rsidR="00DA0788" w:rsidRPr="00B72249" w:rsidRDefault="00DA0788" w:rsidP="00DA0788">
      <w:pPr>
        <w:pStyle w:val="aff"/>
        <w:spacing w:after="0"/>
        <w:ind w:left="0" w:firstLine="0"/>
        <w:jc w:val="center"/>
        <w:rPr>
          <w:b/>
          <w:sz w:val="16"/>
          <w:szCs w:val="16"/>
        </w:rPr>
      </w:pPr>
      <w:r w:rsidRPr="00B72249">
        <w:rPr>
          <w:b/>
          <w:sz w:val="16"/>
          <w:szCs w:val="16"/>
        </w:rPr>
        <w:t xml:space="preserve"> образования в 2017 – 2021 годах с учетом изменения бюджетного и налогового законодательства</w:t>
      </w:r>
    </w:p>
    <w:p w:rsidR="00DA0788" w:rsidRPr="00B72249" w:rsidRDefault="00DA0788" w:rsidP="00DA0788">
      <w:pPr>
        <w:pStyle w:val="aff"/>
        <w:spacing w:after="0"/>
        <w:ind w:left="0" w:firstLine="709"/>
        <w:jc w:val="right"/>
        <w:rPr>
          <w:b/>
          <w:sz w:val="16"/>
          <w:szCs w:val="16"/>
          <w:highlight w:val="yellow"/>
        </w:rPr>
      </w:pPr>
    </w:p>
    <w:p w:rsidR="00DA0788" w:rsidRPr="00B72249" w:rsidRDefault="00DA0788" w:rsidP="00DA0788">
      <w:pPr>
        <w:pStyle w:val="aff"/>
        <w:spacing w:after="0"/>
        <w:ind w:left="0" w:firstLine="709"/>
        <w:jc w:val="right"/>
        <w:rPr>
          <w:b/>
          <w:sz w:val="16"/>
          <w:szCs w:val="16"/>
        </w:rPr>
      </w:pPr>
      <w:r w:rsidRPr="00B72249">
        <w:rPr>
          <w:b/>
          <w:sz w:val="16"/>
          <w:szCs w:val="16"/>
        </w:rPr>
        <w:t xml:space="preserve">тыс. рублей </w:t>
      </w:r>
    </w:p>
    <w:tbl>
      <w:tblPr>
        <w:tblW w:w="5172" w:type="pct"/>
        <w:tblInd w:w="-252" w:type="dxa"/>
        <w:tblLayout w:type="fixed"/>
        <w:tblLook w:val="0000"/>
      </w:tblPr>
      <w:tblGrid>
        <w:gridCol w:w="928"/>
        <w:gridCol w:w="567"/>
        <w:gridCol w:w="566"/>
        <w:gridCol w:w="434"/>
        <w:gridCol w:w="481"/>
        <w:gridCol w:w="388"/>
        <w:gridCol w:w="571"/>
        <w:gridCol w:w="384"/>
        <w:gridCol w:w="574"/>
        <w:gridCol w:w="377"/>
      </w:tblGrid>
      <w:tr w:rsidR="00DA0788" w:rsidRPr="00DA0788" w:rsidTr="00DA0788">
        <w:trPr>
          <w:cantSplit/>
          <w:trHeight w:val="20"/>
        </w:trPr>
        <w:tc>
          <w:tcPr>
            <w:tcW w:w="880" w:type="pct"/>
            <w:tcBorders>
              <w:top w:val="single" w:sz="4" w:space="0" w:color="auto"/>
              <w:left w:val="single" w:sz="4" w:space="0" w:color="auto"/>
              <w:bottom w:val="single" w:sz="4" w:space="0" w:color="auto"/>
              <w:right w:val="single" w:sz="4" w:space="0" w:color="auto"/>
            </w:tcBorders>
            <w:shd w:val="clear" w:color="auto" w:fill="C0C0C0"/>
            <w:noWrap/>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Показатель</w:t>
            </w:r>
          </w:p>
        </w:tc>
        <w:tc>
          <w:tcPr>
            <w:tcW w:w="538"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2017 г., факт</w:t>
            </w:r>
          </w:p>
        </w:tc>
        <w:tc>
          <w:tcPr>
            <w:tcW w:w="537"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2018 г., оценка</w:t>
            </w:r>
          </w:p>
        </w:tc>
        <w:tc>
          <w:tcPr>
            <w:tcW w:w="412"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Темп роста, %</w:t>
            </w:r>
          </w:p>
        </w:tc>
        <w:tc>
          <w:tcPr>
            <w:tcW w:w="456"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2019 г., прогноз</w:t>
            </w:r>
          </w:p>
        </w:tc>
        <w:tc>
          <w:tcPr>
            <w:tcW w:w="368"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Темп роста, %</w:t>
            </w:r>
          </w:p>
        </w:tc>
        <w:tc>
          <w:tcPr>
            <w:tcW w:w="542"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2020 г., прогноз</w:t>
            </w:r>
          </w:p>
        </w:tc>
        <w:tc>
          <w:tcPr>
            <w:tcW w:w="364"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Темп роста, %</w:t>
            </w:r>
          </w:p>
        </w:tc>
        <w:tc>
          <w:tcPr>
            <w:tcW w:w="545"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2021 г., прогноз</w:t>
            </w:r>
          </w:p>
        </w:tc>
        <w:tc>
          <w:tcPr>
            <w:tcW w:w="358"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Темп роста, %</w:t>
            </w:r>
          </w:p>
        </w:tc>
      </w:tr>
      <w:tr w:rsidR="00DA0788" w:rsidRPr="00DA0788" w:rsidTr="00DA0788">
        <w:trPr>
          <w:cantSplit/>
          <w:trHeight w:val="20"/>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A0788" w:rsidRPr="00DA0788" w:rsidRDefault="00DA0788" w:rsidP="00DA0788">
            <w:pPr>
              <w:spacing w:after="0" w:line="240" w:lineRule="auto"/>
              <w:rPr>
                <w:rFonts w:ascii="Times New Roman" w:hAnsi="Times New Roman" w:cs="Times New Roman"/>
                <w:sz w:val="10"/>
                <w:szCs w:val="10"/>
              </w:rPr>
            </w:pPr>
            <w:r w:rsidRPr="00DA0788">
              <w:rPr>
                <w:rFonts w:ascii="Times New Roman" w:hAnsi="Times New Roman" w:cs="Times New Roman"/>
                <w:sz w:val="10"/>
                <w:szCs w:val="10"/>
              </w:rPr>
              <w:t>Налоговые и неналоговые доходы</w:t>
            </w:r>
          </w:p>
        </w:tc>
        <w:tc>
          <w:tcPr>
            <w:tcW w:w="538" w:type="pct"/>
            <w:tcBorders>
              <w:top w:val="single" w:sz="4" w:space="0" w:color="auto"/>
              <w:left w:val="nil"/>
              <w:bottom w:val="single" w:sz="4" w:space="0" w:color="auto"/>
              <w:right w:val="single" w:sz="4" w:space="0" w:color="auto"/>
            </w:tcBorders>
            <w:shd w:val="clear" w:color="auto" w:fill="auto"/>
            <w:vAlign w:val="center"/>
          </w:tcPr>
          <w:p w:rsidR="00DA0788" w:rsidRPr="00DA0788" w:rsidRDefault="00DA0788" w:rsidP="00DA0788">
            <w:pPr>
              <w:tabs>
                <w:tab w:val="left" w:pos="1285"/>
              </w:tabs>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2869,1</w:t>
            </w:r>
          </w:p>
        </w:tc>
        <w:tc>
          <w:tcPr>
            <w:tcW w:w="537" w:type="pct"/>
            <w:tcBorders>
              <w:top w:val="single" w:sz="4" w:space="0" w:color="auto"/>
              <w:left w:val="nil"/>
              <w:bottom w:val="single" w:sz="4" w:space="0" w:color="auto"/>
              <w:right w:val="single" w:sz="4" w:space="0" w:color="auto"/>
            </w:tcBorders>
            <w:shd w:val="clear" w:color="auto" w:fill="auto"/>
            <w:vAlign w:val="center"/>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3696,4</w:t>
            </w:r>
          </w:p>
        </w:tc>
        <w:tc>
          <w:tcPr>
            <w:tcW w:w="412" w:type="pct"/>
            <w:tcBorders>
              <w:top w:val="single" w:sz="4" w:space="0" w:color="auto"/>
              <w:left w:val="nil"/>
              <w:bottom w:val="single" w:sz="4" w:space="0" w:color="auto"/>
              <w:right w:val="single" w:sz="4" w:space="0" w:color="auto"/>
            </w:tcBorders>
            <w:shd w:val="clear" w:color="auto" w:fill="auto"/>
            <w:vAlign w:val="center"/>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128,8</w:t>
            </w:r>
          </w:p>
        </w:tc>
        <w:tc>
          <w:tcPr>
            <w:tcW w:w="456"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3886,7</w:t>
            </w:r>
          </w:p>
          <w:p w:rsidR="00DA0788" w:rsidRPr="00DA0788" w:rsidRDefault="00DA0788" w:rsidP="00DA0788">
            <w:pPr>
              <w:spacing w:after="0" w:line="240" w:lineRule="auto"/>
              <w:jc w:val="center"/>
              <w:rPr>
                <w:rFonts w:ascii="Times New Roman" w:hAnsi="Times New Roman" w:cs="Times New Roman"/>
                <w:bCs/>
                <w:sz w:val="10"/>
                <w:szCs w:val="10"/>
              </w:rPr>
            </w:pPr>
          </w:p>
        </w:tc>
        <w:tc>
          <w:tcPr>
            <w:tcW w:w="368"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105,1</w:t>
            </w:r>
          </w:p>
        </w:tc>
        <w:tc>
          <w:tcPr>
            <w:tcW w:w="542"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4386,8</w:t>
            </w:r>
          </w:p>
        </w:tc>
        <w:tc>
          <w:tcPr>
            <w:tcW w:w="364"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112,9</w:t>
            </w:r>
          </w:p>
        </w:tc>
        <w:tc>
          <w:tcPr>
            <w:tcW w:w="545"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4694,5</w:t>
            </w:r>
          </w:p>
        </w:tc>
        <w:tc>
          <w:tcPr>
            <w:tcW w:w="358"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107,0</w:t>
            </w:r>
          </w:p>
        </w:tc>
      </w:tr>
      <w:tr w:rsidR="00DA0788" w:rsidRPr="00DA0788" w:rsidTr="00DA0788">
        <w:trPr>
          <w:cantSplit/>
          <w:trHeight w:val="20"/>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A0788" w:rsidRPr="00DA0788" w:rsidRDefault="00DA0788" w:rsidP="00DA0788">
            <w:pPr>
              <w:spacing w:after="0" w:line="240" w:lineRule="auto"/>
              <w:rPr>
                <w:rFonts w:ascii="Times New Roman" w:hAnsi="Times New Roman" w:cs="Times New Roman"/>
                <w:sz w:val="10"/>
                <w:szCs w:val="10"/>
              </w:rPr>
            </w:pPr>
            <w:r w:rsidRPr="00DA0788">
              <w:rPr>
                <w:rFonts w:ascii="Times New Roman" w:hAnsi="Times New Roman" w:cs="Times New Roman"/>
                <w:sz w:val="10"/>
                <w:szCs w:val="10"/>
              </w:rPr>
              <w:t>Безвозмездные поступления:</w:t>
            </w:r>
          </w:p>
        </w:tc>
        <w:tc>
          <w:tcPr>
            <w:tcW w:w="538" w:type="pct"/>
            <w:tcBorders>
              <w:top w:val="single" w:sz="4" w:space="0" w:color="auto"/>
              <w:left w:val="nil"/>
              <w:bottom w:val="single" w:sz="4" w:space="0" w:color="auto"/>
              <w:right w:val="single" w:sz="4" w:space="0" w:color="auto"/>
            </w:tcBorders>
            <w:shd w:val="clear" w:color="auto" w:fill="auto"/>
            <w:vAlign w:val="center"/>
          </w:tcPr>
          <w:p w:rsidR="00DA0788" w:rsidRPr="00DA0788" w:rsidRDefault="00DA0788" w:rsidP="00DA0788">
            <w:pPr>
              <w:tabs>
                <w:tab w:val="left" w:pos="1285"/>
              </w:tabs>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5782,1</w:t>
            </w:r>
          </w:p>
        </w:tc>
        <w:tc>
          <w:tcPr>
            <w:tcW w:w="537" w:type="pct"/>
            <w:tcBorders>
              <w:top w:val="single" w:sz="4" w:space="0" w:color="auto"/>
              <w:left w:val="nil"/>
              <w:bottom w:val="single" w:sz="4" w:space="0" w:color="auto"/>
              <w:right w:val="single" w:sz="4" w:space="0" w:color="auto"/>
            </w:tcBorders>
            <w:shd w:val="clear" w:color="auto" w:fill="auto"/>
            <w:vAlign w:val="center"/>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8246,2</w:t>
            </w:r>
          </w:p>
        </w:tc>
        <w:tc>
          <w:tcPr>
            <w:tcW w:w="412" w:type="pct"/>
            <w:tcBorders>
              <w:top w:val="single" w:sz="4" w:space="0" w:color="auto"/>
              <w:left w:val="nil"/>
              <w:bottom w:val="single" w:sz="4" w:space="0" w:color="auto"/>
              <w:right w:val="single" w:sz="4" w:space="0" w:color="auto"/>
            </w:tcBorders>
            <w:shd w:val="clear" w:color="auto" w:fill="auto"/>
            <w:vAlign w:val="center"/>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142,6</w:t>
            </w:r>
          </w:p>
        </w:tc>
        <w:tc>
          <w:tcPr>
            <w:tcW w:w="456"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3227,9</w:t>
            </w:r>
          </w:p>
          <w:p w:rsidR="00DA0788" w:rsidRPr="00DA0788" w:rsidRDefault="00DA0788" w:rsidP="00DA0788">
            <w:pPr>
              <w:spacing w:after="0" w:line="240" w:lineRule="auto"/>
              <w:jc w:val="center"/>
              <w:rPr>
                <w:rFonts w:ascii="Times New Roman" w:hAnsi="Times New Roman" w:cs="Times New Roman"/>
                <w:bCs/>
                <w:sz w:val="10"/>
                <w:szCs w:val="10"/>
              </w:rPr>
            </w:pPr>
          </w:p>
        </w:tc>
        <w:tc>
          <w:tcPr>
            <w:tcW w:w="368"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39,1</w:t>
            </w:r>
          </w:p>
        </w:tc>
        <w:tc>
          <w:tcPr>
            <w:tcW w:w="542"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2 322,2</w:t>
            </w:r>
          </w:p>
        </w:tc>
        <w:tc>
          <w:tcPr>
            <w:tcW w:w="364"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71,9</w:t>
            </w:r>
          </w:p>
        </w:tc>
        <w:tc>
          <w:tcPr>
            <w:tcW w:w="545"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2 309,7</w:t>
            </w:r>
          </w:p>
        </w:tc>
        <w:tc>
          <w:tcPr>
            <w:tcW w:w="358"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Cs/>
                <w:sz w:val="10"/>
                <w:szCs w:val="10"/>
              </w:rPr>
            </w:pPr>
          </w:p>
          <w:p w:rsidR="00DA0788" w:rsidRPr="00DA0788" w:rsidRDefault="00DA0788" w:rsidP="00DA0788">
            <w:pPr>
              <w:spacing w:after="0" w:line="240" w:lineRule="auto"/>
              <w:jc w:val="center"/>
              <w:rPr>
                <w:rFonts w:ascii="Times New Roman" w:hAnsi="Times New Roman" w:cs="Times New Roman"/>
                <w:bCs/>
                <w:sz w:val="10"/>
                <w:szCs w:val="10"/>
              </w:rPr>
            </w:pPr>
            <w:r w:rsidRPr="00DA0788">
              <w:rPr>
                <w:rFonts w:ascii="Times New Roman" w:hAnsi="Times New Roman" w:cs="Times New Roman"/>
                <w:bCs/>
                <w:sz w:val="10"/>
                <w:szCs w:val="10"/>
              </w:rPr>
              <w:t>99,5</w:t>
            </w:r>
          </w:p>
        </w:tc>
      </w:tr>
      <w:tr w:rsidR="00DA0788" w:rsidRPr="00DA0788" w:rsidTr="00DA0788">
        <w:trPr>
          <w:cantSplit/>
          <w:trHeight w:val="20"/>
        </w:trPr>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A0788" w:rsidRPr="00DA0788" w:rsidRDefault="00DA0788" w:rsidP="00DA0788">
            <w:pPr>
              <w:spacing w:after="0" w:line="240" w:lineRule="auto"/>
              <w:rPr>
                <w:rFonts w:ascii="Times New Roman" w:hAnsi="Times New Roman" w:cs="Times New Roman"/>
                <w:b/>
                <w:bCs/>
                <w:i/>
                <w:iCs/>
                <w:sz w:val="10"/>
                <w:szCs w:val="10"/>
              </w:rPr>
            </w:pPr>
            <w:r w:rsidRPr="00DA0788">
              <w:rPr>
                <w:rFonts w:ascii="Times New Roman" w:hAnsi="Times New Roman" w:cs="Times New Roman"/>
                <w:b/>
                <w:bCs/>
                <w:i/>
                <w:iCs/>
                <w:sz w:val="10"/>
                <w:szCs w:val="10"/>
              </w:rPr>
              <w:t>Итого доходов:</w:t>
            </w:r>
          </w:p>
        </w:tc>
        <w:tc>
          <w:tcPr>
            <w:tcW w:w="538" w:type="pct"/>
            <w:tcBorders>
              <w:top w:val="single" w:sz="4" w:space="0" w:color="auto"/>
              <w:left w:val="nil"/>
              <w:bottom w:val="single" w:sz="4" w:space="0" w:color="auto"/>
              <w:right w:val="single" w:sz="4" w:space="0" w:color="auto"/>
            </w:tcBorders>
            <w:shd w:val="clear" w:color="auto" w:fill="auto"/>
            <w:noWrap/>
            <w:vAlign w:val="center"/>
          </w:tcPr>
          <w:p w:rsidR="00DA0788" w:rsidRPr="00DA0788" w:rsidRDefault="00DA0788" w:rsidP="00DA0788">
            <w:pPr>
              <w:tabs>
                <w:tab w:val="left" w:pos="1285"/>
              </w:tabs>
              <w:spacing w:after="0" w:line="240" w:lineRule="auto"/>
              <w:jc w:val="center"/>
              <w:rPr>
                <w:rFonts w:ascii="Times New Roman" w:hAnsi="Times New Roman" w:cs="Times New Roman"/>
                <w:b/>
                <w:sz w:val="10"/>
                <w:szCs w:val="10"/>
              </w:rPr>
            </w:pPr>
            <w:r w:rsidRPr="00DA0788">
              <w:rPr>
                <w:rFonts w:ascii="Times New Roman" w:hAnsi="Times New Roman" w:cs="Times New Roman"/>
                <w:b/>
                <w:sz w:val="10"/>
                <w:szCs w:val="10"/>
              </w:rPr>
              <w:t>8651,2</w:t>
            </w:r>
          </w:p>
        </w:tc>
        <w:tc>
          <w:tcPr>
            <w:tcW w:w="537" w:type="pct"/>
            <w:tcBorders>
              <w:top w:val="single" w:sz="4" w:space="0" w:color="auto"/>
              <w:left w:val="nil"/>
              <w:bottom w:val="single" w:sz="4" w:space="0" w:color="auto"/>
              <w:right w:val="single" w:sz="4" w:space="0" w:color="auto"/>
            </w:tcBorders>
            <w:shd w:val="clear" w:color="auto" w:fill="auto"/>
            <w:noWrap/>
            <w:vAlign w:val="center"/>
          </w:tcPr>
          <w:p w:rsidR="00DA0788" w:rsidRPr="00DA0788" w:rsidRDefault="00DA0788" w:rsidP="00DA0788">
            <w:pPr>
              <w:spacing w:after="0" w:line="240" w:lineRule="auto"/>
              <w:jc w:val="center"/>
              <w:rPr>
                <w:rFonts w:ascii="Times New Roman" w:hAnsi="Times New Roman" w:cs="Times New Roman"/>
                <w:b/>
                <w:sz w:val="10"/>
                <w:szCs w:val="10"/>
              </w:rPr>
            </w:pPr>
            <w:r w:rsidRPr="00DA0788">
              <w:rPr>
                <w:rFonts w:ascii="Times New Roman" w:hAnsi="Times New Roman" w:cs="Times New Roman"/>
                <w:b/>
                <w:sz w:val="10"/>
                <w:szCs w:val="10"/>
              </w:rPr>
              <w:t>11942,6</w:t>
            </w:r>
          </w:p>
        </w:tc>
        <w:tc>
          <w:tcPr>
            <w:tcW w:w="412" w:type="pct"/>
            <w:tcBorders>
              <w:top w:val="single" w:sz="4" w:space="0" w:color="auto"/>
              <w:left w:val="nil"/>
              <w:bottom w:val="single" w:sz="4" w:space="0" w:color="auto"/>
              <w:right w:val="single" w:sz="4" w:space="0" w:color="auto"/>
            </w:tcBorders>
            <w:shd w:val="clear" w:color="auto" w:fill="auto"/>
            <w:noWrap/>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138,0</w:t>
            </w:r>
          </w:p>
        </w:tc>
        <w:tc>
          <w:tcPr>
            <w:tcW w:w="456" w:type="pct"/>
            <w:tcBorders>
              <w:top w:val="single" w:sz="4" w:space="0" w:color="auto"/>
              <w:left w:val="nil"/>
              <w:bottom w:val="single" w:sz="4" w:space="0" w:color="auto"/>
              <w:right w:val="single" w:sz="4" w:space="0" w:color="auto"/>
            </w:tcBorders>
            <w:shd w:val="clear" w:color="auto" w:fill="auto"/>
            <w:noWrap/>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7114,6</w:t>
            </w:r>
          </w:p>
        </w:tc>
        <w:tc>
          <w:tcPr>
            <w:tcW w:w="368"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59,6</w:t>
            </w:r>
          </w:p>
        </w:tc>
        <w:tc>
          <w:tcPr>
            <w:tcW w:w="542"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6 709,0</w:t>
            </w:r>
          </w:p>
        </w:tc>
        <w:tc>
          <w:tcPr>
            <w:tcW w:w="364"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94,3</w:t>
            </w:r>
          </w:p>
        </w:tc>
        <w:tc>
          <w:tcPr>
            <w:tcW w:w="545"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7 004,2</w:t>
            </w:r>
          </w:p>
        </w:tc>
        <w:tc>
          <w:tcPr>
            <w:tcW w:w="358"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104,4</w:t>
            </w:r>
          </w:p>
        </w:tc>
      </w:tr>
    </w:tbl>
    <w:p w:rsidR="00DA0788" w:rsidRPr="00B72249" w:rsidRDefault="00DA0788" w:rsidP="00DA0788">
      <w:pPr>
        <w:pStyle w:val="aff"/>
        <w:spacing w:after="0"/>
        <w:ind w:left="0" w:firstLine="709"/>
        <w:rPr>
          <w:b/>
          <w:sz w:val="16"/>
          <w:szCs w:val="16"/>
        </w:rPr>
      </w:pPr>
      <w:r w:rsidRPr="00B72249">
        <w:rPr>
          <w:b/>
          <w:sz w:val="16"/>
          <w:szCs w:val="16"/>
        </w:rPr>
        <w:t xml:space="preserve">    </w:t>
      </w:r>
    </w:p>
    <w:p w:rsidR="00DA0788" w:rsidRPr="00B72249" w:rsidRDefault="00DA0788" w:rsidP="00DA0788">
      <w:pPr>
        <w:pStyle w:val="aff"/>
        <w:spacing w:after="0"/>
        <w:ind w:left="0"/>
        <w:rPr>
          <w:b/>
          <w:sz w:val="16"/>
          <w:szCs w:val="16"/>
        </w:rPr>
      </w:pPr>
      <w:r w:rsidRPr="00B72249">
        <w:rPr>
          <w:b/>
          <w:sz w:val="16"/>
          <w:szCs w:val="16"/>
        </w:rPr>
        <w:t>Согласно представленным в таблице данным ожидаемое исполнение доходной части бюджета Замзорского муниципального образования в 2018 году составит 11942,6</w:t>
      </w:r>
      <w:r w:rsidRPr="00B72249">
        <w:rPr>
          <w:b/>
          <w:bCs/>
          <w:sz w:val="16"/>
          <w:szCs w:val="16"/>
        </w:rPr>
        <w:t xml:space="preserve"> </w:t>
      </w:r>
      <w:r w:rsidRPr="00B72249">
        <w:rPr>
          <w:b/>
          <w:sz w:val="16"/>
          <w:szCs w:val="16"/>
        </w:rPr>
        <w:t>тыс. рублей, что на 3291,4 тыс. рублей (+38,0%) больше объема поступлений 2017 года, налоговые и неналоговые доходы составят 3696,4</w:t>
      </w:r>
      <w:r w:rsidRPr="00B72249">
        <w:rPr>
          <w:bCs/>
          <w:sz w:val="16"/>
          <w:szCs w:val="16"/>
        </w:rPr>
        <w:t xml:space="preserve"> </w:t>
      </w:r>
      <w:r w:rsidRPr="00B72249">
        <w:rPr>
          <w:b/>
          <w:sz w:val="16"/>
          <w:szCs w:val="16"/>
        </w:rPr>
        <w:t>тыс. рублей, что на 827,3 тыс. рублей    (+28,8%) больше объема поступлений 2017 года.</w:t>
      </w:r>
    </w:p>
    <w:p w:rsidR="00DA0788" w:rsidRPr="00B72249" w:rsidRDefault="00DA0788" w:rsidP="00DA0788">
      <w:pPr>
        <w:pStyle w:val="aff"/>
        <w:spacing w:after="0"/>
        <w:ind w:left="0"/>
        <w:rPr>
          <w:b/>
          <w:sz w:val="16"/>
          <w:szCs w:val="16"/>
        </w:rPr>
      </w:pPr>
      <w:r w:rsidRPr="00B72249">
        <w:rPr>
          <w:b/>
          <w:sz w:val="16"/>
          <w:szCs w:val="16"/>
        </w:rPr>
        <w:t xml:space="preserve">Доходы бюджета Замзорского муниципального образования на 2019 год запланированы в сумме 7114,6 тыс. рублей, что на 4828 тыс. рублей (-40,4 %) меньше ожидаемых поступлений 2018 года, налоговые и неналоговые доходы составят 3886,7 тыс. рублей, что на 190,3 тыс. рублей (+5,1%) больше ожидаемого поступления в 2018 году. </w:t>
      </w:r>
    </w:p>
    <w:p w:rsidR="00DA0788" w:rsidRPr="00B72249" w:rsidRDefault="00DA0788" w:rsidP="00DA0788">
      <w:pPr>
        <w:pStyle w:val="aff"/>
        <w:spacing w:after="0"/>
        <w:ind w:left="0"/>
        <w:rPr>
          <w:b/>
          <w:sz w:val="16"/>
          <w:szCs w:val="16"/>
        </w:rPr>
      </w:pPr>
      <w:r w:rsidRPr="00B72249">
        <w:rPr>
          <w:b/>
          <w:sz w:val="16"/>
          <w:szCs w:val="16"/>
        </w:rPr>
        <w:t>Прогнозируемое снижение безвозмездных поступлений в 2019 году относительно уровня 2018 года обусловлено тем, что в проекте закона Иркутской области «Об областном бюджете на 2019 год и на плановый период 2020 и 2021</w:t>
      </w:r>
      <w:r w:rsidRPr="00B72249">
        <w:rPr>
          <w:sz w:val="16"/>
          <w:szCs w:val="16"/>
        </w:rPr>
        <w:t xml:space="preserve"> </w:t>
      </w:r>
      <w:r w:rsidRPr="00B72249">
        <w:rPr>
          <w:b/>
          <w:sz w:val="16"/>
          <w:szCs w:val="16"/>
        </w:rPr>
        <w:t>годов» объем межбюджетных трансфертов не полностью распределен между бюджетами муниципальных образований Иркутской области.</w:t>
      </w:r>
    </w:p>
    <w:p w:rsidR="00DA0788" w:rsidRPr="00B72249" w:rsidRDefault="00DA0788" w:rsidP="00DA0788">
      <w:pPr>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В 2020 году доходы бюджета Замзорского муниципального образования прогнозируются в объеме 6709,0 тыс. рублей, что на 405,6 тыс. рублей (-5,7%) меньше прогнозируемого поступления в 2018 году, налоговые и неналоговые доходы составят 4386,8 тыс. рублей, что на 500,1 тыс. рублей (+12,9%) больше прогнозируемых поступлений 2019 года.</w:t>
      </w:r>
    </w:p>
    <w:p w:rsidR="00DA0788" w:rsidRPr="00B72249" w:rsidRDefault="00DA0788" w:rsidP="00DA0788">
      <w:pPr>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В 2021 году доходы бюджета Замзорского муниципального образования прогнозируются в объеме 7004,2 тыс. рублей, что на 295,2 тыс. рублей (+4,4%) больше прогнозируемого поступления в 2020 году, налоговые и неналоговые доходы составят 4694,5 тыс. рублей, что на 307,7 тыс. рублей (+7,0%) больше прогнозируемых поступлений 2020 года.</w:t>
      </w:r>
    </w:p>
    <w:p w:rsidR="00DA0788" w:rsidRPr="00B72249" w:rsidRDefault="00DA0788" w:rsidP="00DA0788">
      <w:pPr>
        <w:pStyle w:val="aff"/>
        <w:spacing w:after="0"/>
        <w:ind w:left="0" w:firstLine="0"/>
        <w:rPr>
          <w:b/>
          <w:sz w:val="16"/>
          <w:szCs w:val="16"/>
        </w:rPr>
      </w:pPr>
    </w:p>
    <w:p w:rsidR="00DA0788" w:rsidRPr="00B72249" w:rsidRDefault="00DA0788" w:rsidP="00DA0788">
      <w:pPr>
        <w:tabs>
          <w:tab w:val="left" w:pos="720"/>
        </w:tabs>
        <w:spacing w:after="0" w:line="240" w:lineRule="auto"/>
        <w:jc w:val="center"/>
        <w:rPr>
          <w:rFonts w:ascii="Times New Roman" w:hAnsi="Times New Roman" w:cs="Times New Roman"/>
          <w:sz w:val="16"/>
          <w:szCs w:val="16"/>
        </w:rPr>
      </w:pPr>
    </w:p>
    <w:p w:rsidR="00DA0788" w:rsidRPr="00B72249" w:rsidRDefault="00DA0788" w:rsidP="00DA0788">
      <w:pPr>
        <w:tabs>
          <w:tab w:val="left" w:pos="720"/>
        </w:tabs>
        <w:spacing w:after="0" w:line="240" w:lineRule="auto"/>
        <w:jc w:val="center"/>
        <w:rPr>
          <w:rFonts w:ascii="Times New Roman" w:hAnsi="Times New Roman" w:cs="Times New Roman"/>
          <w:sz w:val="16"/>
          <w:szCs w:val="16"/>
        </w:rPr>
      </w:pPr>
      <w:r w:rsidRPr="00B72249">
        <w:rPr>
          <w:rFonts w:ascii="Times New Roman" w:hAnsi="Times New Roman" w:cs="Times New Roman"/>
          <w:sz w:val="16"/>
          <w:szCs w:val="16"/>
        </w:rPr>
        <w:t>ОСОБЕННОСТИ ПЛАНИРОВАНИЯ ПОСТУПЛЕНИЙ В БЮДЖЕТ ЗАМЗОРСКОГО МУНИЦИПАЛЬНОГО ОБРАЗОВАНИЯ ПО ОТДЕЛЬНЫМ ВИДАМ ДОХОДОВ</w:t>
      </w:r>
    </w:p>
    <w:p w:rsidR="00DA0788" w:rsidRPr="00B72249" w:rsidRDefault="00DA0788" w:rsidP="00DA0788">
      <w:pPr>
        <w:tabs>
          <w:tab w:val="left" w:pos="720"/>
        </w:tabs>
        <w:spacing w:after="0" w:line="240" w:lineRule="auto"/>
        <w:jc w:val="center"/>
        <w:rPr>
          <w:rFonts w:ascii="Times New Roman" w:hAnsi="Times New Roman" w:cs="Times New Roman"/>
          <w:sz w:val="16"/>
          <w:szCs w:val="16"/>
        </w:rPr>
      </w:pPr>
    </w:p>
    <w:p w:rsidR="00DA0788" w:rsidRPr="00B72249" w:rsidRDefault="00DA0788" w:rsidP="00DA0788">
      <w:pPr>
        <w:tabs>
          <w:tab w:val="left" w:pos="720"/>
        </w:tabs>
        <w:spacing w:after="0" w:line="240" w:lineRule="auto"/>
        <w:jc w:val="both"/>
        <w:rPr>
          <w:rFonts w:ascii="Times New Roman" w:hAnsi="Times New Roman" w:cs="Times New Roman"/>
          <w:b/>
          <w:i/>
          <w:sz w:val="16"/>
          <w:szCs w:val="16"/>
        </w:rPr>
      </w:pPr>
      <w:r w:rsidRPr="00B72249">
        <w:rPr>
          <w:rFonts w:ascii="Times New Roman" w:hAnsi="Times New Roman" w:cs="Times New Roman"/>
          <w:b/>
          <w:i/>
          <w:sz w:val="16"/>
          <w:szCs w:val="16"/>
        </w:rPr>
        <w:t xml:space="preserve">Налог на доходы физических лиц </w:t>
      </w:r>
    </w:p>
    <w:p w:rsidR="00DA0788" w:rsidRPr="00B72249" w:rsidRDefault="00DA0788" w:rsidP="00DA0788">
      <w:pPr>
        <w:tabs>
          <w:tab w:val="left" w:pos="720"/>
        </w:tabs>
        <w:spacing w:after="0" w:line="240" w:lineRule="auto"/>
        <w:ind w:firstLine="720"/>
        <w:jc w:val="both"/>
        <w:rPr>
          <w:rFonts w:ascii="Times New Roman" w:hAnsi="Times New Roman" w:cs="Times New Roman"/>
          <w:sz w:val="16"/>
          <w:szCs w:val="16"/>
        </w:rPr>
      </w:pPr>
      <w:proofErr w:type="gramStart"/>
      <w:r w:rsidRPr="00B72249">
        <w:rPr>
          <w:rFonts w:ascii="Times New Roman" w:hAnsi="Times New Roman" w:cs="Times New Roman"/>
          <w:sz w:val="16"/>
          <w:szCs w:val="16"/>
        </w:rPr>
        <w:t>Поступления</w:t>
      </w:r>
      <w:r w:rsidRPr="00B72249">
        <w:rPr>
          <w:rFonts w:ascii="Times New Roman" w:hAnsi="Times New Roman" w:cs="Times New Roman"/>
          <w:b/>
          <w:i/>
          <w:sz w:val="16"/>
          <w:szCs w:val="16"/>
        </w:rPr>
        <w:t xml:space="preserve"> </w:t>
      </w:r>
      <w:r w:rsidRPr="00B72249">
        <w:rPr>
          <w:rFonts w:ascii="Times New Roman" w:hAnsi="Times New Roman" w:cs="Times New Roman"/>
          <w:sz w:val="16"/>
          <w:szCs w:val="16"/>
        </w:rPr>
        <w:t xml:space="preserve">налога на доходы физических лиц на 2019 год и на плановый период 2020 и 2021 годов запланированы на основе прогнозируемых поступлений 2018 года с учетом темпа роста в 2019-2021 годах источника основной части налога - фонда заработной платы в соответствии с прогнозом социально-экономического развития муниципального образования «Нижнеудинский район» на 2019–2021 годы </w:t>
      </w:r>
      <w:r w:rsidRPr="00B72249">
        <w:rPr>
          <w:rFonts w:ascii="Times New Roman" w:hAnsi="Times New Roman" w:cs="Times New Roman"/>
          <w:color w:val="000000"/>
          <w:sz w:val="16"/>
          <w:szCs w:val="16"/>
        </w:rPr>
        <w:t xml:space="preserve">и прогнозных данных </w:t>
      </w:r>
      <w:r w:rsidRPr="00B72249">
        <w:rPr>
          <w:rFonts w:ascii="Times New Roman" w:hAnsi="Times New Roman" w:cs="Times New Roman"/>
          <w:sz w:val="16"/>
          <w:szCs w:val="16"/>
        </w:rPr>
        <w:t>главного администратора доходов - МИФНС России № 6</w:t>
      </w:r>
      <w:proofErr w:type="gramEnd"/>
      <w:r w:rsidRPr="00B72249">
        <w:rPr>
          <w:rFonts w:ascii="Times New Roman" w:hAnsi="Times New Roman" w:cs="Times New Roman"/>
          <w:sz w:val="16"/>
          <w:szCs w:val="16"/>
        </w:rPr>
        <w:t xml:space="preserve"> по Иркутской области</w:t>
      </w:r>
      <w:r w:rsidRPr="00B72249">
        <w:rPr>
          <w:rFonts w:ascii="Times New Roman" w:hAnsi="Times New Roman" w:cs="Times New Roman"/>
          <w:color w:val="000000"/>
          <w:sz w:val="16"/>
          <w:szCs w:val="16"/>
        </w:rPr>
        <w:t>.</w:t>
      </w:r>
    </w:p>
    <w:p w:rsidR="00DA0788" w:rsidRPr="00B72249" w:rsidRDefault="00DA0788" w:rsidP="00DA0788">
      <w:pPr>
        <w:tabs>
          <w:tab w:val="left" w:pos="360"/>
          <w:tab w:val="left" w:pos="720"/>
        </w:tabs>
        <w:spacing w:after="0" w:line="240" w:lineRule="auto"/>
        <w:ind w:firstLine="720"/>
        <w:jc w:val="both"/>
        <w:rPr>
          <w:rFonts w:ascii="Times New Roman" w:hAnsi="Times New Roman" w:cs="Times New Roman"/>
          <w:color w:val="000000"/>
          <w:sz w:val="16"/>
          <w:szCs w:val="16"/>
        </w:rPr>
      </w:pPr>
      <w:r w:rsidRPr="00B72249">
        <w:rPr>
          <w:rFonts w:ascii="Times New Roman" w:hAnsi="Times New Roman" w:cs="Times New Roman"/>
          <w:sz w:val="16"/>
          <w:szCs w:val="16"/>
        </w:rPr>
        <w:t>Прогноз поступлений налога в бюджет Замзорского муниципального образования на 2019 год составит 2429,5 тыс. рублей (+4,9% к ожидаемым поступлениям 2018 года), в 2020 году – 2558,1 тыс. рублей (+5,3% к прогнозируемым  поступлениям 2019 года),  в  2021 году – 2734,6 тыс. рублей (+6,9% к прогнозируемым поступлениям 2020 года).</w:t>
      </w:r>
    </w:p>
    <w:p w:rsidR="00DA0788" w:rsidRPr="00B72249" w:rsidRDefault="00DA0788" w:rsidP="00DA0788">
      <w:pPr>
        <w:tabs>
          <w:tab w:val="left" w:pos="720"/>
        </w:tabs>
        <w:spacing w:after="0" w:line="240" w:lineRule="auto"/>
        <w:jc w:val="both"/>
        <w:rPr>
          <w:rFonts w:ascii="Times New Roman" w:hAnsi="Times New Roman" w:cs="Times New Roman"/>
          <w:sz w:val="16"/>
          <w:szCs w:val="16"/>
        </w:rPr>
      </w:pPr>
      <w:r w:rsidRPr="00B72249">
        <w:rPr>
          <w:rFonts w:ascii="Times New Roman" w:hAnsi="Times New Roman" w:cs="Times New Roman"/>
          <w:sz w:val="16"/>
          <w:szCs w:val="16"/>
        </w:rPr>
        <w:lastRenderedPageBreak/>
        <w:t xml:space="preserve">       </w:t>
      </w:r>
    </w:p>
    <w:p w:rsidR="00DA0788" w:rsidRPr="00B72249" w:rsidRDefault="00DA0788" w:rsidP="00DA0788">
      <w:pPr>
        <w:pStyle w:val="aff"/>
        <w:spacing w:after="0"/>
        <w:ind w:left="0" w:firstLine="0"/>
        <w:rPr>
          <w:i/>
          <w:sz w:val="16"/>
          <w:szCs w:val="16"/>
        </w:rPr>
      </w:pPr>
      <w:r w:rsidRPr="00B72249">
        <w:rPr>
          <w:i/>
          <w:sz w:val="16"/>
          <w:szCs w:val="16"/>
        </w:rPr>
        <w:t>Акцизы на подакцизные товары</w:t>
      </w:r>
    </w:p>
    <w:p w:rsidR="00DA0788" w:rsidRPr="00B72249" w:rsidRDefault="00DA0788" w:rsidP="00DA0788">
      <w:pPr>
        <w:spacing w:after="0" w:line="240" w:lineRule="auto"/>
        <w:ind w:firstLine="720"/>
        <w:jc w:val="both"/>
        <w:rPr>
          <w:rFonts w:ascii="Times New Roman" w:hAnsi="Times New Roman" w:cs="Times New Roman"/>
          <w:sz w:val="16"/>
          <w:szCs w:val="16"/>
        </w:rPr>
      </w:pPr>
      <w:proofErr w:type="gramStart"/>
      <w:r w:rsidRPr="00B72249">
        <w:rPr>
          <w:rFonts w:ascii="Times New Roman" w:hAnsi="Times New Roman" w:cs="Times New Roman"/>
          <w:sz w:val="16"/>
          <w:szCs w:val="16"/>
        </w:rPr>
        <w:t xml:space="preserve">Прогнозирование поступлений доходов от акцизов на нефтепродукты на 2019 год и на плановый период 2020 и 2021 годов осуществлено на основании оценки министерства финансов Иркутской области, с учетом дифференцированных нормативов отчислений в местные бюджеты от акцизов на нефтепродукты на 2019-2021 годы, установленных проектом Закона Иркутской области «Об областном бюджете на 2019 год и на плановый период 2020 и 2021 годов». </w:t>
      </w:r>
      <w:proofErr w:type="gramEnd"/>
    </w:p>
    <w:p w:rsidR="00DA0788" w:rsidRPr="00B72249" w:rsidRDefault="00DA0788" w:rsidP="00DA0788">
      <w:pPr>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Прогнозируемый объем поступления доходов от акцизов на нефтепродукты в бюджет Замзорского муниципального образования на 2019 год составляет 1309,6 тыс. рублей (+6,1% к уровню 2018 года), на 2020 год – 1681,1 тыс. рублей (+28,4% к уровню 2019 года), на 2021 год – 1812,3  тыс. рублей (+7,8% к уровню 2020 года).</w:t>
      </w:r>
    </w:p>
    <w:p w:rsidR="00DA0788" w:rsidRPr="00B72249" w:rsidRDefault="00DA0788" w:rsidP="00DA0788">
      <w:pPr>
        <w:spacing w:after="0" w:line="240" w:lineRule="auto"/>
        <w:jc w:val="both"/>
        <w:rPr>
          <w:rFonts w:ascii="Times New Roman" w:hAnsi="Times New Roman" w:cs="Times New Roman"/>
          <w:sz w:val="16"/>
          <w:szCs w:val="16"/>
        </w:rPr>
      </w:pPr>
      <w:r w:rsidRPr="00B72249">
        <w:rPr>
          <w:rFonts w:ascii="Times New Roman" w:hAnsi="Times New Roman" w:cs="Times New Roman"/>
          <w:sz w:val="16"/>
          <w:szCs w:val="16"/>
        </w:rPr>
        <w:t xml:space="preserve"> </w:t>
      </w:r>
    </w:p>
    <w:p w:rsidR="00DA0788" w:rsidRPr="00B72249" w:rsidRDefault="00DA0788" w:rsidP="00DA0788">
      <w:pPr>
        <w:spacing w:after="0" w:line="240" w:lineRule="auto"/>
        <w:jc w:val="both"/>
        <w:rPr>
          <w:rFonts w:ascii="Times New Roman" w:hAnsi="Times New Roman" w:cs="Times New Roman"/>
          <w:b/>
          <w:i/>
          <w:sz w:val="16"/>
          <w:szCs w:val="16"/>
        </w:rPr>
      </w:pPr>
      <w:r w:rsidRPr="00B72249">
        <w:rPr>
          <w:rFonts w:ascii="Times New Roman" w:hAnsi="Times New Roman" w:cs="Times New Roman"/>
          <w:b/>
          <w:i/>
          <w:sz w:val="16"/>
          <w:szCs w:val="16"/>
        </w:rPr>
        <w:t>Налог на имущество физических лиц</w:t>
      </w:r>
    </w:p>
    <w:p w:rsidR="00DA0788" w:rsidRPr="00B72249" w:rsidRDefault="00DA0788" w:rsidP="00DA0788">
      <w:pPr>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 xml:space="preserve">Прогноз поступлений по налогу на имущество физических лиц на 2019 год и на плановый период 2020 и 2021 годов осуществлен на основе прогнозных данных главного администратора доходов - МИФНС России № 6 по Иркутской области.      </w:t>
      </w:r>
    </w:p>
    <w:p w:rsidR="00DA0788" w:rsidRPr="00B72249" w:rsidRDefault="00DA0788" w:rsidP="00DA0788">
      <w:pPr>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Поступления налога в бюджет Замзорского муниципального образования запланированы в 2019 году в объеме 85 тыс. рублей (0% к  ожидаемым поступлениям 2018 года). В 2020 и 2021 годах -  на уровне прогнозируемых поступлений 2019 года по 85 тыс. рублей.</w:t>
      </w:r>
    </w:p>
    <w:p w:rsidR="00DA0788" w:rsidRPr="00B72249" w:rsidRDefault="00DA0788" w:rsidP="00DA0788">
      <w:pPr>
        <w:pStyle w:val="aff"/>
        <w:spacing w:after="0"/>
        <w:ind w:left="0" w:firstLine="0"/>
        <w:rPr>
          <w:i/>
          <w:sz w:val="16"/>
          <w:szCs w:val="16"/>
        </w:rPr>
      </w:pPr>
    </w:p>
    <w:p w:rsidR="00DA0788" w:rsidRPr="00B72249" w:rsidRDefault="00DA0788" w:rsidP="00DA0788">
      <w:pPr>
        <w:pStyle w:val="aff"/>
        <w:spacing w:after="0"/>
        <w:ind w:left="0" w:firstLine="0"/>
        <w:rPr>
          <w:i/>
          <w:sz w:val="16"/>
          <w:szCs w:val="16"/>
        </w:rPr>
      </w:pPr>
      <w:r w:rsidRPr="00B72249">
        <w:rPr>
          <w:i/>
          <w:sz w:val="16"/>
          <w:szCs w:val="16"/>
        </w:rPr>
        <w:t>Земельный налог</w:t>
      </w:r>
    </w:p>
    <w:p w:rsidR="00DA0788" w:rsidRPr="00B72249" w:rsidRDefault="00DA0788" w:rsidP="00DA0788">
      <w:pPr>
        <w:tabs>
          <w:tab w:val="left" w:pos="720"/>
        </w:tabs>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 xml:space="preserve">Прогноз поступлений по земельному налогу на 2019 год и на плановый период 2020 и 2021 годов осуществлен на основе прогнозных данных главного администратора доходов - МИФНС России № 6 по Иркутской области. </w:t>
      </w:r>
    </w:p>
    <w:p w:rsidR="00DA0788" w:rsidRPr="00B72249" w:rsidRDefault="00DA0788" w:rsidP="00DA0788">
      <w:pPr>
        <w:tabs>
          <w:tab w:val="left" w:pos="720"/>
        </w:tabs>
        <w:spacing w:after="0" w:line="240" w:lineRule="auto"/>
        <w:ind w:firstLine="720"/>
        <w:jc w:val="both"/>
        <w:rPr>
          <w:rFonts w:ascii="Times New Roman" w:hAnsi="Times New Roman" w:cs="Times New Roman"/>
          <w:b/>
          <w:i/>
          <w:sz w:val="16"/>
          <w:szCs w:val="16"/>
        </w:rPr>
      </w:pPr>
      <w:r w:rsidRPr="00B72249">
        <w:rPr>
          <w:rFonts w:ascii="Times New Roman" w:hAnsi="Times New Roman" w:cs="Times New Roman"/>
          <w:sz w:val="16"/>
          <w:szCs w:val="16"/>
        </w:rPr>
        <w:t xml:space="preserve">Поступления налога в бюджет Замзорского муниципального образования запланированы в 2019 году в объеме 40,6 тыс. рублей (0 % к  ожидаемым поступлениям 2018 года). В 2020 и 2021 годах -  на уровне прогнозируемых поступлений 2019 года по 40,6 тыс. рублей. </w:t>
      </w:r>
    </w:p>
    <w:p w:rsidR="00DA0788" w:rsidRPr="00B72249" w:rsidRDefault="00DA0788" w:rsidP="00DA0788">
      <w:pPr>
        <w:tabs>
          <w:tab w:val="left" w:pos="720"/>
        </w:tabs>
        <w:spacing w:after="0" w:line="240" w:lineRule="auto"/>
        <w:jc w:val="both"/>
        <w:rPr>
          <w:rFonts w:ascii="Times New Roman" w:hAnsi="Times New Roman" w:cs="Times New Roman"/>
          <w:b/>
          <w:i/>
          <w:sz w:val="16"/>
          <w:szCs w:val="16"/>
        </w:rPr>
      </w:pPr>
      <w:r w:rsidRPr="00B72249">
        <w:rPr>
          <w:rFonts w:ascii="Times New Roman" w:hAnsi="Times New Roman" w:cs="Times New Roman"/>
          <w:b/>
          <w:i/>
          <w:sz w:val="16"/>
          <w:szCs w:val="16"/>
        </w:rPr>
        <w:t>Государственная пошлина</w:t>
      </w:r>
    </w:p>
    <w:p w:rsidR="00DA0788" w:rsidRPr="00B72249" w:rsidRDefault="00DA0788" w:rsidP="00DA0788">
      <w:pPr>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Прогноз поступлений по государственной пошлине осуществлен на основании информации главного администратора - администрации поселения.</w:t>
      </w:r>
    </w:p>
    <w:p w:rsidR="00DA0788" w:rsidRPr="00B72249" w:rsidRDefault="00DA0788" w:rsidP="00DA0788">
      <w:pPr>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Поступления государственной пошлины в бюджет Замзорского муниципального образования запланированы в 2019 году в объеме 10 тыс. рублей (+23,5% к  ожидаемым поступлениям 2018 года). В 2020 и 2021 годах - на уровне прогнозируемых поступлений 2019 года по 10 тыс. рублей.</w:t>
      </w:r>
    </w:p>
    <w:p w:rsidR="00DA0788" w:rsidRPr="00B72249" w:rsidRDefault="00DA0788" w:rsidP="00DA0788">
      <w:pPr>
        <w:tabs>
          <w:tab w:val="left" w:pos="720"/>
        </w:tabs>
        <w:spacing w:after="0" w:line="240" w:lineRule="auto"/>
        <w:jc w:val="both"/>
        <w:rPr>
          <w:rFonts w:ascii="Times New Roman" w:hAnsi="Times New Roman" w:cs="Times New Roman"/>
          <w:b/>
          <w:i/>
          <w:sz w:val="16"/>
          <w:szCs w:val="16"/>
        </w:rPr>
      </w:pPr>
    </w:p>
    <w:p w:rsidR="00DA0788" w:rsidRPr="00B72249" w:rsidRDefault="00DA0788" w:rsidP="00DA0788">
      <w:pPr>
        <w:tabs>
          <w:tab w:val="left" w:pos="720"/>
        </w:tabs>
        <w:spacing w:after="0" w:line="240" w:lineRule="auto"/>
        <w:jc w:val="both"/>
        <w:rPr>
          <w:rFonts w:ascii="Times New Roman" w:hAnsi="Times New Roman" w:cs="Times New Roman"/>
          <w:b/>
          <w:i/>
          <w:sz w:val="16"/>
          <w:szCs w:val="16"/>
        </w:rPr>
      </w:pPr>
      <w:r w:rsidRPr="00B72249">
        <w:rPr>
          <w:rFonts w:ascii="Times New Roman" w:hAnsi="Times New Roman" w:cs="Times New Roman"/>
          <w:b/>
          <w:i/>
          <w:sz w:val="16"/>
          <w:szCs w:val="16"/>
        </w:rPr>
        <w:t>Неналоговые доходы</w:t>
      </w:r>
    </w:p>
    <w:p w:rsidR="00DA0788" w:rsidRPr="00B72249" w:rsidRDefault="00DA0788" w:rsidP="00DA0788">
      <w:pPr>
        <w:spacing w:after="0" w:line="240" w:lineRule="auto"/>
        <w:ind w:firstLine="720"/>
        <w:jc w:val="both"/>
        <w:rPr>
          <w:rFonts w:ascii="Times New Roman" w:hAnsi="Times New Roman" w:cs="Times New Roman"/>
          <w:sz w:val="16"/>
          <w:szCs w:val="16"/>
        </w:rPr>
      </w:pPr>
      <w:r w:rsidRPr="00B72249">
        <w:rPr>
          <w:rFonts w:ascii="Times New Roman" w:hAnsi="Times New Roman" w:cs="Times New Roman"/>
          <w:sz w:val="16"/>
          <w:szCs w:val="16"/>
        </w:rPr>
        <w:t>Прогноз  поступления  неналоговых  доходов (доходы от оказания платных услуг) в бюджет Замзорского муниципального образования осуществлен на основании информации главных администраторов доходов и составит в 2019 году 12 тыс. рублей (0% к уровню 2018 года). В 2020 и 2021 годах -  на уровне прогнозируемых поступлений 2019 года по 12 тыс. рублей.</w:t>
      </w:r>
    </w:p>
    <w:p w:rsidR="00DA0788" w:rsidRPr="00B72249" w:rsidRDefault="00DA0788" w:rsidP="00DA0788">
      <w:pPr>
        <w:spacing w:after="0" w:line="240" w:lineRule="auto"/>
        <w:jc w:val="both"/>
        <w:rPr>
          <w:rFonts w:ascii="Times New Roman" w:hAnsi="Times New Roman" w:cs="Times New Roman"/>
          <w:sz w:val="16"/>
          <w:szCs w:val="16"/>
        </w:rPr>
      </w:pPr>
    </w:p>
    <w:p w:rsidR="00DA0788" w:rsidRPr="00B72249" w:rsidRDefault="00DA0788" w:rsidP="00DA0788">
      <w:pPr>
        <w:tabs>
          <w:tab w:val="left" w:pos="720"/>
        </w:tabs>
        <w:spacing w:after="0" w:line="240" w:lineRule="auto"/>
        <w:jc w:val="both"/>
        <w:rPr>
          <w:rFonts w:ascii="Times New Roman" w:hAnsi="Times New Roman" w:cs="Times New Roman"/>
          <w:b/>
          <w:i/>
          <w:sz w:val="16"/>
          <w:szCs w:val="16"/>
        </w:rPr>
      </w:pPr>
      <w:r w:rsidRPr="00B72249">
        <w:rPr>
          <w:rFonts w:ascii="Times New Roman" w:hAnsi="Times New Roman" w:cs="Times New Roman"/>
          <w:sz w:val="16"/>
          <w:szCs w:val="16"/>
        </w:rPr>
        <w:t xml:space="preserve">     </w:t>
      </w:r>
    </w:p>
    <w:p w:rsidR="00DA0788" w:rsidRPr="00B72249" w:rsidRDefault="00DA0788" w:rsidP="00DA0788">
      <w:pPr>
        <w:pStyle w:val="aff"/>
        <w:spacing w:after="0"/>
        <w:ind w:left="0" w:firstLine="0"/>
        <w:jc w:val="center"/>
        <w:rPr>
          <w:b/>
          <w:smallCaps/>
          <w:sz w:val="16"/>
          <w:szCs w:val="16"/>
        </w:rPr>
      </w:pPr>
      <w:r w:rsidRPr="00B72249">
        <w:rPr>
          <w:b/>
          <w:smallCaps/>
          <w:sz w:val="16"/>
          <w:szCs w:val="16"/>
        </w:rPr>
        <w:t>БЕЗВОЗМЕЗДНЫЕ ПОСТУПЛЕНИЯ</w:t>
      </w:r>
    </w:p>
    <w:p w:rsidR="00DA0788" w:rsidRPr="00B72249" w:rsidRDefault="00DA0788" w:rsidP="00DA0788">
      <w:pPr>
        <w:pStyle w:val="aff"/>
        <w:spacing w:after="0"/>
        <w:ind w:left="0" w:firstLine="0"/>
        <w:rPr>
          <w:b/>
          <w:smallCaps/>
          <w:sz w:val="16"/>
          <w:szCs w:val="16"/>
        </w:rPr>
      </w:pPr>
    </w:p>
    <w:p w:rsidR="00DA0788" w:rsidRPr="00B72249" w:rsidRDefault="00DA0788" w:rsidP="00DA0788">
      <w:pPr>
        <w:spacing w:after="0" w:line="240" w:lineRule="auto"/>
        <w:ind w:firstLine="720"/>
        <w:jc w:val="both"/>
        <w:rPr>
          <w:rFonts w:ascii="Times New Roman" w:hAnsi="Times New Roman" w:cs="Times New Roman"/>
          <w:sz w:val="16"/>
          <w:szCs w:val="16"/>
        </w:rPr>
      </w:pPr>
      <w:proofErr w:type="gramStart"/>
      <w:r w:rsidRPr="00B72249">
        <w:rPr>
          <w:rFonts w:ascii="Times New Roman" w:hAnsi="Times New Roman" w:cs="Times New Roman"/>
          <w:sz w:val="16"/>
          <w:szCs w:val="16"/>
        </w:rPr>
        <w:t>Объем безвозмездных поступлений в бюджет Замзорского муниципального образования на 2019 год и на плановый период 2020 и 2021 годов определен в соответствии с проектом закона Иркутской области «Об областном бюджете на 2019 год и на плановый период 2020 и 2021 годов», проектом решения «О бюджете муниципального образования «Нижнеудинский район» на 2019 год и на плановый период 2020 и 2021 годов</w:t>
      </w:r>
      <w:proofErr w:type="gramEnd"/>
      <w:r w:rsidRPr="00B72249">
        <w:rPr>
          <w:rFonts w:ascii="Times New Roman" w:hAnsi="Times New Roman" w:cs="Times New Roman"/>
          <w:sz w:val="16"/>
          <w:szCs w:val="16"/>
        </w:rPr>
        <w:t xml:space="preserve">» и </w:t>
      </w:r>
      <w:proofErr w:type="gramStart"/>
      <w:r w:rsidRPr="00B72249">
        <w:rPr>
          <w:rFonts w:ascii="Times New Roman" w:hAnsi="Times New Roman" w:cs="Times New Roman"/>
          <w:sz w:val="16"/>
          <w:szCs w:val="16"/>
        </w:rPr>
        <w:t>представлен</w:t>
      </w:r>
      <w:proofErr w:type="gramEnd"/>
      <w:r w:rsidRPr="00B72249">
        <w:rPr>
          <w:rFonts w:ascii="Times New Roman" w:hAnsi="Times New Roman" w:cs="Times New Roman"/>
          <w:sz w:val="16"/>
          <w:szCs w:val="16"/>
        </w:rPr>
        <w:t xml:space="preserve"> в таблице 2. </w:t>
      </w:r>
    </w:p>
    <w:p w:rsidR="00DA0788" w:rsidRPr="00B72249" w:rsidRDefault="00DA0788" w:rsidP="00DA0788">
      <w:pPr>
        <w:spacing w:after="0" w:line="240" w:lineRule="auto"/>
        <w:jc w:val="both"/>
        <w:rPr>
          <w:rFonts w:ascii="Times New Roman" w:hAnsi="Times New Roman" w:cs="Times New Roman"/>
          <w:sz w:val="16"/>
          <w:szCs w:val="16"/>
        </w:rPr>
      </w:pPr>
    </w:p>
    <w:p w:rsidR="00DA0788" w:rsidRPr="00B72249" w:rsidRDefault="00DA0788" w:rsidP="00DA0788">
      <w:pPr>
        <w:pStyle w:val="aff"/>
        <w:spacing w:after="0"/>
        <w:ind w:left="0" w:firstLine="709"/>
        <w:jc w:val="center"/>
        <w:rPr>
          <w:b/>
          <w:snapToGrid w:val="0"/>
          <w:sz w:val="16"/>
          <w:szCs w:val="16"/>
        </w:rPr>
      </w:pPr>
      <w:r w:rsidRPr="00B72249">
        <w:rPr>
          <w:b/>
          <w:snapToGrid w:val="0"/>
          <w:sz w:val="16"/>
          <w:szCs w:val="16"/>
        </w:rPr>
        <w:t xml:space="preserve">Таблица 2. Объем безвозмездных поступлений в бюджет </w:t>
      </w:r>
      <w:r w:rsidRPr="00B72249">
        <w:rPr>
          <w:b/>
          <w:sz w:val="16"/>
          <w:szCs w:val="16"/>
        </w:rPr>
        <w:t>Замзорского муниципального образования</w:t>
      </w:r>
      <w:r w:rsidRPr="00B72249">
        <w:rPr>
          <w:b/>
          <w:snapToGrid w:val="0"/>
          <w:sz w:val="16"/>
          <w:szCs w:val="16"/>
        </w:rPr>
        <w:t xml:space="preserve"> в 2017 – 2021 годах</w:t>
      </w:r>
    </w:p>
    <w:p w:rsidR="00DA0788" w:rsidRPr="00B72249" w:rsidRDefault="00DA0788" w:rsidP="00DA0788">
      <w:pPr>
        <w:pStyle w:val="aff"/>
        <w:spacing w:after="0"/>
        <w:ind w:left="0" w:firstLine="709"/>
        <w:jc w:val="center"/>
        <w:rPr>
          <w:b/>
          <w:snapToGrid w:val="0"/>
          <w:sz w:val="16"/>
          <w:szCs w:val="16"/>
        </w:rPr>
      </w:pPr>
    </w:p>
    <w:p w:rsidR="00DA0788" w:rsidRPr="00B72249" w:rsidRDefault="00DA0788" w:rsidP="00DA0788">
      <w:pPr>
        <w:spacing w:after="0" w:line="240" w:lineRule="auto"/>
        <w:ind w:firstLine="709"/>
        <w:jc w:val="right"/>
        <w:rPr>
          <w:rFonts w:ascii="Times New Roman" w:hAnsi="Times New Roman" w:cs="Times New Roman"/>
          <w:sz w:val="16"/>
          <w:szCs w:val="16"/>
        </w:rPr>
      </w:pPr>
      <w:r w:rsidRPr="00B72249">
        <w:rPr>
          <w:rFonts w:ascii="Times New Roman" w:hAnsi="Times New Roman" w:cs="Times New Roman"/>
          <w:sz w:val="16"/>
          <w:szCs w:val="16"/>
        </w:rPr>
        <w:t>тыс. рублей</w:t>
      </w:r>
    </w:p>
    <w:tbl>
      <w:tblPr>
        <w:tblW w:w="5078" w:type="pct"/>
        <w:tblInd w:w="-34" w:type="dxa"/>
        <w:tblLayout w:type="fixed"/>
        <w:tblLook w:val="0000"/>
      </w:tblPr>
      <w:tblGrid>
        <w:gridCol w:w="959"/>
        <w:gridCol w:w="480"/>
        <w:gridCol w:w="478"/>
        <w:gridCol w:w="384"/>
        <w:gridCol w:w="574"/>
        <w:gridCol w:w="384"/>
        <w:gridCol w:w="575"/>
        <w:gridCol w:w="384"/>
        <w:gridCol w:w="573"/>
        <w:gridCol w:w="383"/>
      </w:tblGrid>
      <w:tr w:rsidR="00DA0788" w:rsidRPr="00DA0788" w:rsidTr="00DA0788">
        <w:trPr>
          <w:cantSplit/>
          <w:trHeight w:val="20"/>
        </w:trPr>
        <w:tc>
          <w:tcPr>
            <w:tcW w:w="926" w:type="pct"/>
            <w:tcBorders>
              <w:top w:val="single" w:sz="4" w:space="0" w:color="auto"/>
              <w:left w:val="single" w:sz="4" w:space="0" w:color="auto"/>
              <w:bottom w:val="single" w:sz="4" w:space="0" w:color="auto"/>
              <w:right w:val="single" w:sz="4" w:space="0" w:color="auto"/>
            </w:tcBorders>
            <w:shd w:val="clear" w:color="auto" w:fill="C0C0C0"/>
            <w:noWrap/>
            <w:vAlign w:val="center"/>
          </w:tcPr>
          <w:p w:rsidR="00DA0788" w:rsidRPr="00DA0788" w:rsidRDefault="00DA0788" w:rsidP="00DA0788">
            <w:pPr>
              <w:spacing w:after="0" w:line="240" w:lineRule="auto"/>
              <w:ind w:firstLine="34"/>
              <w:jc w:val="center"/>
              <w:rPr>
                <w:rFonts w:ascii="Times New Roman" w:hAnsi="Times New Roman" w:cs="Times New Roman"/>
                <w:b/>
                <w:bCs/>
                <w:sz w:val="10"/>
                <w:szCs w:val="10"/>
              </w:rPr>
            </w:pPr>
            <w:r w:rsidRPr="00DA0788">
              <w:rPr>
                <w:rFonts w:ascii="Times New Roman" w:hAnsi="Times New Roman" w:cs="Times New Roman"/>
                <w:b/>
                <w:bCs/>
                <w:sz w:val="10"/>
                <w:szCs w:val="10"/>
              </w:rPr>
              <w:t>Показатель</w:t>
            </w:r>
          </w:p>
        </w:tc>
        <w:tc>
          <w:tcPr>
            <w:tcW w:w="464"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ind w:firstLine="34"/>
              <w:jc w:val="center"/>
              <w:rPr>
                <w:rFonts w:ascii="Times New Roman" w:hAnsi="Times New Roman" w:cs="Times New Roman"/>
                <w:b/>
                <w:bCs/>
                <w:sz w:val="10"/>
                <w:szCs w:val="10"/>
              </w:rPr>
            </w:pPr>
            <w:r w:rsidRPr="00DA0788">
              <w:rPr>
                <w:rFonts w:ascii="Times New Roman" w:hAnsi="Times New Roman" w:cs="Times New Roman"/>
                <w:b/>
                <w:bCs/>
                <w:sz w:val="10"/>
                <w:szCs w:val="10"/>
              </w:rPr>
              <w:t>2017 г., факт</w:t>
            </w:r>
          </w:p>
        </w:tc>
        <w:tc>
          <w:tcPr>
            <w:tcW w:w="462"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ind w:firstLine="34"/>
              <w:jc w:val="center"/>
              <w:rPr>
                <w:rFonts w:ascii="Times New Roman" w:hAnsi="Times New Roman" w:cs="Times New Roman"/>
                <w:b/>
                <w:bCs/>
                <w:sz w:val="10"/>
                <w:szCs w:val="10"/>
              </w:rPr>
            </w:pPr>
            <w:r w:rsidRPr="00DA0788">
              <w:rPr>
                <w:rFonts w:ascii="Times New Roman" w:hAnsi="Times New Roman" w:cs="Times New Roman"/>
                <w:b/>
                <w:bCs/>
                <w:sz w:val="10"/>
                <w:szCs w:val="10"/>
              </w:rPr>
              <w:t>2018 г., оценка</w:t>
            </w:r>
          </w:p>
        </w:tc>
        <w:tc>
          <w:tcPr>
            <w:tcW w:w="371"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ind w:firstLine="34"/>
              <w:jc w:val="center"/>
              <w:rPr>
                <w:rFonts w:ascii="Times New Roman" w:hAnsi="Times New Roman" w:cs="Times New Roman"/>
                <w:b/>
                <w:bCs/>
                <w:sz w:val="10"/>
                <w:szCs w:val="10"/>
              </w:rPr>
            </w:pPr>
            <w:r w:rsidRPr="00DA0788">
              <w:rPr>
                <w:rFonts w:ascii="Times New Roman" w:hAnsi="Times New Roman" w:cs="Times New Roman"/>
                <w:b/>
                <w:bCs/>
                <w:sz w:val="10"/>
                <w:szCs w:val="10"/>
              </w:rPr>
              <w:t>Темп роста, %</w:t>
            </w:r>
          </w:p>
        </w:tc>
        <w:tc>
          <w:tcPr>
            <w:tcW w:w="555"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ind w:firstLine="34"/>
              <w:jc w:val="center"/>
              <w:rPr>
                <w:rFonts w:ascii="Times New Roman" w:hAnsi="Times New Roman" w:cs="Times New Roman"/>
                <w:b/>
                <w:bCs/>
                <w:sz w:val="10"/>
                <w:szCs w:val="10"/>
              </w:rPr>
            </w:pPr>
            <w:r w:rsidRPr="00DA0788">
              <w:rPr>
                <w:rFonts w:ascii="Times New Roman" w:hAnsi="Times New Roman" w:cs="Times New Roman"/>
                <w:b/>
                <w:bCs/>
                <w:sz w:val="10"/>
                <w:szCs w:val="10"/>
              </w:rPr>
              <w:t>2019 г., прогноз</w:t>
            </w:r>
          </w:p>
        </w:tc>
        <w:tc>
          <w:tcPr>
            <w:tcW w:w="371"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Темп роста, %</w:t>
            </w:r>
          </w:p>
        </w:tc>
        <w:tc>
          <w:tcPr>
            <w:tcW w:w="556"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ind w:firstLine="34"/>
              <w:jc w:val="center"/>
              <w:rPr>
                <w:rFonts w:ascii="Times New Roman" w:hAnsi="Times New Roman" w:cs="Times New Roman"/>
                <w:b/>
                <w:bCs/>
                <w:sz w:val="10"/>
                <w:szCs w:val="10"/>
              </w:rPr>
            </w:pPr>
            <w:r w:rsidRPr="00DA0788">
              <w:rPr>
                <w:rFonts w:ascii="Times New Roman" w:hAnsi="Times New Roman" w:cs="Times New Roman"/>
                <w:b/>
                <w:bCs/>
                <w:sz w:val="10"/>
                <w:szCs w:val="10"/>
              </w:rPr>
              <w:t>2020 г., прогноз</w:t>
            </w:r>
          </w:p>
        </w:tc>
        <w:tc>
          <w:tcPr>
            <w:tcW w:w="371"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Темп роста, %</w:t>
            </w:r>
          </w:p>
        </w:tc>
        <w:tc>
          <w:tcPr>
            <w:tcW w:w="554"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ind w:firstLine="34"/>
              <w:jc w:val="center"/>
              <w:rPr>
                <w:rFonts w:ascii="Times New Roman" w:hAnsi="Times New Roman" w:cs="Times New Roman"/>
                <w:b/>
                <w:bCs/>
                <w:sz w:val="10"/>
                <w:szCs w:val="10"/>
              </w:rPr>
            </w:pPr>
            <w:r w:rsidRPr="00DA0788">
              <w:rPr>
                <w:rFonts w:ascii="Times New Roman" w:hAnsi="Times New Roman" w:cs="Times New Roman"/>
                <w:b/>
                <w:bCs/>
                <w:sz w:val="10"/>
                <w:szCs w:val="10"/>
              </w:rPr>
              <w:t>2021 г., прогноз</w:t>
            </w:r>
          </w:p>
        </w:tc>
        <w:tc>
          <w:tcPr>
            <w:tcW w:w="371" w:type="pct"/>
            <w:tcBorders>
              <w:top w:val="single" w:sz="4" w:space="0" w:color="auto"/>
              <w:left w:val="nil"/>
              <w:bottom w:val="single" w:sz="4" w:space="0" w:color="auto"/>
              <w:right w:val="single" w:sz="4" w:space="0" w:color="auto"/>
            </w:tcBorders>
            <w:shd w:val="clear" w:color="auto" w:fill="C0C0C0"/>
            <w:vAlign w:val="center"/>
          </w:tcPr>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Темп роста, %</w:t>
            </w:r>
          </w:p>
        </w:tc>
      </w:tr>
      <w:tr w:rsidR="00DA0788" w:rsidRPr="00DA0788" w:rsidTr="00DA0788">
        <w:trPr>
          <w:cantSplit/>
          <w:trHeight w:val="20"/>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DA0788" w:rsidRPr="00DA0788" w:rsidRDefault="00DA0788" w:rsidP="00DA0788">
            <w:pPr>
              <w:spacing w:after="0" w:line="240" w:lineRule="auto"/>
              <w:ind w:firstLine="34"/>
              <w:rPr>
                <w:rFonts w:ascii="Times New Roman" w:hAnsi="Times New Roman" w:cs="Times New Roman"/>
                <w:sz w:val="10"/>
                <w:szCs w:val="10"/>
              </w:rPr>
            </w:pPr>
            <w:r w:rsidRPr="00DA0788">
              <w:rPr>
                <w:rFonts w:ascii="Times New Roman" w:hAnsi="Times New Roman" w:cs="Times New Roman"/>
                <w:sz w:val="10"/>
                <w:szCs w:val="10"/>
              </w:rPr>
              <w:t>Дотации</w:t>
            </w:r>
          </w:p>
        </w:tc>
        <w:tc>
          <w:tcPr>
            <w:tcW w:w="464"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5394,9</w:t>
            </w:r>
          </w:p>
        </w:tc>
        <w:tc>
          <w:tcPr>
            <w:tcW w:w="462"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7696,3</w:t>
            </w:r>
          </w:p>
        </w:tc>
        <w:tc>
          <w:tcPr>
            <w:tcW w:w="371" w:type="pct"/>
            <w:tcBorders>
              <w:top w:val="single" w:sz="4" w:space="0" w:color="auto"/>
              <w:left w:val="nil"/>
              <w:bottom w:val="single" w:sz="4" w:space="0" w:color="auto"/>
              <w:right w:val="single" w:sz="4" w:space="0" w:color="auto"/>
            </w:tcBorders>
            <w:shd w:val="clear" w:color="auto" w:fill="auto"/>
            <w:vAlign w:val="center"/>
          </w:tcPr>
          <w:p w:rsidR="00DA0788" w:rsidRPr="00DA0788" w:rsidRDefault="00DA0788" w:rsidP="00DA0788">
            <w:pPr>
              <w:spacing w:after="0" w:line="240" w:lineRule="auto"/>
              <w:ind w:hanging="38"/>
              <w:jc w:val="center"/>
              <w:rPr>
                <w:rFonts w:ascii="Times New Roman" w:hAnsi="Times New Roman" w:cs="Times New Roman"/>
                <w:sz w:val="10"/>
                <w:szCs w:val="10"/>
              </w:rPr>
            </w:pPr>
            <w:r w:rsidRPr="00DA0788">
              <w:rPr>
                <w:rFonts w:ascii="Times New Roman" w:hAnsi="Times New Roman" w:cs="Times New Roman"/>
                <w:sz w:val="10"/>
                <w:szCs w:val="10"/>
              </w:rPr>
              <w:t>142,7</w:t>
            </w:r>
          </w:p>
        </w:tc>
        <w:tc>
          <w:tcPr>
            <w:tcW w:w="555"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3113,0</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40,4</w:t>
            </w:r>
          </w:p>
        </w:tc>
        <w:tc>
          <w:tcPr>
            <w:tcW w:w="556"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2 207,3</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70,9</w:t>
            </w:r>
          </w:p>
        </w:tc>
        <w:tc>
          <w:tcPr>
            <w:tcW w:w="554"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2 194,8</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99,4</w:t>
            </w:r>
          </w:p>
        </w:tc>
      </w:tr>
      <w:tr w:rsidR="00DA0788" w:rsidRPr="00DA0788" w:rsidTr="00DA0788">
        <w:trPr>
          <w:cantSplit/>
          <w:trHeight w:val="20"/>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DA0788" w:rsidRPr="00DA0788" w:rsidRDefault="00DA0788" w:rsidP="00DA0788">
            <w:pPr>
              <w:spacing w:after="0" w:line="240" w:lineRule="auto"/>
              <w:ind w:firstLine="34"/>
              <w:rPr>
                <w:rFonts w:ascii="Times New Roman" w:hAnsi="Times New Roman" w:cs="Times New Roman"/>
                <w:sz w:val="10"/>
                <w:szCs w:val="10"/>
              </w:rPr>
            </w:pPr>
            <w:r w:rsidRPr="00DA0788">
              <w:rPr>
                <w:rFonts w:ascii="Times New Roman" w:hAnsi="Times New Roman" w:cs="Times New Roman"/>
                <w:sz w:val="10"/>
                <w:szCs w:val="10"/>
              </w:rPr>
              <w:t>Субсидии</w:t>
            </w:r>
          </w:p>
        </w:tc>
        <w:tc>
          <w:tcPr>
            <w:tcW w:w="464" w:type="pct"/>
            <w:tcBorders>
              <w:top w:val="single" w:sz="4" w:space="0" w:color="auto"/>
              <w:left w:val="nil"/>
              <w:bottom w:val="single" w:sz="4" w:space="0" w:color="auto"/>
              <w:right w:val="single" w:sz="4" w:space="0" w:color="auto"/>
            </w:tcBorders>
            <w:shd w:val="clear" w:color="auto" w:fill="auto"/>
            <w:noWrap/>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293,1</w:t>
            </w:r>
          </w:p>
        </w:tc>
        <w:tc>
          <w:tcPr>
            <w:tcW w:w="462" w:type="pct"/>
            <w:tcBorders>
              <w:top w:val="single" w:sz="4" w:space="0" w:color="auto"/>
              <w:left w:val="nil"/>
              <w:bottom w:val="single" w:sz="4" w:space="0" w:color="auto"/>
              <w:right w:val="single" w:sz="4" w:space="0" w:color="auto"/>
            </w:tcBorders>
            <w:shd w:val="clear" w:color="auto" w:fill="auto"/>
            <w:noWrap/>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448,7</w:t>
            </w:r>
          </w:p>
        </w:tc>
        <w:tc>
          <w:tcPr>
            <w:tcW w:w="371" w:type="pct"/>
            <w:tcBorders>
              <w:top w:val="single" w:sz="4" w:space="0" w:color="auto"/>
              <w:left w:val="nil"/>
              <w:bottom w:val="single" w:sz="4" w:space="0" w:color="auto"/>
              <w:right w:val="single" w:sz="4" w:space="0" w:color="auto"/>
            </w:tcBorders>
            <w:shd w:val="clear" w:color="auto" w:fill="auto"/>
            <w:noWrap/>
            <w:vAlign w:val="center"/>
          </w:tcPr>
          <w:p w:rsidR="00DA0788" w:rsidRPr="00DA0788" w:rsidRDefault="00DA0788" w:rsidP="00DA0788">
            <w:pPr>
              <w:spacing w:after="0" w:line="240" w:lineRule="auto"/>
              <w:ind w:hanging="38"/>
              <w:jc w:val="center"/>
              <w:rPr>
                <w:rFonts w:ascii="Times New Roman" w:hAnsi="Times New Roman" w:cs="Times New Roman"/>
                <w:sz w:val="10"/>
                <w:szCs w:val="10"/>
              </w:rPr>
            </w:pPr>
            <w:r w:rsidRPr="00DA0788">
              <w:rPr>
                <w:rFonts w:ascii="Times New Roman" w:hAnsi="Times New Roman" w:cs="Times New Roman"/>
                <w:sz w:val="10"/>
                <w:szCs w:val="10"/>
              </w:rPr>
              <w:t>153,1</w:t>
            </w:r>
          </w:p>
        </w:tc>
        <w:tc>
          <w:tcPr>
            <w:tcW w:w="555" w:type="pct"/>
            <w:tcBorders>
              <w:top w:val="single" w:sz="4" w:space="0" w:color="auto"/>
              <w:left w:val="nil"/>
              <w:bottom w:val="single" w:sz="4" w:space="0" w:color="auto"/>
              <w:right w:val="single" w:sz="4" w:space="0" w:color="auto"/>
            </w:tcBorders>
            <w:shd w:val="clear" w:color="auto" w:fill="auto"/>
            <w:noWrap/>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0,0</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0,0</w:t>
            </w:r>
          </w:p>
        </w:tc>
        <w:tc>
          <w:tcPr>
            <w:tcW w:w="556"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0,0</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w:t>
            </w:r>
          </w:p>
        </w:tc>
        <w:tc>
          <w:tcPr>
            <w:tcW w:w="554"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0,0</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w:t>
            </w:r>
          </w:p>
        </w:tc>
      </w:tr>
      <w:tr w:rsidR="00DA0788" w:rsidRPr="00DA0788" w:rsidTr="00DA0788">
        <w:trPr>
          <w:cantSplit/>
          <w:trHeight w:val="20"/>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DA0788" w:rsidRPr="00DA0788" w:rsidRDefault="00DA0788" w:rsidP="00DA0788">
            <w:pPr>
              <w:spacing w:after="0" w:line="240" w:lineRule="auto"/>
              <w:ind w:firstLine="34"/>
              <w:rPr>
                <w:rFonts w:ascii="Times New Roman" w:hAnsi="Times New Roman" w:cs="Times New Roman"/>
                <w:sz w:val="10"/>
                <w:szCs w:val="10"/>
              </w:rPr>
            </w:pPr>
            <w:r w:rsidRPr="00DA0788">
              <w:rPr>
                <w:rFonts w:ascii="Times New Roman" w:hAnsi="Times New Roman" w:cs="Times New Roman"/>
                <w:sz w:val="10"/>
                <w:szCs w:val="10"/>
              </w:rPr>
              <w:t>Субвенции</w:t>
            </w:r>
          </w:p>
        </w:tc>
        <w:tc>
          <w:tcPr>
            <w:tcW w:w="464" w:type="pct"/>
            <w:tcBorders>
              <w:top w:val="single" w:sz="4" w:space="0" w:color="auto"/>
              <w:left w:val="nil"/>
              <w:bottom w:val="single" w:sz="4" w:space="0" w:color="auto"/>
              <w:right w:val="single" w:sz="4" w:space="0" w:color="auto"/>
            </w:tcBorders>
            <w:shd w:val="clear" w:color="auto" w:fill="auto"/>
            <w:noWrap/>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94,1</w:t>
            </w:r>
          </w:p>
        </w:tc>
        <w:tc>
          <w:tcPr>
            <w:tcW w:w="462" w:type="pct"/>
            <w:tcBorders>
              <w:top w:val="single" w:sz="4" w:space="0" w:color="auto"/>
              <w:left w:val="nil"/>
              <w:bottom w:val="single" w:sz="4" w:space="0" w:color="auto"/>
              <w:right w:val="single" w:sz="4" w:space="0" w:color="auto"/>
            </w:tcBorders>
            <w:shd w:val="clear" w:color="auto" w:fill="auto"/>
            <w:noWrap/>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101,2</w:t>
            </w:r>
          </w:p>
        </w:tc>
        <w:tc>
          <w:tcPr>
            <w:tcW w:w="371" w:type="pct"/>
            <w:tcBorders>
              <w:top w:val="single" w:sz="4" w:space="0" w:color="auto"/>
              <w:left w:val="nil"/>
              <w:bottom w:val="single" w:sz="4" w:space="0" w:color="auto"/>
              <w:right w:val="single" w:sz="4" w:space="0" w:color="auto"/>
            </w:tcBorders>
            <w:shd w:val="clear" w:color="auto" w:fill="auto"/>
            <w:noWrap/>
            <w:vAlign w:val="center"/>
          </w:tcPr>
          <w:p w:rsidR="00DA0788" w:rsidRPr="00DA0788" w:rsidRDefault="00DA0788" w:rsidP="00DA0788">
            <w:pPr>
              <w:spacing w:after="0" w:line="240" w:lineRule="auto"/>
              <w:ind w:hanging="38"/>
              <w:jc w:val="center"/>
              <w:rPr>
                <w:rFonts w:ascii="Times New Roman" w:hAnsi="Times New Roman" w:cs="Times New Roman"/>
                <w:sz w:val="10"/>
                <w:szCs w:val="10"/>
              </w:rPr>
            </w:pPr>
            <w:r w:rsidRPr="00DA0788">
              <w:rPr>
                <w:rFonts w:ascii="Times New Roman" w:hAnsi="Times New Roman" w:cs="Times New Roman"/>
                <w:sz w:val="10"/>
                <w:szCs w:val="10"/>
              </w:rPr>
              <w:t>107,6</w:t>
            </w:r>
          </w:p>
        </w:tc>
        <w:tc>
          <w:tcPr>
            <w:tcW w:w="555" w:type="pct"/>
            <w:tcBorders>
              <w:top w:val="single" w:sz="4" w:space="0" w:color="auto"/>
              <w:left w:val="nil"/>
              <w:bottom w:val="single" w:sz="4" w:space="0" w:color="auto"/>
              <w:right w:val="single" w:sz="4" w:space="0" w:color="auto"/>
            </w:tcBorders>
            <w:shd w:val="clear" w:color="auto" w:fill="auto"/>
            <w:noWrap/>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114,9</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113,5</w:t>
            </w:r>
          </w:p>
        </w:tc>
        <w:tc>
          <w:tcPr>
            <w:tcW w:w="556"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114,9</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100,0</w:t>
            </w:r>
          </w:p>
        </w:tc>
        <w:tc>
          <w:tcPr>
            <w:tcW w:w="554"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114,9</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sz w:val="10"/>
                <w:szCs w:val="10"/>
              </w:rPr>
            </w:pPr>
            <w:r w:rsidRPr="00DA0788">
              <w:rPr>
                <w:rFonts w:ascii="Times New Roman" w:hAnsi="Times New Roman" w:cs="Times New Roman"/>
                <w:sz w:val="10"/>
                <w:szCs w:val="10"/>
              </w:rPr>
              <w:t>100,0</w:t>
            </w:r>
          </w:p>
        </w:tc>
      </w:tr>
      <w:tr w:rsidR="00DA0788" w:rsidRPr="00DA0788" w:rsidTr="00DA0788">
        <w:trPr>
          <w:cantSplit/>
          <w:trHeight w:val="20"/>
        </w:trPr>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rsidR="00DA0788" w:rsidRPr="00DA0788" w:rsidRDefault="00DA0788" w:rsidP="00DA0788">
            <w:pPr>
              <w:spacing w:after="0" w:line="240" w:lineRule="auto"/>
              <w:ind w:firstLine="34"/>
              <w:rPr>
                <w:rFonts w:ascii="Times New Roman" w:hAnsi="Times New Roman" w:cs="Times New Roman"/>
                <w:b/>
                <w:bCs/>
                <w:iCs/>
                <w:sz w:val="10"/>
                <w:szCs w:val="10"/>
              </w:rPr>
            </w:pPr>
            <w:r w:rsidRPr="00DA0788">
              <w:rPr>
                <w:rFonts w:ascii="Times New Roman" w:hAnsi="Times New Roman" w:cs="Times New Roman"/>
                <w:b/>
                <w:bCs/>
                <w:iCs/>
                <w:sz w:val="10"/>
                <w:szCs w:val="10"/>
              </w:rPr>
              <w:t>Безвозмездные поступления, всего</w:t>
            </w:r>
          </w:p>
        </w:tc>
        <w:tc>
          <w:tcPr>
            <w:tcW w:w="464" w:type="pct"/>
            <w:tcBorders>
              <w:top w:val="single" w:sz="4" w:space="0" w:color="auto"/>
              <w:left w:val="nil"/>
              <w:bottom w:val="single" w:sz="4" w:space="0" w:color="auto"/>
              <w:right w:val="single" w:sz="4" w:space="0" w:color="auto"/>
            </w:tcBorders>
            <w:shd w:val="clear" w:color="auto" w:fill="auto"/>
            <w:noWrap/>
          </w:tcPr>
          <w:p w:rsidR="00DA0788" w:rsidRPr="00DA0788" w:rsidRDefault="00DA0788" w:rsidP="00DA0788">
            <w:pPr>
              <w:spacing w:after="0" w:line="240" w:lineRule="auto"/>
              <w:jc w:val="center"/>
              <w:rPr>
                <w:rFonts w:ascii="Times New Roman" w:hAnsi="Times New Roman" w:cs="Times New Roman"/>
                <w:b/>
                <w:bCs/>
                <w:sz w:val="10"/>
                <w:szCs w:val="10"/>
              </w:rPr>
            </w:pPr>
          </w:p>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5782,1</w:t>
            </w:r>
          </w:p>
          <w:p w:rsidR="00DA0788" w:rsidRPr="00DA0788" w:rsidRDefault="00DA0788" w:rsidP="00DA0788">
            <w:pPr>
              <w:spacing w:after="0" w:line="240" w:lineRule="auto"/>
              <w:jc w:val="center"/>
              <w:rPr>
                <w:rFonts w:ascii="Times New Roman" w:hAnsi="Times New Roman" w:cs="Times New Roman"/>
                <w:b/>
                <w:bCs/>
                <w:sz w:val="10"/>
                <w:szCs w:val="10"/>
              </w:rPr>
            </w:pP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DA0788" w:rsidRPr="00DA0788" w:rsidRDefault="00DA0788" w:rsidP="00DA0788">
            <w:pPr>
              <w:spacing w:after="0" w:line="240" w:lineRule="auto"/>
              <w:jc w:val="center"/>
              <w:rPr>
                <w:rFonts w:ascii="Times New Roman" w:hAnsi="Times New Roman" w:cs="Times New Roman"/>
                <w:b/>
                <w:bCs/>
                <w:sz w:val="10"/>
                <w:szCs w:val="10"/>
              </w:rPr>
            </w:pPr>
          </w:p>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8246,2</w:t>
            </w:r>
          </w:p>
          <w:p w:rsidR="00DA0788" w:rsidRPr="00DA0788" w:rsidRDefault="00DA0788" w:rsidP="00DA0788">
            <w:pPr>
              <w:spacing w:after="0" w:line="240" w:lineRule="auto"/>
              <w:ind w:hanging="38"/>
              <w:jc w:val="center"/>
              <w:rPr>
                <w:rFonts w:ascii="Times New Roman" w:hAnsi="Times New Roman" w:cs="Times New Roman"/>
                <w:b/>
                <w:sz w:val="10"/>
                <w:szCs w:val="10"/>
              </w:rPr>
            </w:pPr>
          </w:p>
        </w:tc>
        <w:tc>
          <w:tcPr>
            <w:tcW w:w="371" w:type="pct"/>
            <w:tcBorders>
              <w:top w:val="single" w:sz="4" w:space="0" w:color="auto"/>
              <w:left w:val="nil"/>
              <w:bottom w:val="single" w:sz="4" w:space="0" w:color="auto"/>
              <w:right w:val="single" w:sz="4" w:space="0" w:color="auto"/>
            </w:tcBorders>
            <w:shd w:val="clear" w:color="auto" w:fill="auto"/>
            <w:noWrap/>
            <w:vAlign w:val="center"/>
          </w:tcPr>
          <w:p w:rsidR="00DA0788" w:rsidRPr="00DA0788" w:rsidRDefault="00DA0788" w:rsidP="00DA0788">
            <w:pPr>
              <w:spacing w:after="0" w:line="240" w:lineRule="auto"/>
              <w:ind w:hanging="38"/>
              <w:jc w:val="center"/>
              <w:rPr>
                <w:rFonts w:ascii="Times New Roman" w:hAnsi="Times New Roman" w:cs="Times New Roman"/>
                <w:b/>
                <w:bCs/>
                <w:sz w:val="10"/>
                <w:szCs w:val="10"/>
              </w:rPr>
            </w:pPr>
            <w:r w:rsidRPr="00DA0788">
              <w:rPr>
                <w:rFonts w:ascii="Times New Roman" w:hAnsi="Times New Roman" w:cs="Times New Roman"/>
                <w:b/>
                <w:bCs/>
                <w:sz w:val="10"/>
                <w:szCs w:val="10"/>
              </w:rPr>
              <w:t>142,6</w:t>
            </w:r>
          </w:p>
        </w:tc>
        <w:tc>
          <w:tcPr>
            <w:tcW w:w="555" w:type="pct"/>
            <w:tcBorders>
              <w:top w:val="single" w:sz="4" w:space="0" w:color="auto"/>
              <w:left w:val="nil"/>
              <w:bottom w:val="single" w:sz="4" w:space="0" w:color="auto"/>
              <w:right w:val="single" w:sz="4" w:space="0" w:color="auto"/>
            </w:tcBorders>
            <w:shd w:val="clear" w:color="auto" w:fill="auto"/>
            <w:noWrap/>
          </w:tcPr>
          <w:p w:rsidR="00DA0788" w:rsidRPr="00DA0788" w:rsidRDefault="00DA0788" w:rsidP="00DA0788">
            <w:pPr>
              <w:spacing w:after="0" w:line="240" w:lineRule="auto"/>
              <w:jc w:val="center"/>
              <w:rPr>
                <w:rFonts w:ascii="Times New Roman" w:hAnsi="Times New Roman" w:cs="Times New Roman"/>
                <w:b/>
                <w:bCs/>
                <w:sz w:val="10"/>
                <w:szCs w:val="10"/>
              </w:rPr>
            </w:pPr>
          </w:p>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3227,9</w:t>
            </w:r>
          </w:p>
          <w:p w:rsidR="00DA0788" w:rsidRPr="00DA0788" w:rsidRDefault="00DA0788" w:rsidP="00DA0788">
            <w:pPr>
              <w:spacing w:after="0" w:line="240" w:lineRule="auto"/>
              <w:jc w:val="center"/>
              <w:rPr>
                <w:rFonts w:ascii="Times New Roman" w:hAnsi="Times New Roman" w:cs="Times New Roman"/>
                <w:b/>
                <w:bCs/>
                <w:sz w:val="10"/>
                <w:szCs w:val="10"/>
              </w:rPr>
            </w:pP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p>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39,1</w:t>
            </w:r>
          </w:p>
        </w:tc>
        <w:tc>
          <w:tcPr>
            <w:tcW w:w="556"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p>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2 322,2</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p>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71,9</w:t>
            </w:r>
          </w:p>
        </w:tc>
        <w:tc>
          <w:tcPr>
            <w:tcW w:w="554"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p>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2 309,7</w:t>
            </w:r>
          </w:p>
        </w:tc>
        <w:tc>
          <w:tcPr>
            <w:tcW w:w="371" w:type="pct"/>
            <w:tcBorders>
              <w:top w:val="single" w:sz="4" w:space="0" w:color="auto"/>
              <w:left w:val="nil"/>
              <w:bottom w:val="single" w:sz="4" w:space="0" w:color="auto"/>
              <w:right w:val="single" w:sz="4" w:space="0" w:color="auto"/>
            </w:tcBorders>
            <w:shd w:val="clear" w:color="auto" w:fill="auto"/>
          </w:tcPr>
          <w:p w:rsidR="00DA0788" w:rsidRPr="00DA0788" w:rsidRDefault="00DA0788" w:rsidP="00DA0788">
            <w:pPr>
              <w:spacing w:after="0" w:line="240" w:lineRule="auto"/>
              <w:jc w:val="center"/>
              <w:rPr>
                <w:rFonts w:ascii="Times New Roman" w:hAnsi="Times New Roman" w:cs="Times New Roman"/>
                <w:b/>
                <w:bCs/>
                <w:sz w:val="10"/>
                <w:szCs w:val="10"/>
              </w:rPr>
            </w:pPr>
          </w:p>
          <w:p w:rsidR="00DA0788" w:rsidRPr="00DA0788" w:rsidRDefault="00DA0788" w:rsidP="00DA0788">
            <w:pPr>
              <w:spacing w:after="0" w:line="240" w:lineRule="auto"/>
              <w:jc w:val="center"/>
              <w:rPr>
                <w:rFonts w:ascii="Times New Roman" w:hAnsi="Times New Roman" w:cs="Times New Roman"/>
                <w:b/>
                <w:bCs/>
                <w:sz w:val="10"/>
                <w:szCs w:val="10"/>
              </w:rPr>
            </w:pPr>
            <w:r w:rsidRPr="00DA0788">
              <w:rPr>
                <w:rFonts w:ascii="Times New Roman" w:hAnsi="Times New Roman" w:cs="Times New Roman"/>
                <w:b/>
                <w:bCs/>
                <w:sz w:val="10"/>
                <w:szCs w:val="10"/>
              </w:rPr>
              <w:t>99,5</w:t>
            </w:r>
          </w:p>
        </w:tc>
      </w:tr>
    </w:tbl>
    <w:p w:rsidR="00DA0788" w:rsidRPr="00B72249" w:rsidRDefault="00DA0788" w:rsidP="00DA0788">
      <w:pPr>
        <w:spacing w:after="0" w:line="240" w:lineRule="auto"/>
        <w:jc w:val="both"/>
        <w:rPr>
          <w:rFonts w:ascii="Times New Roman" w:hAnsi="Times New Roman" w:cs="Times New Roman"/>
          <w:snapToGrid w:val="0"/>
          <w:sz w:val="16"/>
          <w:szCs w:val="16"/>
        </w:rPr>
      </w:pPr>
    </w:p>
    <w:p w:rsidR="00DA0788" w:rsidRPr="00B72249" w:rsidRDefault="00DA0788" w:rsidP="00DA0788">
      <w:pPr>
        <w:spacing w:after="0" w:line="240" w:lineRule="auto"/>
        <w:ind w:firstLine="720"/>
        <w:jc w:val="both"/>
        <w:rPr>
          <w:rFonts w:ascii="Times New Roman" w:hAnsi="Times New Roman" w:cs="Times New Roman"/>
          <w:snapToGrid w:val="0"/>
          <w:sz w:val="16"/>
          <w:szCs w:val="16"/>
        </w:rPr>
      </w:pPr>
      <w:r w:rsidRPr="00B72249">
        <w:rPr>
          <w:rFonts w:ascii="Times New Roman" w:hAnsi="Times New Roman" w:cs="Times New Roman"/>
          <w:sz w:val="16"/>
          <w:szCs w:val="16"/>
        </w:rPr>
        <w:lastRenderedPageBreak/>
        <w:t>Прогнозируемые в 2019 году безвозмездные поступления составят 3227,9 тыс. рублей, что на 5018,3 тыс. рублей или на 60,9% ниже ожидаемого уровня 2018 года; в 2020 – 2021 годах в размере 2322,2 тыс. рублей (-28,1% к уровню 2019 года) и 2309,7 тыс. рублей (-0,8% к уровню 2020 года) соответственно.</w:t>
      </w:r>
      <w:r w:rsidRPr="00B72249">
        <w:rPr>
          <w:rFonts w:ascii="Times New Roman" w:hAnsi="Times New Roman" w:cs="Times New Roman"/>
          <w:snapToGrid w:val="0"/>
          <w:sz w:val="16"/>
          <w:szCs w:val="16"/>
        </w:rPr>
        <w:t xml:space="preserve">  </w:t>
      </w:r>
    </w:p>
    <w:p w:rsidR="00DA0788" w:rsidRDefault="00DA0788" w:rsidP="00DA0788">
      <w:pPr>
        <w:pStyle w:val="aff"/>
        <w:spacing w:after="0"/>
        <w:ind w:left="0"/>
        <w:rPr>
          <w:b/>
          <w:sz w:val="16"/>
          <w:szCs w:val="16"/>
        </w:rPr>
      </w:pPr>
      <w:r w:rsidRPr="00B72249">
        <w:rPr>
          <w:b/>
          <w:sz w:val="16"/>
          <w:szCs w:val="16"/>
        </w:rPr>
        <w:t xml:space="preserve">Прогнозируемое снижение безвозмездных поступлений в </w:t>
      </w:r>
      <w:r w:rsidRPr="00B72249">
        <w:rPr>
          <w:b/>
          <w:sz w:val="16"/>
          <w:szCs w:val="16"/>
        </w:rPr>
        <w:lastRenderedPageBreak/>
        <w:t>2019 году относительно уровня 2018 года обусловлено тем, что в проекте закона Иркутской области «Об областном бюджете на 2019 год и на плановый период 2020 и 2021 годов» объем межбюджетных трансфертов не полностью распределен между бюджетами муниципальных образований Иркутской области.</w:t>
      </w:r>
    </w:p>
    <w:p w:rsidR="00382F2A" w:rsidRDefault="00382F2A" w:rsidP="00382F2A">
      <w:pPr>
        <w:pStyle w:val="aff"/>
        <w:spacing w:after="0"/>
        <w:ind w:left="0" w:firstLine="0"/>
        <w:rPr>
          <w:b/>
          <w:sz w:val="16"/>
          <w:szCs w:val="16"/>
        </w:rPr>
      </w:pPr>
    </w:p>
    <w:p w:rsidR="00DA0788" w:rsidRDefault="00DA0788" w:rsidP="00DA0788">
      <w:pPr>
        <w:jc w:val="both"/>
        <w:rPr>
          <w:rFonts w:ascii="Times New Roman" w:hAnsi="Times New Roman" w:cs="Times New Roman"/>
          <w:snapToGrid w:val="0"/>
          <w:sz w:val="16"/>
          <w:szCs w:val="16"/>
        </w:rPr>
        <w:sectPr w:rsidR="00DA0788" w:rsidSect="00DA0788">
          <w:type w:val="continuous"/>
          <w:pgSz w:w="11906" w:h="16838"/>
          <w:pgMar w:top="1231" w:right="720" w:bottom="720" w:left="720" w:header="708" w:footer="708" w:gutter="0"/>
          <w:pgBorders>
            <w:top w:val="thinThickSmallGap" w:sz="24" w:space="1" w:color="auto"/>
          </w:pgBorders>
          <w:cols w:num="2" w:space="708"/>
          <w:titlePg/>
          <w:docGrid w:linePitch="360"/>
        </w:sectPr>
      </w:pPr>
    </w:p>
    <w:p w:rsidR="00382F2A" w:rsidRPr="00473AB3" w:rsidRDefault="00382F2A" w:rsidP="00382F2A">
      <w:pPr>
        <w:jc w:val="both"/>
        <w:rPr>
          <w:rFonts w:ascii="Times New Roman" w:hAnsi="Times New Roman" w:cs="Times New Roman"/>
          <w:snapToGrid w:val="0"/>
          <w:sz w:val="16"/>
          <w:szCs w:val="16"/>
        </w:rPr>
      </w:pPr>
      <w:r w:rsidRPr="00382F2A">
        <w:rPr>
          <w:rFonts w:ascii="Times New Roman" w:hAnsi="Times New Roman" w:cs="Times New Roman"/>
          <w:snapToGrid w:val="0"/>
          <w:sz w:val="16"/>
          <w:szCs w:val="16"/>
        </w:rPr>
        <w:drawing>
          <wp:anchor distT="0" distB="0" distL="114300" distR="114300" simplePos="0" relativeHeight="251658240" behindDoc="0" locked="0" layoutInCell="1" allowOverlap="1">
            <wp:simplePos x="0" y="0"/>
            <wp:positionH relativeFrom="column">
              <wp:posOffset>96688</wp:posOffset>
            </wp:positionH>
            <wp:positionV relativeFrom="paragraph">
              <wp:posOffset>-2324</wp:posOffset>
            </wp:positionV>
            <wp:extent cx="2755480" cy="1181819"/>
            <wp:effectExtent l="19050" t="0" r="6770" b="0"/>
            <wp:wrapThrough wrapText="bothSides">
              <wp:wrapPolygon edited="0">
                <wp:start x="-149" y="0"/>
                <wp:lineTo x="-149" y="21239"/>
                <wp:lineTo x="21653" y="21239"/>
                <wp:lineTo x="21653" y="0"/>
                <wp:lineTo x="-149" y="0"/>
              </wp:wrapPolygon>
            </wp:wrapThrough>
            <wp:docPr id="1" name="Рисунок 2" descr="http://s00.yaplakal.com/pics/pics_preview/1/7/8/1159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00.yaplakal.com/pics/pics_preview/1/7/8/11590871.jpg"/>
                    <pic:cNvPicPr>
                      <a:picLocks noChangeAspect="1" noChangeArrowheads="1"/>
                    </pic:cNvPicPr>
                  </pic:nvPicPr>
                  <pic:blipFill>
                    <a:blip r:embed="rId10" cstate="print"/>
                    <a:srcRect r="-375" b="37138"/>
                    <a:stretch>
                      <a:fillRect/>
                    </a:stretch>
                  </pic:blipFill>
                  <pic:spPr bwMode="auto">
                    <a:xfrm>
                      <a:off x="0" y="0"/>
                      <a:ext cx="2755480" cy="1181819"/>
                    </a:xfrm>
                    <a:prstGeom prst="rect">
                      <a:avLst/>
                    </a:prstGeom>
                    <a:noFill/>
                    <a:ln w="9525">
                      <a:noFill/>
                      <a:miter lim="800000"/>
                      <a:headEnd/>
                      <a:tailEnd/>
                    </a:ln>
                  </pic:spPr>
                </pic:pic>
              </a:graphicData>
            </a:graphic>
          </wp:anchor>
        </w:drawing>
      </w:r>
      <w:r w:rsidR="00DA0788" w:rsidRPr="00382F2A">
        <w:rPr>
          <w:rFonts w:ascii="Times New Roman" w:hAnsi="Times New Roman" w:cs="Times New Roman"/>
          <w:sz w:val="16"/>
          <w:szCs w:val="16"/>
        </w:rPr>
        <w:t xml:space="preserve">   </w:t>
      </w:r>
      <w:r w:rsidRPr="00473AB3">
        <w:rPr>
          <w:rFonts w:ascii="Times New Roman" w:hAnsi="Times New Roman"/>
          <w:sz w:val="16"/>
          <w:szCs w:val="16"/>
        </w:rPr>
        <w:t>Федеральным законом №273 ФЗ от 25.12.2008 г. «О противодействии коррупции» устанавливаются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w:t>
      </w:r>
      <w:r w:rsidRPr="00473AB3">
        <w:rPr>
          <w:rFonts w:ascii="Times New Roman" w:hAnsi="Times New Roman"/>
          <w:sz w:val="16"/>
          <w:szCs w:val="16"/>
        </w:rPr>
        <w:t>и</w:t>
      </w:r>
      <w:r w:rsidRPr="00473AB3">
        <w:rPr>
          <w:rFonts w:ascii="Times New Roman" w:hAnsi="Times New Roman"/>
          <w:sz w:val="16"/>
          <w:szCs w:val="16"/>
        </w:rPr>
        <w:t>онных правонарушений.</w:t>
      </w:r>
    </w:p>
    <w:p w:rsidR="00382F2A" w:rsidRPr="00473AB3" w:rsidRDefault="00382F2A" w:rsidP="00382F2A">
      <w:pPr>
        <w:pStyle w:val="26"/>
        <w:shd w:val="clear" w:color="auto" w:fill="FFFFFF"/>
        <w:spacing w:before="0" w:beforeAutospacing="0" w:after="0" w:afterAutospacing="0"/>
        <w:ind w:firstLine="540"/>
        <w:jc w:val="both"/>
        <w:rPr>
          <w:sz w:val="16"/>
          <w:szCs w:val="16"/>
        </w:rPr>
      </w:pPr>
      <w:r w:rsidRPr="00473AB3">
        <w:rPr>
          <w:sz w:val="16"/>
          <w:szCs w:val="16"/>
        </w:rPr>
        <w:t>Получение взятки - одно из самых общественно опасных должностных преступлений, особенно если оно совершено в особо крупном размере, группой лиц по предварительному сговору или организованной группой, сопряжено с вымогательством взятки.</w:t>
      </w:r>
    </w:p>
    <w:p w:rsidR="00382F2A" w:rsidRPr="00473AB3" w:rsidRDefault="00382F2A" w:rsidP="00382F2A">
      <w:pPr>
        <w:pStyle w:val="26"/>
        <w:shd w:val="clear" w:color="auto" w:fill="FFFFFF"/>
        <w:spacing w:before="0" w:beforeAutospacing="0" w:after="0" w:afterAutospacing="0"/>
        <w:ind w:firstLine="540"/>
        <w:jc w:val="both"/>
        <w:rPr>
          <w:sz w:val="16"/>
          <w:szCs w:val="16"/>
        </w:rPr>
      </w:pPr>
      <w:r w:rsidRPr="00473AB3">
        <w:rPr>
          <w:sz w:val="16"/>
          <w:szCs w:val="16"/>
        </w:rPr>
        <w:t>Обстоятельствами, отягчающими уголовную ответственность за получение взятки, являются:</w:t>
      </w:r>
    </w:p>
    <w:p w:rsidR="00382F2A" w:rsidRPr="00473AB3" w:rsidRDefault="00382F2A" w:rsidP="00382F2A">
      <w:pPr>
        <w:pStyle w:val="26"/>
        <w:shd w:val="clear" w:color="auto" w:fill="FFFFFF"/>
        <w:spacing w:before="0" w:beforeAutospacing="0" w:after="0" w:afterAutospacing="0"/>
        <w:jc w:val="both"/>
        <w:rPr>
          <w:sz w:val="16"/>
          <w:szCs w:val="16"/>
        </w:rPr>
      </w:pPr>
      <w:r w:rsidRPr="00473AB3">
        <w:rPr>
          <w:sz w:val="16"/>
          <w:szCs w:val="16"/>
        </w:rPr>
        <w:t>- получение должностным лицом взятки за незаконные действия (бездействие);</w:t>
      </w:r>
    </w:p>
    <w:p w:rsidR="00382F2A" w:rsidRPr="00473AB3" w:rsidRDefault="00382F2A" w:rsidP="00382F2A">
      <w:pPr>
        <w:pStyle w:val="26"/>
        <w:shd w:val="clear" w:color="auto" w:fill="FFFFFF"/>
        <w:spacing w:before="0" w:beforeAutospacing="0" w:after="0" w:afterAutospacing="0"/>
        <w:jc w:val="both"/>
        <w:rPr>
          <w:sz w:val="16"/>
          <w:szCs w:val="16"/>
        </w:rPr>
      </w:pPr>
      <w:r w:rsidRPr="00473AB3">
        <w:rPr>
          <w:sz w:val="16"/>
          <w:szCs w:val="16"/>
        </w:rPr>
        <w:t>- получение взятки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w:t>
      </w:r>
    </w:p>
    <w:p w:rsidR="00382F2A" w:rsidRPr="00473AB3" w:rsidRDefault="00382F2A" w:rsidP="00382F2A">
      <w:pPr>
        <w:pStyle w:val="26"/>
        <w:shd w:val="clear" w:color="auto" w:fill="FFFFFF"/>
        <w:spacing w:before="0" w:beforeAutospacing="0" w:after="0" w:afterAutospacing="0"/>
        <w:jc w:val="both"/>
        <w:rPr>
          <w:sz w:val="16"/>
          <w:szCs w:val="16"/>
        </w:rPr>
      </w:pPr>
      <w:r w:rsidRPr="00473AB3">
        <w:rPr>
          <w:sz w:val="16"/>
          <w:szCs w:val="16"/>
        </w:rPr>
        <w:t>- получение взятки группой лиц по предварительному сговору или организованной группой;</w:t>
      </w:r>
    </w:p>
    <w:p w:rsidR="00382F2A" w:rsidRPr="00473AB3" w:rsidRDefault="00382F2A" w:rsidP="00382F2A">
      <w:pPr>
        <w:pStyle w:val="26"/>
        <w:shd w:val="clear" w:color="auto" w:fill="FFFFFF"/>
        <w:spacing w:before="0" w:beforeAutospacing="0" w:after="0" w:afterAutospacing="0"/>
        <w:jc w:val="both"/>
        <w:rPr>
          <w:sz w:val="16"/>
          <w:szCs w:val="16"/>
        </w:rPr>
      </w:pPr>
      <w:r w:rsidRPr="00473AB3">
        <w:rPr>
          <w:sz w:val="16"/>
          <w:szCs w:val="16"/>
        </w:rPr>
        <w:t>-  вымогательство взятки;</w:t>
      </w:r>
    </w:p>
    <w:p w:rsidR="00382F2A" w:rsidRPr="00473AB3" w:rsidRDefault="00382F2A" w:rsidP="00382F2A">
      <w:pPr>
        <w:pStyle w:val="26"/>
        <w:shd w:val="clear" w:color="auto" w:fill="FFFFFF"/>
        <w:spacing w:before="0" w:beforeAutospacing="0" w:after="0" w:afterAutospacing="0"/>
        <w:jc w:val="both"/>
        <w:rPr>
          <w:sz w:val="16"/>
          <w:szCs w:val="16"/>
        </w:rPr>
      </w:pPr>
      <w:r w:rsidRPr="00473AB3">
        <w:rPr>
          <w:sz w:val="16"/>
          <w:szCs w:val="16"/>
        </w:rPr>
        <w:t>- получение взятки в крупном размере (крупным размером признаются сумма денег, стоимость ценных бумаг, иного имущества или выгод имущес</w:t>
      </w:r>
      <w:r w:rsidRPr="00473AB3">
        <w:rPr>
          <w:sz w:val="16"/>
          <w:szCs w:val="16"/>
        </w:rPr>
        <w:t>т</w:t>
      </w:r>
      <w:r w:rsidRPr="00473AB3">
        <w:rPr>
          <w:sz w:val="16"/>
          <w:szCs w:val="16"/>
        </w:rPr>
        <w:t>венного характера, превышающие 150 тысяч рублей).</w:t>
      </w:r>
    </w:p>
    <w:p w:rsidR="00382F2A" w:rsidRPr="00473AB3" w:rsidRDefault="00382F2A" w:rsidP="00382F2A">
      <w:pPr>
        <w:pStyle w:val="26"/>
        <w:shd w:val="clear" w:color="auto" w:fill="FFFFFF"/>
        <w:spacing w:before="0" w:beforeAutospacing="0" w:after="0" w:afterAutospacing="0"/>
        <w:jc w:val="both"/>
        <w:rPr>
          <w:sz w:val="16"/>
          <w:szCs w:val="16"/>
        </w:rPr>
      </w:pPr>
      <w:r w:rsidRPr="00473AB3">
        <w:rPr>
          <w:sz w:val="16"/>
          <w:szCs w:val="16"/>
        </w:rPr>
        <w:t>-  получение взятки в особо крупном размере (особо крупным размером признаются сумма денег, стоимость ценных бумаг, иного имущества или выгод имущественного характера, превышающие 1 миллион рублей).</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Сесть в тюрьму можно не только за получение взятки, но и за ее дачу. Дача взятки признается действующим </w:t>
      </w:r>
      <w:proofErr w:type="gramStart"/>
      <w:r w:rsidRPr="00473AB3">
        <w:rPr>
          <w:rFonts w:ascii="Times New Roman" w:hAnsi="Times New Roman"/>
          <w:sz w:val="16"/>
          <w:szCs w:val="16"/>
          <w:shd w:val="clear" w:color="auto" w:fill="F5F5F5"/>
        </w:rPr>
        <w:t>законодательством</w:t>
      </w:r>
      <w:proofErr w:type="gramEnd"/>
      <w:r w:rsidRPr="00473AB3">
        <w:rPr>
          <w:rFonts w:ascii="Times New Roman" w:hAnsi="Times New Roman"/>
          <w:sz w:val="16"/>
          <w:szCs w:val="16"/>
          <w:shd w:val="clear" w:color="auto" w:fill="F5F5F5"/>
        </w:rPr>
        <w:t xml:space="preserve"> точно таким же опасным преступлением, как и получение взятки. </w:t>
      </w:r>
      <w:bookmarkStart w:id="0" w:name="_GoBack"/>
      <w:bookmarkEnd w:id="0"/>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Дача взятки напрямую или через посредника преследуется по закону следующими видами ответственности: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Штраф до 500 тысяч рублей;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Штраф в размере дохода осужденного до года;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Штраф от 5 до 30 размеров взятки;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Исправительные работы до 2 лет;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Принудительные работы до 3 лет;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Лишение свободы до 2 лет.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Виновному в даче взятки грозит до 15 лет тюрьмы, если сумма взятки будет отнесена к особо крупному размеру.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УК РФ при этом устанавливает особые случаи освобождения от уголовной ответственности за дачу взятки. Это могут быть следующие обсто</w:t>
      </w:r>
      <w:r w:rsidRPr="00473AB3">
        <w:rPr>
          <w:rFonts w:ascii="Times New Roman" w:hAnsi="Times New Roman"/>
          <w:sz w:val="16"/>
          <w:szCs w:val="16"/>
          <w:shd w:val="clear" w:color="auto" w:fill="F5F5F5"/>
        </w:rPr>
        <w:t>я</w:t>
      </w:r>
      <w:r w:rsidRPr="00473AB3">
        <w:rPr>
          <w:rFonts w:ascii="Times New Roman" w:hAnsi="Times New Roman"/>
          <w:sz w:val="16"/>
          <w:szCs w:val="16"/>
          <w:shd w:val="clear" w:color="auto" w:fill="F5F5F5"/>
        </w:rPr>
        <w:t xml:space="preserve">тельства: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 xml:space="preserve">Виновное лицо активно способствует раскрытию или расследованию преступления о даче взятки; </w:t>
      </w:r>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proofErr w:type="gramStart"/>
      <w:r w:rsidRPr="00473AB3">
        <w:rPr>
          <w:rFonts w:ascii="Times New Roman" w:hAnsi="Times New Roman"/>
          <w:sz w:val="16"/>
          <w:szCs w:val="16"/>
          <w:shd w:val="clear" w:color="auto" w:fill="F5F5F5"/>
        </w:rPr>
        <w:t>В отношении виновного лица имело место вымогательство взятки;</w:t>
      </w:r>
      <w:proofErr w:type="gramEnd"/>
    </w:p>
    <w:p w:rsidR="00382F2A" w:rsidRPr="00473AB3" w:rsidRDefault="00382F2A" w:rsidP="00382F2A">
      <w:pPr>
        <w:spacing w:after="0" w:line="240" w:lineRule="auto"/>
        <w:ind w:firstLine="540"/>
        <w:jc w:val="both"/>
        <w:rPr>
          <w:rFonts w:ascii="Times New Roman" w:hAnsi="Times New Roman"/>
          <w:sz w:val="16"/>
          <w:szCs w:val="16"/>
          <w:shd w:val="clear" w:color="auto" w:fill="F5F5F5"/>
        </w:rPr>
      </w:pPr>
      <w:proofErr w:type="gramStart"/>
      <w:r w:rsidRPr="00473AB3">
        <w:rPr>
          <w:rFonts w:ascii="Times New Roman" w:hAnsi="Times New Roman"/>
          <w:sz w:val="16"/>
          <w:szCs w:val="16"/>
          <w:shd w:val="clear" w:color="auto" w:fill="F5F5F5"/>
        </w:rPr>
        <w:t xml:space="preserve">Виновное лицо добровольно призналось в содеянном в отделении полиции. </w:t>
      </w:r>
      <w:proofErr w:type="gramEnd"/>
    </w:p>
    <w:p w:rsidR="00382F2A" w:rsidRPr="00473AB3" w:rsidRDefault="00382F2A" w:rsidP="00382F2A">
      <w:pPr>
        <w:spacing w:after="0" w:line="240" w:lineRule="auto"/>
        <w:jc w:val="both"/>
        <w:rPr>
          <w:rFonts w:ascii="Times New Roman" w:hAnsi="Times New Roman"/>
          <w:sz w:val="16"/>
          <w:szCs w:val="16"/>
          <w:shd w:val="clear" w:color="auto" w:fill="F5F5F5"/>
        </w:rPr>
      </w:pPr>
      <w:r w:rsidRPr="00473AB3">
        <w:rPr>
          <w:rFonts w:ascii="Times New Roman" w:hAnsi="Times New Roman"/>
          <w:sz w:val="16"/>
          <w:szCs w:val="16"/>
          <w:shd w:val="clear" w:color="auto" w:fill="F5F5F5"/>
        </w:rPr>
        <w:t>Для активной борьбы с коррупцией требуется активизировать все гражданское население. Большая часть таких преступлений раскрывается именно по доносам неравнодушных граждан, после чего организовывается поимка на живца с мечеными деньгами.</w:t>
      </w:r>
    </w:p>
    <w:p w:rsidR="00382F2A" w:rsidRPr="00473AB3" w:rsidRDefault="00382F2A" w:rsidP="00382F2A">
      <w:pPr>
        <w:spacing w:after="0" w:line="240" w:lineRule="auto"/>
        <w:ind w:firstLine="540"/>
        <w:jc w:val="both"/>
        <w:rPr>
          <w:rFonts w:ascii="Times New Roman" w:hAnsi="Times New Roman"/>
          <w:sz w:val="16"/>
          <w:szCs w:val="16"/>
        </w:rPr>
      </w:pPr>
      <w:r w:rsidRPr="00473AB3">
        <w:rPr>
          <w:rFonts w:ascii="Times New Roman" w:hAnsi="Times New Roman"/>
          <w:sz w:val="16"/>
          <w:szCs w:val="16"/>
        </w:rPr>
        <w:t>Противодействие коррупции в Российской Федерации основывается на следующих основных принципах:</w:t>
      </w:r>
    </w:p>
    <w:p w:rsidR="00382F2A" w:rsidRPr="00473AB3" w:rsidRDefault="00382F2A" w:rsidP="00382F2A">
      <w:pPr>
        <w:spacing w:after="0" w:line="240" w:lineRule="auto"/>
        <w:ind w:firstLine="540"/>
        <w:jc w:val="both"/>
        <w:rPr>
          <w:rFonts w:ascii="Times New Roman" w:hAnsi="Times New Roman"/>
          <w:sz w:val="16"/>
          <w:szCs w:val="16"/>
        </w:rPr>
      </w:pPr>
      <w:r w:rsidRPr="00473AB3">
        <w:rPr>
          <w:rFonts w:ascii="Times New Roman" w:hAnsi="Times New Roman"/>
          <w:sz w:val="16"/>
          <w:szCs w:val="16"/>
        </w:rPr>
        <w:t>1) признание, обеспечение и защита основных прав и свобод человека и гражданина;</w:t>
      </w:r>
    </w:p>
    <w:p w:rsidR="00382F2A" w:rsidRPr="00473AB3" w:rsidRDefault="00382F2A" w:rsidP="00382F2A">
      <w:pPr>
        <w:spacing w:after="0" w:line="240" w:lineRule="auto"/>
        <w:ind w:firstLine="540"/>
        <w:jc w:val="both"/>
        <w:rPr>
          <w:rFonts w:ascii="Times New Roman" w:hAnsi="Times New Roman"/>
          <w:sz w:val="16"/>
          <w:szCs w:val="16"/>
        </w:rPr>
      </w:pPr>
      <w:r w:rsidRPr="00473AB3">
        <w:rPr>
          <w:rFonts w:ascii="Times New Roman" w:hAnsi="Times New Roman"/>
          <w:sz w:val="16"/>
          <w:szCs w:val="16"/>
        </w:rPr>
        <w:t>2) законность;</w:t>
      </w:r>
    </w:p>
    <w:p w:rsidR="00382F2A" w:rsidRPr="00473AB3" w:rsidRDefault="00382F2A" w:rsidP="00382F2A">
      <w:pPr>
        <w:spacing w:after="0" w:line="240" w:lineRule="auto"/>
        <w:ind w:firstLine="540"/>
        <w:jc w:val="both"/>
        <w:rPr>
          <w:rFonts w:ascii="Times New Roman" w:hAnsi="Times New Roman"/>
          <w:sz w:val="16"/>
          <w:szCs w:val="16"/>
        </w:rPr>
      </w:pPr>
      <w:r w:rsidRPr="00473AB3">
        <w:rPr>
          <w:rFonts w:ascii="Times New Roman" w:hAnsi="Times New Roman"/>
          <w:sz w:val="16"/>
          <w:szCs w:val="16"/>
        </w:rPr>
        <w:t>3) публичность и открытость деятельности государственных органов и органов местного самоуправления;</w:t>
      </w:r>
    </w:p>
    <w:p w:rsidR="00382F2A" w:rsidRPr="00473AB3" w:rsidRDefault="00382F2A" w:rsidP="00382F2A">
      <w:pPr>
        <w:spacing w:after="0" w:line="240" w:lineRule="auto"/>
        <w:ind w:firstLine="540"/>
        <w:jc w:val="both"/>
        <w:rPr>
          <w:rFonts w:ascii="Times New Roman" w:hAnsi="Times New Roman"/>
          <w:sz w:val="16"/>
          <w:szCs w:val="16"/>
        </w:rPr>
      </w:pPr>
      <w:r w:rsidRPr="00473AB3">
        <w:rPr>
          <w:rFonts w:ascii="Times New Roman" w:hAnsi="Times New Roman"/>
          <w:sz w:val="16"/>
          <w:szCs w:val="16"/>
        </w:rPr>
        <w:t>4) неотвратимость ответственности за совершение коррупционных правонарушений;</w:t>
      </w:r>
    </w:p>
    <w:p w:rsidR="00382F2A" w:rsidRPr="00473AB3" w:rsidRDefault="00382F2A" w:rsidP="00382F2A">
      <w:pPr>
        <w:spacing w:after="0" w:line="240" w:lineRule="auto"/>
        <w:ind w:firstLine="540"/>
        <w:jc w:val="both"/>
        <w:rPr>
          <w:rFonts w:ascii="Times New Roman" w:hAnsi="Times New Roman"/>
          <w:sz w:val="16"/>
          <w:szCs w:val="16"/>
        </w:rPr>
      </w:pPr>
      <w:r w:rsidRPr="00473AB3">
        <w:rPr>
          <w:rFonts w:ascii="Times New Roman" w:hAnsi="Times New Roman"/>
          <w:sz w:val="16"/>
          <w:szCs w:val="16"/>
        </w:rPr>
        <w:t>5) комплексное использование политических, организационных, информационно-пропагандистских, социально-экономических, правовых, сп</w:t>
      </w:r>
      <w:r w:rsidRPr="00473AB3">
        <w:rPr>
          <w:rFonts w:ascii="Times New Roman" w:hAnsi="Times New Roman"/>
          <w:sz w:val="16"/>
          <w:szCs w:val="16"/>
        </w:rPr>
        <w:t>е</w:t>
      </w:r>
      <w:r w:rsidRPr="00473AB3">
        <w:rPr>
          <w:rFonts w:ascii="Times New Roman" w:hAnsi="Times New Roman"/>
          <w:sz w:val="16"/>
          <w:szCs w:val="16"/>
        </w:rPr>
        <w:t>циальных и иных мер;</w:t>
      </w:r>
    </w:p>
    <w:p w:rsidR="00382F2A" w:rsidRPr="00473AB3" w:rsidRDefault="00382F2A" w:rsidP="00382F2A">
      <w:pPr>
        <w:spacing w:after="0" w:line="240" w:lineRule="auto"/>
        <w:ind w:firstLine="540"/>
        <w:jc w:val="both"/>
        <w:rPr>
          <w:rFonts w:ascii="Times New Roman" w:hAnsi="Times New Roman"/>
          <w:sz w:val="16"/>
          <w:szCs w:val="16"/>
        </w:rPr>
      </w:pPr>
      <w:r w:rsidRPr="00473AB3">
        <w:rPr>
          <w:rFonts w:ascii="Times New Roman" w:hAnsi="Times New Roman"/>
          <w:sz w:val="16"/>
          <w:szCs w:val="16"/>
        </w:rPr>
        <w:t>6) приоритетное применение мер по предупреждению коррупции;</w:t>
      </w:r>
    </w:p>
    <w:p w:rsidR="00382F2A" w:rsidRDefault="00382F2A" w:rsidP="00382F2A">
      <w:pPr>
        <w:spacing w:after="0" w:line="240" w:lineRule="auto"/>
        <w:ind w:firstLine="540"/>
        <w:jc w:val="both"/>
        <w:rPr>
          <w:rFonts w:ascii="Times New Roman" w:hAnsi="Times New Roman"/>
          <w:sz w:val="16"/>
          <w:szCs w:val="16"/>
        </w:rPr>
      </w:pPr>
      <w:r w:rsidRPr="00473AB3">
        <w:rPr>
          <w:rFonts w:ascii="Times New Roman" w:hAnsi="Times New Roman"/>
          <w:sz w:val="16"/>
          <w:szCs w:val="16"/>
        </w:rPr>
        <w:t>7) сотрудничество государства с институтами гражданского общества, международными организациями и физическими лицами.</w:t>
      </w:r>
    </w:p>
    <w:tbl>
      <w:tblPr>
        <w:tblW w:w="10646" w:type="dxa"/>
        <w:tblInd w:w="94" w:type="dxa"/>
        <w:tblLook w:val="04A0"/>
      </w:tblPr>
      <w:tblGrid>
        <w:gridCol w:w="3416"/>
        <w:gridCol w:w="851"/>
        <w:gridCol w:w="850"/>
        <w:gridCol w:w="851"/>
        <w:gridCol w:w="850"/>
        <w:gridCol w:w="709"/>
        <w:gridCol w:w="709"/>
        <w:gridCol w:w="850"/>
        <w:gridCol w:w="709"/>
        <w:gridCol w:w="851"/>
      </w:tblGrid>
      <w:tr w:rsidR="00473AB3" w:rsidRPr="00473AB3" w:rsidTr="00473AB3">
        <w:trPr>
          <w:trHeight w:val="20"/>
        </w:trPr>
        <w:tc>
          <w:tcPr>
            <w:tcW w:w="10646" w:type="dxa"/>
            <w:gridSpan w:val="10"/>
            <w:tcBorders>
              <w:top w:val="nil"/>
              <w:left w:val="nil"/>
              <w:bottom w:val="nil"/>
              <w:right w:val="nil"/>
            </w:tcBorders>
            <w:shd w:val="clear" w:color="auto" w:fill="auto"/>
            <w:noWrap/>
            <w:vAlign w:val="bottom"/>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p>
          <w:p w:rsidR="00473AB3" w:rsidRPr="00473AB3" w:rsidRDefault="00473AB3" w:rsidP="001C6510">
            <w:pPr>
              <w:spacing w:after="0" w:line="240" w:lineRule="auto"/>
              <w:jc w:val="center"/>
              <w:rPr>
                <w:rFonts w:ascii="Times New Roman" w:eastAsia="Times New Roman" w:hAnsi="Times New Roman" w:cs="Times New Roman"/>
                <w:b/>
                <w:bCs/>
                <w:sz w:val="10"/>
                <w:szCs w:val="10"/>
              </w:rPr>
            </w:pPr>
          </w:p>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 xml:space="preserve">Оценка  исполнения бюджета Замзорского муниципального </w:t>
            </w:r>
          </w:p>
        </w:tc>
      </w:tr>
      <w:tr w:rsidR="00473AB3" w:rsidRPr="00473AB3" w:rsidTr="00473AB3">
        <w:trPr>
          <w:trHeight w:val="20"/>
        </w:trPr>
        <w:tc>
          <w:tcPr>
            <w:tcW w:w="10646" w:type="dxa"/>
            <w:gridSpan w:val="10"/>
            <w:tcBorders>
              <w:top w:val="nil"/>
              <w:left w:val="nil"/>
              <w:bottom w:val="nil"/>
              <w:right w:val="nil"/>
            </w:tcBorders>
            <w:shd w:val="clear" w:color="auto" w:fill="auto"/>
            <w:noWrap/>
            <w:vAlign w:val="bottom"/>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образования по доходам за 2018 год и прогноз на 2019 год и на плановый период 2020 и 2021 годов</w:t>
            </w:r>
          </w:p>
        </w:tc>
      </w:tr>
      <w:tr w:rsidR="00473AB3" w:rsidRPr="00473AB3" w:rsidTr="00473AB3">
        <w:trPr>
          <w:trHeight w:val="20"/>
        </w:trPr>
        <w:tc>
          <w:tcPr>
            <w:tcW w:w="3416"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p>
        </w:tc>
        <w:tc>
          <w:tcPr>
            <w:tcW w:w="851"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p>
        </w:tc>
        <w:tc>
          <w:tcPr>
            <w:tcW w:w="850"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p>
        </w:tc>
        <w:tc>
          <w:tcPr>
            <w:tcW w:w="851"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p>
        </w:tc>
        <w:tc>
          <w:tcPr>
            <w:tcW w:w="850"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p>
        </w:tc>
        <w:tc>
          <w:tcPr>
            <w:tcW w:w="709"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p>
        </w:tc>
        <w:tc>
          <w:tcPr>
            <w:tcW w:w="709"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b/>
                <w:bCs/>
                <w:sz w:val="10"/>
                <w:szCs w:val="10"/>
              </w:rPr>
            </w:pPr>
          </w:p>
        </w:tc>
        <w:tc>
          <w:tcPr>
            <w:tcW w:w="850"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b/>
                <w:bCs/>
                <w:sz w:val="10"/>
                <w:szCs w:val="10"/>
              </w:rPr>
            </w:pPr>
          </w:p>
        </w:tc>
        <w:tc>
          <w:tcPr>
            <w:tcW w:w="709"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b/>
                <w:bCs/>
                <w:sz w:val="10"/>
                <w:szCs w:val="10"/>
              </w:rPr>
            </w:pPr>
          </w:p>
        </w:tc>
        <w:tc>
          <w:tcPr>
            <w:tcW w:w="851"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b/>
                <w:bCs/>
                <w:sz w:val="10"/>
                <w:szCs w:val="10"/>
              </w:rPr>
            </w:pPr>
          </w:p>
        </w:tc>
      </w:tr>
      <w:tr w:rsidR="00473AB3" w:rsidRPr="00473AB3" w:rsidTr="00473AB3">
        <w:trPr>
          <w:trHeight w:val="20"/>
        </w:trPr>
        <w:tc>
          <w:tcPr>
            <w:tcW w:w="3416"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sz w:val="10"/>
                <w:szCs w:val="10"/>
              </w:rPr>
            </w:pPr>
          </w:p>
        </w:tc>
        <w:tc>
          <w:tcPr>
            <w:tcW w:w="851"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sz w:val="10"/>
                <w:szCs w:val="10"/>
              </w:rPr>
            </w:pPr>
          </w:p>
        </w:tc>
        <w:tc>
          <w:tcPr>
            <w:tcW w:w="850"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sz w:val="10"/>
                <w:szCs w:val="10"/>
              </w:rPr>
            </w:pPr>
          </w:p>
        </w:tc>
        <w:tc>
          <w:tcPr>
            <w:tcW w:w="851"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sz w:val="10"/>
                <w:szCs w:val="10"/>
              </w:rPr>
            </w:pPr>
          </w:p>
        </w:tc>
        <w:tc>
          <w:tcPr>
            <w:tcW w:w="850"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sz w:val="10"/>
                <w:szCs w:val="10"/>
              </w:rPr>
            </w:pPr>
          </w:p>
        </w:tc>
        <w:tc>
          <w:tcPr>
            <w:tcW w:w="709"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sz w:val="10"/>
                <w:szCs w:val="10"/>
              </w:rPr>
            </w:pPr>
          </w:p>
        </w:tc>
        <w:tc>
          <w:tcPr>
            <w:tcW w:w="709"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sz w:val="10"/>
                <w:szCs w:val="10"/>
              </w:rPr>
            </w:pPr>
          </w:p>
        </w:tc>
        <w:tc>
          <w:tcPr>
            <w:tcW w:w="850"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sz w:val="10"/>
                <w:szCs w:val="10"/>
              </w:rPr>
            </w:pPr>
          </w:p>
        </w:tc>
        <w:tc>
          <w:tcPr>
            <w:tcW w:w="709"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rPr>
                <w:rFonts w:ascii="Times New Roman" w:eastAsia="Times New Roman" w:hAnsi="Times New Roman" w:cs="Times New Roman"/>
                <w:sz w:val="10"/>
                <w:szCs w:val="10"/>
              </w:rPr>
            </w:pPr>
          </w:p>
        </w:tc>
        <w:tc>
          <w:tcPr>
            <w:tcW w:w="851" w:type="dxa"/>
            <w:tcBorders>
              <w:top w:val="nil"/>
              <w:left w:val="nil"/>
              <w:bottom w:val="nil"/>
              <w:right w:val="nil"/>
            </w:tcBorders>
            <w:shd w:val="clear" w:color="auto" w:fill="auto"/>
            <w:noWrap/>
            <w:vAlign w:val="bottom"/>
            <w:hideMark/>
          </w:tcPr>
          <w:p w:rsidR="00473AB3" w:rsidRPr="00473AB3" w:rsidRDefault="00473AB3" w:rsidP="001C6510">
            <w:pPr>
              <w:spacing w:after="0" w:line="240" w:lineRule="auto"/>
              <w:jc w:val="right"/>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тыс. руб.</w:t>
            </w:r>
          </w:p>
        </w:tc>
      </w:tr>
      <w:tr w:rsidR="00473AB3" w:rsidRPr="00473AB3" w:rsidTr="00473AB3">
        <w:trPr>
          <w:trHeight w:val="20"/>
        </w:trPr>
        <w:tc>
          <w:tcPr>
            <w:tcW w:w="3416" w:type="dxa"/>
            <w:tcBorders>
              <w:top w:val="single" w:sz="4" w:space="0" w:color="auto"/>
              <w:left w:val="single" w:sz="4" w:space="0" w:color="auto"/>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Наименование доходов</w:t>
            </w:r>
          </w:p>
        </w:tc>
        <w:tc>
          <w:tcPr>
            <w:tcW w:w="851" w:type="dxa"/>
            <w:tcBorders>
              <w:top w:val="single" w:sz="4" w:space="0" w:color="auto"/>
              <w:left w:val="nil"/>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Факт         2017 г.</w:t>
            </w:r>
          </w:p>
        </w:tc>
        <w:tc>
          <w:tcPr>
            <w:tcW w:w="850" w:type="dxa"/>
            <w:tcBorders>
              <w:top w:val="single" w:sz="4" w:space="0" w:color="auto"/>
              <w:left w:val="nil"/>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Факт 9 мес.      2018 г.</w:t>
            </w:r>
          </w:p>
        </w:tc>
        <w:tc>
          <w:tcPr>
            <w:tcW w:w="851" w:type="dxa"/>
            <w:tcBorders>
              <w:top w:val="single" w:sz="4" w:space="0" w:color="auto"/>
              <w:left w:val="nil"/>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Оценка 2018 г.</w:t>
            </w:r>
          </w:p>
        </w:tc>
        <w:tc>
          <w:tcPr>
            <w:tcW w:w="850" w:type="dxa"/>
            <w:tcBorders>
              <w:top w:val="single" w:sz="4" w:space="0" w:color="auto"/>
              <w:left w:val="nil"/>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Прогноз           на 2019 г.</w:t>
            </w:r>
          </w:p>
        </w:tc>
        <w:tc>
          <w:tcPr>
            <w:tcW w:w="709" w:type="dxa"/>
            <w:tcBorders>
              <w:top w:val="single" w:sz="4" w:space="0" w:color="auto"/>
              <w:left w:val="nil"/>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Темп роста, %</w:t>
            </w:r>
          </w:p>
        </w:tc>
        <w:tc>
          <w:tcPr>
            <w:tcW w:w="709" w:type="dxa"/>
            <w:tcBorders>
              <w:top w:val="single" w:sz="4" w:space="0" w:color="auto"/>
              <w:left w:val="nil"/>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Прогноз         на 2020 г.</w:t>
            </w:r>
          </w:p>
        </w:tc>
        <w:tc>
          <w:tcPr>
            <w:tcW w:w="850" w:type="dxa"/>
            <w:tcBorders>
              <w:top w:val="single" w:sz="4" w:space="0" w:color="auto"/>
              <w:left w:val="nil"/>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Темп роста, %</w:t>
            </w:r>
          </w:p>
        </w:tc>
        <w:tc>
          <w:tcPr>
            <w:tcW w:w="709" w:type="dxa"/>
            <w:tcBorders>
              <w:top w:val="single" w:sz="4" w:space="0" w:color="auto"/>
              <w:left w:val="nil"/>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Прогноз на 2021 г.</w:t>
            </w:r>
          </w:p>
        </w:tc>
        <w:tc>
          <w:tcPr>
            <w:tcW w:w="851" w:type="dxa"/>
            <w:tcBorders>
              <w:top w:val="single" w:sz="4" w:space="0" w:color="auto"/>
              <w:left w:val="nil"/>
              <w:bottom w:val="nil"/>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Темп роста, %</w:t>
            </w:r>
          </w:p>
        </w:tc>
      </w:tr>
      <w:tr w:rsidR="00473AB3" w:rsidRPr="00473AB3" w:rsidTr="00473AB3">
        <w:trPr>
          <w:trHeight w:val="20"/>
        </w:trPr>
        <w:tc>
          <w:tcPr>
            <w:tcW w:w="3416" w:type="dxa"/>
            <w:tcBorders>
              <w:top w:val="single" w:sz="4" w:space="0" w:color="auto"/>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Налоговые и неналоговые доходы</w:t>
            </w:r>
          </w:p>
        </w:tc>
        <w:tc>
          <w:tcPr>
            <w:tcW w:w="851" w:type="dxa"/>
            <w:tcBorders>
              <w:top w:val="single" w:sz="4" w:space="0" w:color="auto"/>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2869,1</w:t>
            </w:r>
          </w:p>
        </w:tc>
        <w:tc>
          <w:tcPr>
            <w:tcW w:w="850" w:type="dxa"/>
            <w:tcBorders>
              <w:top w:val="single" w:sz="4" w:space="0" w:color="auto"/>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2997,0</w:t>
            </w:r>
          </w:p>
        </w:tc>
        <w:tc>
          <w:tcPr>
            <w:tcW w:w="851" w:type="dxa"/>
            <w:tcBorders>
              <w:top w:val="single" w:sz="4" w:space="0" w:color="auto"/>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3696,4</w:t>
            </w:r>
          </w:p>
        </w:tc>
        <w:tc>
          <w:tcPr>
            <w:tcW w:w="850" w:type="dxa"/>
            <w:tcBorders>
              <w:top w:val="single" w:sz="4" w:space="0" w:color="auto"/>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3886,7</w:t>
            </w:r>
          </w:p>
        </w:tc>
        <w:tc>
          <w:tcPr>
            <w:tcW w:w="709" w:type="dxa"/>
            <w:tcBorders>
              <w:top w:val="single" w:sz="4" w:space="0" w:color="auto"/>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105,1</w:t>
            </w:r>
          </w:p>
        </w:tc>
        <w:tc>
          <w:tcPr>
            <w:tcW w:w="709" w:type="dxa"/>
            <w:tcBorders>
              <w:top w:val="single" w:sz="4" w:space="0" w:color="auto"/>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4386,8</w:t>
            </w:r>
          </w:p>
        </w:tc>
        <w:tc>
          <w:tcPr>
            <w:tcW w:w="850" w:type="dxa"/>
            <w:tcBorders>
              <w:top w:val="single" w:sz="4" w:space="0" w:color="auto"/>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112,9</w:t>
            </w:r>
          </w:p>
        </w:tc>
        <w:tc>
          <w:tcPr>
            <w:tcW w:w="709" w:type="dxa"/>
            <w:tcBorders>
              <w:top w:val="single" w:sz="4" w:space="0" w:color="auto"/>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4694,5</w:t>
            </w:r>
          </w:p>
        </w:tc>
        <w:tc>
          <w:tcPr>
            <w:tcW w:w="851" w:type="dxa"/>
            <w:tcBorders>
              <w:top w:val="single" w:sz="4" w:space="0" w:color="auto"/>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107,0</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Налог на доходы физических лиц</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1420,5</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1935,7</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2316,1</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2429,5</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104,9</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2 558,1</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105,3</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2 734,6</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106,9</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vAlign w:val="bottom"/>
            <w:hideMark/>
          </w:tcPr>
          <w:p w:rsidR="00473AB3" w:rsidRPr="00473AB3" w:rsidRDefault="00473AB3" w:rsidP="001C6510">
            <w:pPr>
              <w:spacing w:after="0" w:line="240" w:lineRule="auto"/>
              <w:jc w:val="both"/>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Акцизы по подакцизным товарам (продукции), производимым на территории Российской Федерации</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1280,4</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976,2</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1234,6</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1309,6</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106,1</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1 681,1</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128,4</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1 812,3</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107,8</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Налог на имущество физических лиц</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80,5</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42,1</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85,0</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85,0</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85,0</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85,0</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Земельный налог</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54,1</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29,8</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40,6</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40,6</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40,6</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40,6</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Госпошлина</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8</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7,7</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8,1</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123,5</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Доходы от оказания платных услуг получателями средств бюджетов поселений и компенсации затрат бюджетов поселений</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17</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5,5</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12,0</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12,0</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12,0</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12,0</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Штрафы, санкции, возмещение ущерба</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Прочие неналоговые доходы</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7,6</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Безвозмездные поступления</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5782,1</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5286,8</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8246,2</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3227,9</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39,1</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2 322,2</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71,9</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2 309,7</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99,5</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Дотации</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5394,9</w:t>
            </w:r>
          </w:p>
        </w:tc>
        <w:tc>
          <w:tcPr>
            <w:tcW w:w="850" w:type="dxa"/>
            <w:tcBorders>
              <w:top w:val="nil"/>
              <w:left w:val="nil"/>
              <w:bottom w:val="single" w:sz="4" w:space="0" w:color="auto"/>
              <w:right w:val="single" w:sz="4" w:space="0" w:color="auto"/>
            </w:tcBorders>
            <w:shd w:val="clear" w:color="000000" w:fill="FFFFFF"/>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5027,4</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7696,3</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3113,0</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40,4</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2 207,3</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70,9</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2 194,8</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99,4</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Субсидии</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293,1</w:t>
            </w:r>
          </w:p>
        </w:tc>
        <w:tc>
          <w:tcPr>
            <w:tcW w:w="850" w:type="dxa"/>
            <w:tcBorders>
              <w:top w:val="nil"/>
              <w:left w:val="nil"/>
              <w:bottom w:val="single" w:sz="4" w:space="0" w:color="auto"/>
              <w:right w:val="single" w:sz="4" w:space="0" w:color="auto"/>
            </w:tcBorders>
            <w:shd w:val="clear" w:color="000000" w:fill="FFFFFF"/>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193,5</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448,7</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0,0</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Субвенции</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94,1</w:t>
            </w:r>
          </w:p>
        </w:tc>
        <w:tc>
          <w:tcPr>
            <w:tcW w:w="850" w:type="dxa"/>
            <w:tcBorders>
              <w:top w:val="nil"/>
              <w:left w:val="nil"/>
              <w:bottom w:val="single" w:sz="4" w:space="0" w:color="auto"/>
              <w:right w:val="single" w:sz="4" w:space="0" w:color="auto"/>
            </w:tcBorders>
            <w:shd w:val="clear" w:color="000000" w:fill="FFFFFF"/>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65,9</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101,2</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114,9</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113,5</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114,9</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c>
          <w:tcPr>
            <w:tcW w:w="709"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114,9</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sz w:val="10"/>
                <w:szCs w:val="10"/>
              </w:rPr>
            </w:pPr>
            <w:r w:rsidRPr="00473AB3">
              <w:rPr>
                <w:rFonts w:ascii="Times New Roman" w:eastAsia="Times New Roman" w:hAnsi="Times New Roman" w:cs="Times New Roman"/>
                <w:sz w:val="10"/>
                <w:szCs w:val="10"/>
              </w:rPr>
              <w:t>100,0</w:t>
            </w:r>
          </w:p>
        </w:tc>
      </w:tr>
      <w:tr w:rsidR="00473AB3" w:rsidRPr="00473AB3" w:rsidTr="00473AB3">
        <w:trPr>
          <w:trHeight w:val="20"/>
        </w:trPr>
        <w:tc>
          <w:tcPr>
            <w:tcW w:w="3416" w:type="dxa"/>
            <w:tcBorders>
              <w:top w:val="nil"/>
              <w:left w:val="single" w:sz="4" w:space="0" w:color="auto"/>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ВСЕГО ДОХОДОВ:</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8651,2</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8283,8</w:t>
            </w:r>
          </w:p>
        </w:tc>
        <w:tc>
          <w:tcPr>
            <w:tcW w:w="851"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11942,6</w:t>
            </w:r>
          </w:p>
        </w:tc>
        <w:tc>
          <w:tcPr>
            <w:tcW w:w="850"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7114,6</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59,6</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6 709,0</w:t>
            </w:r>
          </w:p>
        </w:tc>
        <w:tc>
          <w:tcPr>
            <w:tcW w:w="850"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94,3</w:t>
            </w:r>
          </w:p>
        </w:tc>
        <w:tc>
          <w:tcPr>
            <w:tcW w:w="709" w:type="dxa"/>
            <w:tcBorders>
              <w:top w:val="nil"/>
              <w:left w:val="nil"/>
              <w:bottom w:val="single" w:sz="4" w:space="0" w:color="auto"/>
              <w:right w:val="single" w:sz="4" w:space="0" w:color="auto"/>
            </w:tcBorders>
            <w:shd w:val="clear" w:color="auto" w:fill="auto"/>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7 004,2</w:t>
            </w:r>
          </w:p>
        </w:tc>
        <w:tc>
          <w:tcPr>
            <w:tcW w:w="851" w:type="dxa"/>
            <w:tcBorders>
              <w:top w:val="nil"/>
              <w:left w:val="nil"/>
              <w:bottom w:val="single" w:sz="4" w:space="0" w:color="auto"/>
              <w:right w:val="single" w:sz="4" w:space="0" w:color="auto"/>
            </w:tcBorders>
            <w:shd w:val="clear" w:color="auto" w:fill="auto"/>
            <w:noWrap/>
            <w:hideMark/>
          </w:tcPr>
          <w:p w:rsidR="00473AB3" w:rsidRPr="00473AB3" w:rsidRDefault="00473AB3" w:rsidP="001C6510">
            <w:pPr>
              <w:spacing w:after="0" w:line="240" w:lineRule="auto"/>
              <w:jc w:val="center"/>
              <w:rPr>
                <w:rFonts w:ascii="Times New Roman" w:eastAsia="Times New Roman" w:hAnsi="Times New Roman" w:cs="Times New Roman"/>
                <w:b/>
                <w:bCs/>
                <w:sz w:val="10"/>
                <w:szCs w:val="10"/>
              </w:rPr>
            </w:pPr>
            <w:r w:rsidRPr="00473AB3">
              <w:rPr>
                <w:rFonts w:ascii="Times New Roman" w:eastAsia="Times New Roman" w:hAnsi="Times New Roman" w:cs="Times New Roman"/>
                <w:b/>
                <w:bCs/>
                <w:sz w:val="10"/>
                <w:szCs w:val="10"/>
              </w:rPr>
              <w:t>104,4</w:t>
            </w:r>
          </w:p>
        </w:tc>
      </w:tr>
    </w:tbl>
    <w:p w:rsidR="00473AB3" w:rsidRPr="00473AB3" w:rsidRDefault="00473AB3" w:rsidP="00382F2A">
      <w:pPr>
        <w:spacing w:after="0" w:line="240" w:lineRule="auto"/>
        <w:ind w:firstLine="540"/>
        <w:jc w:val="both"/>
        <w:rPr>
          <w:rFonts w:ascii="Times New Roman" w:hAnsi="Times New Roman"/>
          <w:sz w:val="16"/>
          <w:szCs w:val="16"/>
        </w:rPr>
      </w:pPr>
    </w:p>
    <w:p w:rsidR="003120F7" w:rsidRDefault="00382F2A" w:rsidP="00382F2A">
      <w:pPr>
        <w:tabs>
          <w:tab w:val="left" w:pos="720"/>
        </w:tabs>
        <w:jc w:val="center"/>
        <w:rPr>
          <w:rFonts w:ascii="Times New Roman" w:hAnsi="Times New Roman" w:cs="Times New Roman"/>
          <w:b/>
          <w:i/>
          <w:sz w:val="16"/>
          <w:szCs w:val="16"/>
        </w:rPr>
      </w:pPr>
      <w:r w:rsidRPr="00382F2A">
        <w:rPr>
          <w:rFonts w:ascii="Times New Roman" w:hAnsi="Times New Roman" w:cs="Times New Roman"/>
          <w:b/>
          <w:i/>
          <w:sz w:val="16"/>
          <w:szCs w:val="16"/>
        </w:rPr>
        <w:lastRenderedPageBreak/>
        <w:drawing>
          <wp:inline distT="0" distB="0" distL="0" distR="0">
            <wp:extent cx="1806444" cy="5477773"/>
            <wp:effectExtent l="19050" t="0" r="3306" b="0"/>
            <wp:docPr id="2" name="Рисунок 4" descr="http://zarubino-hasan.ru/netcat_files/userfiles/1/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zarubino-hasan.ru/netcat_files/userfiles/1/p1.jpg"/>
                    <pic:cNvPicPr>
                      <a:picLocks noChangeAspect="1" noChangeArrowheads="1"/>
                    </pic:cNvPicPr>
                  </pic:nvPicPr>
                  <pic:blipFill>
                    <a:blip r:embed="rId11" cstate="print"/>
                    <a:srcRect r="83321"/>
                    <a:stretch>
                      <a:fillRect/>
                    </a:stretch>
                  </pic:blipFill>
                  <pic:spPr bwMode="auto">
                    <a:xfrm>
                      <a:off x="0" y="0"/>
                      <a:ext cx="1819047" cy="5515990"/>
                    </a:xfrm>
                    <a:prstGeom prst="rect">
                      <a:avLst/>
                    </a:prstGeom>
                    <a:noFill/>
                    <a:ln w="9525">
                      <a:noFill/>
                      <a:miter lim="800000"/>
                      <a:headEnd/>
                      <a:tailEnd/>
                    </a:ln>
                  </pic:spPr>
                </pic:pic>
              </a:graphicData>
            </a:graphic>
          </wp:inline>
        </w:drawing>
      </w:r>
      <w:r w:rsidRPr="00382F2A">
        <w:rPr>
          <w:rFonts w:ascii="Times New Roman" w:hAnsi="Times New Roman" w:cs="Times New Roman"/>
          <w:b/>
          <w:i/>
          <w:sz w:val="16"/>
          <w:szCs w:val="16"/>
        </w:rPr>
        <w:drawing>
          <wp:inline distT="0" distB="0" distL="0" distR="0">
            <wp:extent cx="4729338" cy="5477773"/>
            <wp:effectExtent l="19050" t="0" r="0" b="0"/>
            <wp:docPr id="3" name="Рисунок 3" descr="http://zarubino-hasan.ru/netcat_files/userfiles/1/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zarubino-hasan.ru/netcat_files/userfiles/1/p1.jpg"/>
                    <pic:cNvPicPr>
                      <a:picLocks noChangeAspect="1" noChangeArrowheads="1"/>
                    </pic:cNvPicPr>
                  </pic:nvPicPr>
                  <pic:blipFill>
                    <a:blip r:embed="rId12" cstate="print"/>
                    <a:srcRect l="50519" t="-562"/>
                    <a:stretch>
                      <a:fillRect/>
                    </a:stretch>
                  </pic:blipFill>
                  <pic:spPr bwMode="auto">
                    <a:xfrm>
                      <a:off x="0" y="0"/>
                      <a:ext cx="4739621" cy="5489684"/>
                    </a:xfrm>
                    <a:prstGeom prst="rect">
                      <a:avLst/>
                    </a:prstGeom>
                    <a:noFill/>
                    <a:ln w="9525">
                      <a:noFill/>
                      <a:miter lim="800000"/>
                      <a:headEnd/>
                      <a:tailEnd/>
                    </a:ln>
                  </pic:spPr>
                </pic:pic>
              </a:graphicData>
            </a:graphic>
          </wp:inline>
        </w:drawing>
      </w:r>
    </w:p>
    <w:p w:rsidR="00473AB3" w:rsidRDefault="00473AB3" w:rsidP="00382F2A">
      <w:pPr>
        <w:tabs>
          <w:tab w:val="left" w:pos="720"/>
        </w:tabs>
        <w:jc w:val="center"/>
        <w:rPr>
          <w:rFonts w:ascii="Times New Roman" w:hAnsi="Times New Roman" w:cs="Times New Roman"/>
          <w:b/>
          <w:i/>
          <w:sz w:val="16"/>
          <w:szCs w:val="16"/>
        </w:rPr>
      </w:pPr>
    </w:p>
    <w:p w:rsidR="00473AB3" w:rsidRDefault="00473AB3" w:rsidP="00382F2A">
      <w:pPr>
        <w:tabs>
          <w:tab w:val="left" w:pos="720"/>
        </w:tabs>
        <w:jc w:val="center"/>
        <w:rPr>
          <w:rFonts w:ascii="Times New Roman" w:hAnsi="Times New Roman" w:cs="Times New Roman"/>
          <w:b/>
          <w:i/>
          <w:sz w:val="16"/>
          <w:szCs w:val="16"/>
        </w:rPr>
      </w:pPr>
    </w:p>
    <w:p w:rsidR="00473AB3" w:rsidRDefault="00473AB3" w:rsidP="00382F2A">
      <w:pPr>
        <w:tabs>
          <w:tab w:val="left" w:pos="720"/>
        </w:tabs>
        <w:jc w:val="center"/>
        <w:rPr>
          <w:rFonts w:ascii="Times New Roman" w:hAnsi="Times New Roman" w:cs="Times New Roman"/>
          <w:b/>
          <w:i/>
          <w:sz w:val="16"/>
          <w:szCs w:val="16"/>
        </w:rPr>
      </w:pPr>
    </w:p>
    <w:p w:rsidR="00473AB3" w:rsidRDefault="00473AB3" w:rsidP="00382F2A">
      <w:pPr>
        <w:tabs>
          <w:tab w:val="left" w:pos="720"/>
        </w:tabs>
        <w:jc w:val="center"/>
        <w:rPr>
          <w:rFonts w:ascii="Times New Roman" w:hAnsi="Times New Roman" w:cs="Times New Roman"/>
          <w:b/>
          <w:i/>
          <w:sz w:val="16"/>
          <w:szCs w:val="16"/>
        </w:rPr>
      </w:pPr>
    </w:p>
    <w:p w:rsidR="00473AB3" w:rsidRDefault="00473AB3" w:rsidP="00382F2A">
      <w:pPr>
        <w:tabs>
          <w:tab w:val="left" w:pos="720"/>
        </w:tabs>
        <w:jc w:val="center"/>
        <w:rPr>
          <w:rFonts w:ascii="Times New Roman" w:hAnsi="Times New Roman" w:cs="Times New Roman"/>
          <w:b/>
          <w:i/>
          <w:sz w:val="16"/>
          <w:szCs w:val="16"/>
        </w:rPr>
      </w:pPr>
    </w:p>
    <w:p w:rsidR="00473AB3" w:rsidRDefault="00473AB3" w:rsidP="00382F2A">
      <w:pPr>
        <w:tabs>
          <w:tab w:val="left" w:pos="720"/>
        </w:tabs>
        <w:jc w:val="center"/>
        <w:rPr>
          <w:rFonts w:ascii="Times New Roman" w:hAnsi="Times New Roman" w:cs="Times New Roman"/>
          <w:b/>
          <w:i/>
          <w:sz w:val="16"/>
          <w:szCs w:val="16"/>
        </w:rPr>
      </w:pPr>
    </w:p>
    <w:p w:rsidR="00473AB3" w:rsidRDefault="00473AB3" w:rsidP="00382F2A">
      <w:pPr>
        <w:tabs>
          <w:tab w:val="left" w:pos="720"/>
        </w:tabs>
        <w:jc w:val="center"/>
        <w:rPr>
          <w:rFonts w:ascii="Times New Roman" w:hAnsi="Times New Roman" w:cs="Times New Roman"/>
          <w:b/>
          <w:i/>
          <w:sz w:val="16"/>
          <w:szCs w:val="16"/>
        </w:rPr>
      </w:pPr>
    </w:p>
    <w:p w:rsidR="00473AB3" w:rsidRDefault="00473AB3" w:rsidP="00382F2A">
      <w:pPr>
        <w:tabs>
          <w:tab w:val="left" w:pos="720"/>
        </w:tabs>
        <w:jc w:val="center"/>
        <w:rPr>
          <w:rFonts w:ascii="Times New Roman" w:hAnsi="Times New Roman" w:cs="Times New Roman"/>
          <w:b/>
          <w:i/>
          <w:sz w:val="16"/>
          <w:szCs w:val="16"/>
        </w:rPr>
      </w:pPr>
    </w:p>
    <w:p w:rsidR="00473AB3" w:rsidRDefault="00473AB3" w:rsidP="00382F2A">
      <w:pPr>
        <w:tabs>
          <w:tab w:val="left" w:pos="720"/>
        </w:tabs>
        <w:jc w:val="center"/>
        <w:rPr>
          <w:rFonts w:ascii="Times New Roman" w:hAnsi="Times New Roman" w:cs="Times New Roman"/>
          <w:b/>
          <w:i/>
          <w:sz w:val="16"/>
          <w:szCs w:val="16"/>
        </w:rPr>
      </w:pPr>
    </w:p>
    <w:p w:rsidR="00473AB3" w:rsidRPr="00382F2A" w:rsidRDefault="00473AB3" w:rsidP="00382F2A">
      <w:pPr>
        <w:tabs>
          <w:tab w:val="left" w:pos="720"/>
        </w:tabs>
        <w:jc w:val="center"/>
        <w:rPr>
          <w:rFonts w:ascii="Times New Roman" w:hAnsi="Times New Roman" w:cs="Times New Roman"/>
          <w:b/>
          <w:i/>
          <w:sz w:val="16"/>
          <w:szCs w:val="16"/>
        </w:rPr>
        <w:sectPr w:rsidR="00473AB3" w:rsidRPr="00382F2A" w:rsidSect="003120F7">
          <w:type w:val="continuous"/>
          <w:pgSz w:w="11906" w:h="16838"/>
          <w:pgMar w:top="1231" w:right="720" w:bottom="720" w:left="720" w:header="708" w:footer="708" w:gutter="0"/>
          <w:pgBorders>
            <w:top w:val="thinThickSmallGap" w:sz="24" w:space="1" w:color="auto"/>
          </w:pgBorders>
          <w:cols w:space="708"/>
          <w:titlePg/>
          <w:docGrid w:linePitch="360"/>
        </w:sectPr>
      </w:pPr>
    </w:p>
    <w:p w:rsidR="00AF56AB" w:rsidRDefault="00AF56AB" w:rsidP="00805601">
      <w:pPr>
        <w:pBdr>
          <w:bottom w:val="thickThinSmallGap" w:sz="24" w:space="1" w:color="auto"/>
        </w:pBdr>
        <w:spacing w:after="240" w:line="240" w:lineRule="auto"/>
        <w:jc w:val="both"/>
        <w:rPr>
          <w:rFonts w:ascii="Times New Roman" w:hAnsi="Times New Roman" w:cs="Times New Roman"/>
          <w:sz w:val="18"/>
          <w:szCs w:val="18"/>
        </w:rPr>
      </w:pPr>
    </w:p>
    <w:p w:rsidR="00AF56AB" w:rsidRDefault="00AF56AB" w:rsidP="00805601">
      <w:pPr>
        <w:pBdr>
          <w:bottom w:val="thickThinSmallGap" w:sz="24" w:space="1" w:color="auto"/>
        </w:pBdr>
        <w:spacing w:after="240" w:line="240" w:lineRule="auto"/>
        <w:jc w:val="both"/>
        <w:rPr>
          <w:rFonts w:ascii="Times New Roman" w:hAnsi="Times New Roman" w:cs="Times New Roman"/>
          <w:sz w:val="18"/>
          <w:szCs w:val="18"/>
        </w:rPr>
        <w:sectPr w:rsidR="00AF56AB" w:rsidSect="00446C03">
          <w:type w:val="continuous"/>
          <w:pgSz w:w="11906" w:h="16838"/>
          <w:pgMar w:top="1231" w:right="720" w:bottom="720" w:left="720" w:header="708" w:footer="708" w:gutter="0"/>
          <w:pgBorders>
            <w:top w:val="thinThickSmallGap" w:sz="24" w:space="1" w:color="auto"/>
          </w:pgBorders>
          <w:cols w:space="708"/>
          <w:titlePg/>
          <w:docGrid w:linePitch="360"/>
        </w:sectPr>
      </w:pPr>
    </w:p>
    <w:p w:rsidR="00E82A0F" w:rsidRDefault="00B47541" w:rsidP="00446C03">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sz w:val="18"/>
          <w:szCs w:val="18"/>
        </w:rPr>
      </w:pPr>
      <w:r>
        <w:rPr>
          <w:rFonts w:ascii="Times New Roman" w:hAnsi="Times New Roman" w:cs="Times New Roman"/>
          <w:sz w:val="18"/>
          <w:szCs w:val="18"/>
        </w:rPr>
        <w:lastRenderedPageBreak/>
        <w:t>Адрес</w:t>
      </w:r>
      <w:r w:rsidR="00BD1021">
        <w:rPr>
          <w:rFonts w:ascii="Times New Roman" w:hAnsi="Times New Roman" w:cs="Times New Roman"/>
          <w:sz w:val="18"/>
          <w:szCs w:val="18"/>
        </w:rPr>
        <w:t>: Иркутская область Нижнеудинский район, п. Замзор, ул. Рабочая,5</w:t>
      </w:r>
    </w:p>
    <w:p w:rsidR="00BD1021" w:rsidRPr="00F65184" w:rsidRDefault="00BD1021" w:rsidP="00446C03">
      <w:pPr>
        <w:pBdr>
          <w:top w:val="dotted" w:sz="12" w:space="1" w:color="auto"/>
          <w:left w:val="dotted" w:sz="12" w:space="4" w:color="auto"/>
          <w:bottom w:val="dotted" w:sz="12" w:space="1" w:color="auto"/>
          <w:right w:val="dotted" w:sz="12" w:space="4" w:color="auto"/>
        </w:pBdr>
        <w:spacing w:after="0" w:line="240" w:lineRule="auto"/>
        <w:jc w:val="both"/>
        <w:rPr>
          <w:rFonts w:ascii="Times New Roman" w:hAnsi="Times New Roman" w:cs="Times New Roman"/>
          <w:sz w:val="18"/>
          <w:szCs w:val="18"/>
        </w:rPr>
      </w:pPr>
      <w:r>
        <w:rPr>
          <w:rFonts w:ascii="Times New Roman" w:hAnsi="Times New Roman" w:cs="Times New Roman"/>
          <w:sz w:val="18"/>
          <w:szCs w:val="18"/>
        </w:rPr>
        <w:t>Издатель: Администрация Замзорского муниципального образования – администрация сельского поселения</w:t>
      </w:r>
    </w:p>
    <w:sectPr w:rsidR="00BD1021" w:rsidRPr="00F65184" w:rsidSect="00446C03">
      <w:type w:val="continuous"/>
      <w:pgSz w:w="11906" w:h="16838"/>
      <w:pgMar w:top="1231" w:right="720" w:bottom="720" w:left="720" w:header="708" w:footer="708" w:gutter="0"/>
      <w:pgBorders>
        <w:top w:val="thinThickSmallGap" w:sz="24" w:space="1"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F2A" w:rsidRDefault="00382F2A" w:rsidP="0015601B">
      <w:pPr>
        <w:spacing w:after="0" w:line="240" w:lineRule="auto"/>
      </w:pPr>
      <w:r>
        <w:separator/>
      </w:r>
    </w:p>
  </w:endnote>
  <w:endnote w:type="continuationSeparator" w:id="0">
    <w:p w:rsidR="00382F2A" w:rsidRDefault="00382F2A" w:rsidP="001560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F2A" w:rsidRDefault="00382F2A" w:rsidP="0015601B">
      <w:pPr>
        <w:spacing w:after="0" w:line="240" w:lineRule="auto"/>
      </w:pPr>
      <w:r>
        <w:separator/>
      </w:r>
    </w:p>
  </w:footnote>
  <w:footnote w:type="continuationSeparator" w:id="0">
    <w:p w:rsidR="00382F2A" w:rsidRDefault="00382F2A" w:rsidP="001560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086038916"/>
    </w:sdtPr>
    <w:sdtEndPr>
      <w:rPr>
        <w:rFonts w:asciiTheme="minorHAnsi" w:hAnsiTheme="minorHAnsi" w:cstheme="minorBidi"/>
        <w:sz w:val="22"/>
        <w:szCs w:val="22"/>
      </w:rPr>
    </w:sdtEndPr>
    <w:sdtContent>
      <w:p w:rsidR="00382F2A" w:rsidRPr="006E7F2E" w:rsidRDefault="00382F2A" w:rsidP="006E7F2E">
        <w:pPr>
          <w:pStyle w:val="a3"/>
          <w:jc w:val="center"/>
          <w:rPr>
            <w:rFonts w:ascii="Times New Roman" w:hAnsi="Times New Roman" w:cs="Times New Roman"/>
            <w:sz w:val="28"/>
            <w:szCs w:val="28"/>
          </w:rPr>
        </w:pPr>
        <w:r w:rsidRPr="006E7F2E">
          <w:rPr>
            <w:rFonts w:ascii="Times New Roman" w:hAnsi="Times New Roman" w:cs="Times New Roman"/>
            <w:sz w:val="28"/>
            <w:szCs w:val="28"/>
          </w:rPr>
          <w:t xml:space="preserve">Вестник                                       </w:t>
        </w:r>
        <w:r>
          <w:rPr>
            <w:rFonts w:ascii="Times New Roman" w:hAnsi="Times New Roman" w:cs="Times New Roman"/>
            <w:sz w:val="28"/>
            <w:szCs w:val="28"/>
          </w:rPr>
          <w:t xml:space="preserve">    </w:t>
        </w:r>
        <w:r w:rsidRPr="006E7F2E">
          <w:rPr>
            <w:rFonts w:ascii="Times New Roman" w:hAnsi="Times New Roman" w:cs="Times New Roman"/>
            <w:sz w:val="28"/>
            <w:szCs w:val="28"/>
          </w:rPr>
          <w:t xml:space="preserve">  </w:t>
        </w:r>
        <w:r w:rsidRPr="006E7F2E">
          <w:rPr>
            <w:rFonts w:ascii="Times New Roman" w:hAnsi="Times New Roman" w:cs="Times New Roman"/>
            <w:sz w:val="28"/>
            <w:szCs w:val="28"/>
          </w:rPr>
          <w:fldChar w:fldCharType="begin"/>
        </w:r>
        <w:r w:rsidRPr="006E7F2E">
          <w:rPr>
            <w:rFonts w:ascii="Times New Roman" w:hAnsi="Times New Roman" w:cs="Times New Roman"/>
            <w:sz w:val="28"/>
            <w:szCs w:val="28"/>
          </w:rPr>
          <w:instrText xml:space="preserve"> PAGE   \* MERGEFORMAT </w:instrText>
        </w:r>
        <w:r w:rsidRPr="006E7F2E">
          <w:rPr>
            <w:rFonts w:ascii="Times New Roman" w:hAnsi="Times New Roman" w:cs="Times New Roman"/>
            <w:sz w:val="28"/>
            <w:szCs w:val="28"/>
          </w:rPr>
          <w:fldChar w:fldCharType="separate"/>
        </w:r>
        <w:r w:rsidR="00473AB3">
          <w:rPr>
            <w:rFonts w:ascii="Times New Roman" w:hAnsi="Times New Roman" w:cs="Times New Roman"/>
            <w:noProof/>
            <w:sz w:val="28"/>
            <w:szCs w:val="28"/>
          </w:rPr>
          <w:t>10</w:t>
        </w:r>
        <w:r w:rsidRPr="006E7F2E">
          <w:rPr>
            <w:rFonts w:ascii="Times New Roman" w:hAnsi="Times New Roman" w:cs="Times New Roman"/>
            <w:sz w:val="28"/>
            <w:szCs w:val="28"/>
          </w:rPr>
          <w:fldChar w:fldCharType="end"/>
        </w:r>
        <w:r w:rsidRPr="006E7F2E">
          <w:rPr>
            <w:rFonts w:ascii="Times New Roman" w:hAnsi="Times New Roman" w:cs="Times New Roman"/>
            <w:sz w:val="28"/>
            <w:szCs w:val="28"/>
          </w:rPr>
          <w:t xml:space="preserve">                               № </w:t>
        </w:r>
        <w:r>
          <w:rPr>
            <w:rFonts w:ascii="Times New Roman" w:hAnsi="Times New Roman" w:cs="Times New Roman"/>
            <w:sz w:val="28"/>
            <w:szCs w:val="28"/>
          </w:rPr>
          <w:t>38</w:t>
        </w:r>
        <w:r w:rsidRPr="006E7F2E">
          <w:rPr>
            <w:rFonts w:ascii="Times New Roman" w:hAnsi="Times New Roman" w:cs="Times New Roman"/>
            <w:sz w:val="28"/>
            <w:szCs w:val="28"/>
          </w:rPr>
          <w:t xml:space="preserve">  </w:t>
        </w:r>
        <w:r>
          <w:rPr>
            <w:rFonts w:ascii="Times New Roman" w:hAnsi="Times New Roman" w:cs="Times New Roman"/>
            <w:sz w:val="28"/>
            <w:szCs w:val="28"/>
          </w:rPr>
          <w:t>10 декабря</w:t>
        </w:r>
        <w:r w:rsidRPr="006E7F2E">
          <w:rPr>
            <w:rFonts w:ascii="Times New Roman" w:hAnsi="Times New Roman" w:cs="Times New Roman"/>
            <w:sz w:val="28"/>
            <w:szCs w:val="28"/>
          </w:rPr>
          <w:t xml:space="preserve"> 201</w:t>
        </w:r>
        <w:r>
          <w:rPr>
            <w:rFonts w:ascii="Times New Roman" w:hAnsi="Times New Roman" w:cs="Times New Roman"/>
            <w:sz w:val="28"/>
            <w:szCs w:val="28"/>
          </w:rPr>
          <w:t>8 г</w:t>
        </w:r>
        <w:r w:rsidRPr="006E7F2E">
          <w:rPr>
            <w:rFonts w:ascii="Times New Roman" w:hAnsi="Times New Roman" w:cs="Times New Roman"/>
            <w:sz w:val="28"/>
            <w:szCs w:val="28"/>
          </w:rPr>
          <w:t>.</w:t>
        </w:r>
      </w:p>
    </w:sdtContent>
  </w:sdt>
  <w:p w:rsidR="00382F2A" w:rsidRDefault="00382F2A">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F2A" w:rsidRDefault="00382F2A" w:rsidP="007C4240">
    <w:pPr>
      <w:pStyle w:val="a3"/>
      <w:spacing w:before="240"/>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9.75pt;height:108.7pt" fillcolor="#5a5a5a [2109]" strokeweight="2.25pt">
          <v:shadow color="#b2b2b2" opacity="52429f" offset="3pt"/>
          <v:textpath style="font-family:&quot;Times New Roman&quot;;v-text-kern:t" trim="t" fitpath="t" string="ВЕСТНИК"/>
        </v:shape>
      </w:pict>
    </w:r>
    <w:r>
      <w:t xml:space="preserve">                </w:t>
    </w:r>
    <w:r>
      <w:pict>
        <v:shape id="_x0000_i1026" type="#_x0000_t136" style="width:229.6pt;height:108pt" fillcolor="black [3213]" strokecolor="black [3213]">
          <v:shadow color="#b2b2b2" opacity="52429f" offset="3pt"/>
          <v:textpath style="font-family:&quot;Times New Roman&quot;;font-size:12pt;v-text-spacing:78650f;v-text-kern:t" trim="t" fitpath="t" string="ЗАМЗОРСКОГО&#10;СЕЛЬСКОГО ПОСЕЛЕНИЯ"/>
        </v:shape>
      </w:pict>
    </w:r>
  </w:p>
  <w:p w:rsidR="00382F2A" w:rsidRPr="00B47541" w:rsidRDefault="00382F2A" w:rsidP="006E7F2E">
    <w:pPr>
      <w:pStyle w:val="a3"/>
      <w:spacing w:before="120" w:line="360" w:lineRule="auto"/>
      <w:rPr>
        <w:rFonts w:ascii="Times New Roman" w:hAnsi="Times New Roman" w:cs="Times New Roman"/>
        <w:sz w:val="28"/>
        <w:szCs w:val="28"/>
      </w:rPr>
    </w:pPr>
    <w:r w:rsidRPr="006E7F2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E7F2E">
      <w:rPr>
        <w:rFonts w:ascii="Times New Roman" w:hAnsi="Times New Roman" w:cs="Times New Roman"/>
        <w:sz w:val="28"/>
        <w:szCs w:val="28"/>
      </w:rPr>
      <w:t xml:space="preserve">  </w:t>
    </w:r>
    <w:r w:rsidRPr="00B47541">
      <w:rPr>
        <w:rFonts w:ascii="Times New Roman" w:hAnsi="Times New Roman" w:cs="Times New Roman"/>
        <w:sz w:val="28"/>
        <w:szCs w:val="28"/>
        <w:shd w:val="clear" w:color="auto" w:fill="D9D9D9" w:themeFill="background1" w:themeFillShade="D9"/>
      </w:rPr>
      <w:t xml:space="preserve">№ </w:t>
    </w:r>
    <w:r>
      <w:rPr>
        <w:rFonts w:ascii="Times New Roman" w:hAnsi="Times New Roman" w:cs="Times New Roman"/>
        <w:sz w:val="28"/>
        <w:szCs w:val="28"/>
        <w:shd w:val="clear" w:color="auto" w:fill="D9D9D9" w:themeFill="background1" w:themeFillShade="D9"/>
      </w:rPr>
      <w:t>38</w:t>
    </w:r>
    <w:r w:rsidRPr="00B47541">
      <w:rPr>
        <w:rFonts w:ascii="Times New Roman" w:hAnsi="Times New Roman" w:cs="Times New Roman"/>
        <w:sz w:val="28"/>
        <w:szCs w:val="28"/>
        <w:shd w:val="clear" w:color="auto" w:fill="D9D9D9" w:themeFill="background1" w:themeFillShade="D9"/>
      </w:rPr>
      <w:t xml:space="preserve">   </w:t>
    </w:r>
    <w:r>
      <w:rPr>
        <w:rFonts w:ascii="Times New Roman" w:hAnsi="Times New Roman" w:cs="Times New Roman"/>
        <w:sz w:val="28"/>
        <w:szCs w:val="28"/>
        <w:shd w:val="clear" w:color="auto" w:fill="D9D9D9" w:themeFill="background1" w:themeFillShade="D9"/>
      </w:rPr>
      <w:t xml:space="preserve">10 декабря  </w:t>
    </w:r>
    <w:r w:rsidRPr="00B47541">
      <w:rPr>
        <w:rFonts w:ascii="Times New Roman" w:hAnsi="Times New Roman" w:cs="Times New Roman"/>
        <w:sz w:val="28"/>
        <w:szCs w:val="28"/>
        <w:shd w:val="clear" w:color="auto" w:fill="D9D9D9" w:themeFill="background1" w:themeFillShade="D9"/>
      </w:rPr>
      <w:t>201</w:t>
    </w:r>
    <w:r>
      <w:rPr>
        <w:rFonts w:ascii="Times New Roman" w:hAnsi="Times New Roman" w:cs="Times New Roman"/>
        <w:sz w:val="28"/>
        <w:szCs w:val="28"/>
        <w:shd w:val="clear" w:color="auto" w:fill="D9D9D9" w:themeFill="background1" w:themeFillShade="D9"/>
      </w:rPr>
      <w:t>8</w:t>
    </w:r>
    <w:r w:rsidRPr="00B47541">
      <w:rPr>
        <w:rFonts w:ascii="Times New Roman" w:hAnsi="Times New Roman" w:cs="Times New Roman"/>
        <w:sz w:val="28"/>
        <w:szCs w:val="28"/>
        <w:shd w:val="clear" w:color="auto" w:fill="D9D9D9" w:themeFill="background1" w:themeFillShade="D9"/>
      </w:rPr>
      <w:t xml:space="preserve"> 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D140CC8"/>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8"/>
    <w:lvl w:ilvl="0">
      <w:start w:val="1"/>
      <w:numFmt w:val="bullet"/>
      <w:lvlText w:val=""/>
      <w:lvlJc w:val="left"/>
      <w:pPr>
        <w:tabs>
          <w:tab w:val="num" w:pos="720"/>
        </w:tabs>
        <w:ind w:left="720" w:hanging="360"/>
      </w:pPr>
      <w:rPr>
        <w:rFonts w:ascii="Symbol" w:hAnsi="Symbol" w:cs="Symbol" w:hint="default"/>
      </w:rPr>
    </w:lvl>
  </w:abstractNum>
  <w:abstractNum w:abstractNumId="3">
    <w:nsid w:val="0A10465C"/>
    <w:multiLevelType w:val="hybridMultilevel"/>
    <w:tmpl w:val="AD34271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FE32E06"/>
    <w:multiLevelType w:val="hybridMultilevel"/>
    <w:tmpl w:val="2624BFC4"/>
    <w:lvl w:ilvl="0" w:tplc="E9201C6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
    <w:nsid w:val="194813F6"/>
    <w:multiLevelType w:val="hybridMultilevel"/>
    <w:tmpl w:val="AD34271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8C66911"/>
    <w:multiLevelType w:val="hybridMultilevel"/>
    <w:tmpl w:val="EBE2D61C"/>
    <w:lvl w:ilvl="0" w:tplc="920202E6">
      <w:start w:val="1"/>
      <w:numFmt w:val="decimal"/>
      <w:lvlText w:val="%1."/>
      <w:lvlJc w:val="left"/>
      <w:pPr>
        <w:tabs>
          <w:tab w:val="num" w:pos="1260"/>
        </w:tabs>
        <w:ind w:left="126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FC30FCD"/>
    <w:multiLevelType w:val="hybridMultilevel"/>
    <w:tmpl w:val="98E8ACB0"/>
    <w:lvl w:ilvl="0" w:tplc="0419000F">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8">
    <w:nsid w:val="4BA54130"/>
    <w:multiLevelType w:val="hybridMultilevel"/>
    <w:tmpl w:val="06AE7FD0"/>
    <w:lvl w:ilvl="0" w:tplc="2C26FC56">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9">
    <w:nsid w:val="4D2B282A"/>
    <w:multiLevelType w:val="hybridMultilevel"/>
    <w:tmpl w:val="E66E93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DC410EE"/>
    <w:multiLevelType w:val="hybridMultilevel"/>
    <w:tmpl w:val="5370514E"/>
    <w:lvl w:ilvl="0" w:tplc="0419000F">
      <w:start w:val="1"/>
      <w:numFmt w:val="decimal"/>
      <w:lvlText w:val="%1."/>
      <w:lvlJc w:val="left"/>
      <w:pPr>
        <w:tabs>
          <w:tab w:val="num" w:pos="1331"/>
        </w:tabs>
        <w:ind w:left="1331" w:hanging="360"/>
      </w:pPr>
    </w:lvl>
    <w:lvl w:ilvl="1" w:tplc="04190019" w:tentative="1">
      <w:start w:val="1"/>
      <w:numFmt w:val="lowerLetter"/>
      <w:lvlText w:val="%2."/>
      <w:lvlJc w:val="left"/>
      <w:pPr>
        <w:tabs>
          <w:tab w:val="num" w:pos="2051"/>
        </w:tabs>
        <w:ind w:left="2051" w:hanging="360"/>
      </w:pPr>
    </w:lvl>
    <w:lvl w:ilvl="2" w:tplc="0419001B" w:tentative="1">
      <w:start w:val="1"/>
      <w:numFmt w:val="lowerRoman"/>
      <w:lvlText w:val="%3."/>
      <w:lvlJc w:val="right"/>
      <w:pPr>
        <w:tabs>
          <w:tab w:val="num" w:pos="2771"/>
        </w:tabs>
        <w:ind w:left="2771" w:hanging="180"/>
      </w:pPr>
    </w:lvl>
    <w:lvl w:ilvl="3" w:tplc="0419000F" w:tentative="1">
      <w:start w:val="1"/>
      <w:numFmt w:val="decimal"/>
      <w:lvlText w:val="%4."/>
      <w:lvlJc w:val="left"/>
      <w:pPr>
        <w:tabs>
          <w:tab w:val="num" w:pos="3491"/>
        </w:tabs>
        <w:ind w:left="3491" w:hanging="360"/>
      </w:pPr>
    </w:lvl>
    <w:lvl w:ilvl="4" w:tplc="04190019" w:tentative="1">
      <w:start w:val="1"/>
      <w:numFmt w:val="lowerLetter"/>
      <w:lvlText w:val="%5."/>
      <w:lvlJc w:val="left"/>
      <w:pPr>
        <w:tabs>
          <w:tab w:val="num" w:pos="4211"/>
        </w:tabs>
        <w:ind w:left="4211" w:hanging="360"/>
      </w:pPr>
    </w:lvl>
    <w:lvl w:ilvl="5" w:tplc="0419001B" w:tentative="1">
      <w:start w:val="1"/>
      <w:numFmt w:val="lowerRoman"/>
      <w:lvlText w:val="%6."/>
      <w:lvlJc w:val="right"/>
      <w:pPr>
        <w:tabs>
          <w:tab w:val="num" w:pos="4931"/>
        </w:tabs>
        <w:ind w:left="4931" w:hanging="180"/>
      </w:pPr>
    </w:lvl>
    <w:lvl w:ilvl="6" w:tplc="0419000F" w:tentative="1">
      <w:start w:val="1"/>
      <w:numFmt w:val="decimal"/>
      <w:lvlText w:val="%7."/>
      <w:lvlJc w:val="left"/>
      <w:pPr>
        <w:tabs>
          <w:tab w:val="num" w:pos="5651"/>
        </w:tabs>
        <w:ind w:left="5651" w:hanging="360"/>
      </w:pPr>
    </w:lvl>
    <w:lvl w:ilvl="7" w:tplc="04190019" w:tentative="1">
      <w:start w:val="1"/>
      <w:numFmt w:val="lowerLetter"/>
      <w:lvlText w:val="%8."/>
      <w:lvlJc w:val="left"/>
      <w:pPr>
        <w:tabs>
          <w:tab w:val="num" w:pos="6371"/>
        </w:tabs>
        <w:ind w:left="6371" w:hanging="360"/>
      </w:pPr>
    </w:lvl>
    <w:lvl w:ilvl="8" w:tplc="0419001B" w:tentative="1">
      <w:start w:val="1"/>
      <w:numFmt w:val="lowerRoman"/>
      <w:lvlText w:val="%9."/>
      <w:lvlJc w:val="right"/>
      <w:pPr>
        <w:tabs>
          <w:tab w:val="num" w:pos="7091"/>
        </w:tabs>
        <w:ind w:left="7091" w:hanging="180"/>
      </w:pPr>
    </w:lvl>
  </w:abstractNum>
  <w:abstractNum w:abstractNumId="11">
    <w:nsid w:val="5A246B8E"/>
    <w:multiLevelType w:val="hybridMultilevel"/>
    <w:tmpl w:val="5358D148"/>
    <w:lvl w:ilvl="0" w:tplc="AB320B7E">
      <w:start w:val="2"/>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20F1313"/>
    <w:multiLevelType w:val="hybridMultilevel"/>
    <w:tmpl w:val="861C67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5D31393"/>
    <w:multiLevelType w:val="hybridMultilevel"/>
    <w:tmpl w:val="5178DF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A5B3AA1"/>
    <w:multiLevelType w:val="hybridMultilevel"/>
    <w:tmpl w:val="812C06E2"/>
    <w:lvl w:ilvl="0" w:tplc="920202E6">
      <w:start w:val="1"/>
      <w:numFmt w:val="decimal"/>
      <w:lvlText w:val="%1."/>
      <w:lvlJc w:val="left"/>
      <w:pPr>
        <w:tabs>
          <w:tab w:val="num" w:pos="1020"/>
        </w:tabs>
        <w:ind w:left="1020"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4"/>
  </w:num>
  <w:num w:numId="6">
    <w:abstractNumId w:val="7"/>
  </w:num>
  <w:num w:numId="7">
    <w:abstractNumId w:val="10"/>
  </w:num>
  <w:num w:numId="8">
    <w:abstractNumId w:val="8"/>
  </w:num>
  <w:num w:numId="9">
    <w:abstractNumId w:val="1"/>
  </w:num>
  <w:num w:numId="10">
    <w:abstractNumId w:val="2"/>
  </w:num>
  <w:num w:numId="11">
    <w:abstractNumId w:val="2"/>
  </w:num>
  <w:num w:numId="1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
  </w:num>
  <w:num w:numId="18">
    <w:abstractNumId w:val="13"/>
  </w:num>
  <w:num w:numId="19">
    <w:abstractNumId w:val="2"/>
    <w:lvlOverride w:ilv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708"/>
  <w:drawingGridHorizontalSpacing w:val="110"/>
  <w:displayHorizontalDrawingGridEvery w:val="2"/>
  <w:characterSpacingControl w:val="doNotCompress"/>
  <w:hdrShapeDefaults>
    <o:shapedefaults v:ext="edit" spidmax="16387"/>
  </w:hdrShapeDefaults>
  <w:footnotePr>
    <w:footnote w:id="-1"/>
    <w:footnote w:id="0"/>
  </w:footnotePr>
  <w:endnotePr>
    <w:endnote w:id="-1"/>
    <w:endnote w:id="0"/>
  </w:endnotePr>
  <w:compat>
    <w:useFELayout/>
  </w:compat>
  <w:rsids>
    <w:rsidRoot w:val="0015601B"/>
    <w:rsid w:val="00013B3D"/>
    <w:rsid w:val="000B292C"/>
    <w:rsid w:val="001222CE"/>
    <w:rsid w:val="00155D3B"/>
    <w:rsid w:val="0015601B"/>
    <w:rsid w:val="001659A6"/>
    <w:rsid w:val="001A40D0"/>
    <w:rsid w:val="001B4C70"/>
    <w:rsid w:val="0021415A"/>
    <w:rsid w:val="00240CE7"/>
    <w:rsid w:val="003120F7"/>
    <w:rsid w:val="003315A8"/>
    <w:rsid w:val="003346B3"/>
    <w:rsid w:val="00382F2A"/>
    <w:rsid w:val="00385F9E"/>
    <w:rsid w:val="003E4555"/>
    <w:rsid w:val="00410E23"/>
    <w:rsid w:val="00446C03"/>
    <w:rsid w:val="00447122"/>
    <w:rsid w:val="00473AB3"/>
    <w:rsid w:val="00476809"/>
    <w:rsid w:val="00485380"/>
    <w:rsid w:val="00503FAF"/>
    <w:rsid w:val="005141E4"/>
    <w:rsid w:val="00542E54"/>
    <w:rsid w:val="0054593B"/>
    <w:rsid w:val="00556AC5"/>
    <w:rsid w:val="005C2BF3"/>
    <w:rsid w:val="006C154D"/>
    <w:rsid w:val="006C25E0"/>
    <w:rsid w:val="006E7F2E"/>
    <w:rsid w:val="0079211E"/>
    <w:rsid w:val="007C4240"/>
    <w:rsid w:val="007C761A"/>
    <w:rsid w:val="007D74B1"/>
    <w:rsid w:val="00803BA7"/>
    <w:rsid w:val="00805601"/>
    <w:rsid w:val="00820FAE"/>
    <w:rsid w:val="00855782"/>
    <w:rsid w:val="008C4F94"/>
    <w:rsid w:val="008F0FC4"/>
    <w:rsid w:val="008F539C"/>
    <w:rsid w:val="00920349"/>
    <w:rsid w:val="00950601"/>
    <w:rsid w:val="009D5BB1"/>
    <w:rsid w:val="00A16B0A"/>
    <w:rsid w:val="00A4683C"/>
    <w:rsid w:val="00A95B5C"/>
    <w:rsid w:val="00AB3FE2"/>
    <w:rsid w:val="00AD40B5"/>
    <w:rsid w:val="00AF56AB"/>
    <w:rsid w:val="00B06C48"/>
    <w:rsid w:val="00B10921"/>
    <w:rsid w:val="00B47541"/>
    <w:rsid w:val="00B81CC0"/>
    <w:rsid w:val="00BD1021"/>
    <w:rsid w:val="00C46256"/>
    <w:rsid w:val="00CC1FE4"/>
    <w:rsid w:val="00CC3F0F"/>
    <w:rsid w:val="00CE1FB3"/>
    <w:rsid w:val="00CE4201"/>
    <w:rsid w:val="00D2073C"/>
    <w:rsid w:val="00D60714"/>
    <w:rsid w:val="00DA0788"/>
    <w:rsid w:val="00DB39F2"/>
    <w:rsid w:val="00E25F79"/>
    <w:rsid w:val="00E82A0F"/>
    <w:rsid w:val="00EA298B"/>
    <w:rsid w:val="00EB0118"/>
    <w:rsid w:val="00ED08FF"/>
    <w:rsid w:val="00F0168B"/>
    <w:rsid w:val="00F1214F"/>
    <w:rsid w:val="00F31403"/>
    <w:rsid w:val="00F41F1C"/>
    <w:rsid w:val="00F65184"/>
    <w:rsid w:val="00F74D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Note Heading" w:uiPriority="0"/>
    <w:lsdException w:name="Body Text Indent 2"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380"/>
  </w:style>
  <w:style w:type="paragraph" w:styleId="1">
    <w:name w:val="heading 1"/>
    <w:basedOn w:val="a"/>
    <w:link w:val="10"/>
    <w:qFormat/>
    <w:rsid w:val="000B292C"/>
    <w:pPr>
      <w:shd w:val="clear" w:color="auto" w:fill="E0EBFB"/>
      <w:spacing w:before="100" w:beforeAutospacing="1" w:after="100" w:afterAutospacing="1" w:line="240" w:lineRule="auto"/>
      <w:outlineLvl w:val="0"/>
    </w:pPr>
    <w:rPr>
      <w:rFonts w:ascii="Tms Rmn" w:eastAsia="Times New Roman" w:hAnsi="Tms Rmn" w:cs="Times New Roman"/>
      <w:b/>
      <w:bCs/>
      <w:kern w:val="36"/>
      <w:sz w:val="48"/>
      <w:szCs w:val="48"/>
    </w:rPr>
  </w:style>
  <w:style w:type="paragraph" w:styleId="4">
    <w:name w:val="heading 4"/>
    <w:basedOn w:val="a"/>
    <w:next w:val="a"/>
    <w:link w:val="40"/>
    <w:uiPriority w:val="99"/>
    <w:qFormat/>
    <w:rsid w:val="000B292C"/>
    <w:pPr>
      <w:keepNext/>
      <w:keepLines/>
      <w:spacing w:before="40" w:after="0" w:line="240" w:lineRule="auto"/>
      <w:ind w:firstLine="720"/>
      <w:jc w:val="both"/>
      <w:outlineLvl w:val="3"/>
    </w:pPr>
    <w:rPr>
      <w:rFonts w:ascii="Calibri Light" w:eastAsia="Times New Roman" w:hAnsi="Calibri Light" w:cs="Calibri Light"/>
      <w:i/>
      <w:iCs/>
      <w:color w:val="2E74B5"/>
      <w:sz w:val="28"/>
      <w:szCs w:val="28"/>
    </w:rPr>
  </w:style>
  <w:style w:type="paragraph" w:styleId="5">
    <w:name w:val="heading 5"/>
    <w:basedOn w:val="a"/>
    <w:next w:val="a"/>
    <w:link w:val="50"/>
    <w:uiPriority w:val="99"/>
    <w:qFormat/>
    <w:rsid w:val="000B292C"/>
    <w:pPr>
      <w:keepNext/>
      <w:keepLines/>
      <w:spacing w:before="40" w:after="0" w:line="240" w:lineRule="auto"/>
      <w:ind w:firstLine="720"/>
      <w:jc w:val="both"/>
      <w:outlineLvl w:val="4"/>
    </w:pPr>
    <w:rPr>
      <w:rFonts w:ascii="Calibri Light" w:eastAsia="Times New Roman" w:hAnsi="Calibri Light" w:cs="Calibri Light"/>
      <w:color w:val="2E74B5"/>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5601B"/>
    <w:pPr>
      <w:tabs>
        <w:tab w:val="center" w:pos="4677"/>
        <w:tab w:val="right" w:pos="9355"/>
      </w:tabs>
      <w:spacing w:after="0" w:line="240" w:lineRule="auto"/>
    </w:pPr>
  </w:style>
  <w:style w:type="character" w:customStyle="1" w:styleId="a4">
    <w:name w:val="Верхний колонтитул Знак"/>
    <w:basedOn w:val="a0"/>
    <w:link w:val="a3"/>
    <w:rsid w:val="0015601B"/>
  </w:style>
  <w:style w:type="paragraph" w:styleId="a5">
    <w:name w:val="footer"/>
    <w:basedOn w:val="a"/>
    <w:link w:val="a6"/>
    <w:unhideWhenUsed/>
    <w:rsid w:val="0015601B"/>
    <w:pPr>
      <w:tabs>
        <w:tab w:val="center" w:pos="4677"/>
        <w:tab w:val="right" w:pos="9355"/>
      </w:tabs>
      <w:spacing w:after="0" w:line="240" w:lineRule="auto"/>
    </w:pPr>
  </w:style>
  <w:style w:type="character" w:customStyle="1" w:styleId="a6">
    <w:name w:val="Нижний колонтитул Знак"/>
    <w:basedOn w:val="a0"/>
    <w:link w:val="a5"/>
    <w:rsid w:val="0015601B"/>
  </w:style>
  <w:style w:type="paragraph" w:styleId="a7">
    <w:name w:val="Balloon Text"/>
    <w:basedOn w:val="a"/>
    <w:link w:val="a8"/>
    <w:unhideWhenUsed/>
    <w:rsid w:val="0015601B"/>
    <w:pPr>
      <w:spacing w:after="0" w:line="240" w:lineRule="auto"/>
    </w:pPr>
    <w:rPr>
      <w:rFonts w:ascii="Tahoma" w:hAnsi="Tahoma" w:cs="Tahoma"/>
      <w:sz w:val="16"/>
      <w:szCs w:val="16"/>
    </w:rPr>
  </w:style>
  <w:style w:type="character" w:customStyle="1" w:styleId="a8">
    <w:name w:val="Текст выноски Знак"/>
    <w:basedOn w:val="a0"/>
    <w:link w:val="a7"/>
    <w:rsid w:val="0015601B"/>
    <w:rPr>
      <w:rFonts w:ascii="Tahoma" w:hAnsi="Tahoma" w:cs="Tahoma"/>
      <w:sz w:val="16"/>
      <w:szCs w:val="16"/>
    </w:rPr>
  </w:style>
  <w:style w:type="paragraph" w:styleId="a9">
    <w:name w:val="Normal (Web)"/>
    <w:basedOn w:val="a"/>
    <w:rsid w:val="006E7F2E"/>
    <w:pPr>
      <w:spacing w:after="0"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6E7F2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6E7F2E"/>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6E7F2E"/>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blk">
    <w:name w:val="blk"/>
    <w:basedOn w:val="a0"/>
    <w:uiPriority w:val="99"/>
    <w:rsid w:val="006E7F2E"/>
  </w:style>
  <w:style w:type="paragraph" w:styleId="aa">
    <w:name w:val="Note Heading"/>
    <w:basedOn w:val="a"/>
    <w:next w:val="a"/>
    <w:link w:val="ab"/>
    <w:rsid w:val="006E7F2E"/>
    <w:rPr>
      <w:rFonts w:ascii="Calibri" w:eastAsia="Times New Roman" w:hAnsi="Calibri" w:cs="Times New Roman"/>
      <w:sz w:val="20"/>
      <w:szCs w:val="20"/>
    </w:rPr>
  </w:style>
  <w:style w:type="character" w:customStyle="1" w:styleId="ab">
    <w:name w:val="Заголовок записки Знак"/>
    <w:basedOn w:val="a0"/>
    <w:link w:val="aa"/>
    <w:rsid w:val="006E7F2E"/>
    <w:rPr>
      <w:rFonts w:ascii="Calibri" w:eastAsia="Times New Roman" w:hAnsi="Calibri" w:cs="Times New Roman"/>
      <w:sz w:val="20"/>
      <w:szCs w:val="20"/>
    </w:rPr>
  </w:style>
  <w:style w:type="paragraph" w:styleId="ac">
    <w:name w:val="endnote text"/>
    <w:basedOn w:val="a"/>
    <w:link w:val="ad"/>
    <w:uiPriority w:val="99"/>
    <w:semiHidden/>
    <w:unhideWhenUsed/>
    <w:rsid w:val="00855782"/>
    <w:pPr>
      <w:spacing w:after="0" w:line="240" w:lineRule="auto"/>
    </w:pPr>
    <w:rPr>
      <w:sz w:val="20"/>
      <w:szCs w:val="20"/>
    </w:rPr>
  </w:style>
  <w:style w:type="character" w:customStyle="1" w:styleId="ad">
    <w:name w:val="Текст концевой сноски Знак"/>
    <w:basedOn w:val="a0"/>
    <w:link w:val="ac"/>
    <w:uiPriority w:val="99"/>
    <w:semiHidden/>
    <w:rsid w:val="00855782"/>
    <w:rPr>
      <w:sz w:val="20"/>
      <w:szCs w:val="20"/>
    </w:rPr>
  </w:style>
  <w:style w:type="character" w:styleId="ae">
    <w:name w:val="endnote reference"/>
    <w:basedOn w:val="a0"/>
    <w:uiPriority w:val="99"/>
    <w:semiHidden/>
    <w:unhideWhenUsed/>
    <w:rsid w:val="00855782"/>
    <w:rPr>
      <w:vertAlign w:val="superscript"/>
    </w:rPr>
  </w:style>
  <w:style w:type="character" w:customStyle="1" w:styleId="10">
    <w:name w:val="Заголовок 1 Знак"/>
    <w:basedOn w:val="a0"/>
    <w:link w:val="1"/>
    <w:rsid w:val="000B292C"/>
    <w:rPr>
      <w:rFonts w:ascii="Tms Rmn" w:eastAsia="Times New Roman" w:hAnsi="Tms Rmn" w:cs="Times New Roman"/>
      <w:b/>
      <w:bCs/>
      <w:kern w:val="36"/>
      <w:sz w:val="48"/>
      <w:szCs w:val="48"/>
      <w:shd w:val="clear" w:color="auto" w:fill="E0EBFB"/>
    </w:rPr>
  </w:style>
  <w:style w:type="character" w:customStyle="1" w:styleId="40">
    <w:name w:val="Заголовок 4 Знак"/>
    <w:basedOn w:val="a0"/>
    <w:link w:val="4"/>
    <w:uiPriority w:val="99"/>
    <w:rsid w:val="000B292C"/>
    <w:rPr>
      <w:rFonts w:ascii="Calibri Light" w:eastAsia="Times New Roman" w:hAnsi="Calibri Light" w:cs="Calibri Light"/>
      <w:i/>
      <w:iCs/>
      <w:color w:val="2E74B5"/>
      <w:sz w:val="28"/>
      <w:szCs w:val="28"/>
    </w:rPr>
  </w:style>
  <w:style w:type="character" w:customStyle="1" w:styleId="50">
    <w:name w:val="Заголовок 5 Знак"/>
    <w:basedOn w:val="a0"/>
    <w:link w:val="5"/>
    <w:uiPriority w:val="99"/>
    <w:rsid w:val="000B292C"/>
    <w:rPr>
      <w:rFonts w:ascii="Calibri Light" w:eastAsia="Times New Roman" w:hAnsi="Calibri Light" w:cs="Calibri Light"/>
      <w:color w:val="2E74B5"/>
      <w:sz w:val="28"/>
      <w:szCs w:val="28"/>
    </w:rPr>
  </w:style>
  <w:style w:type="numbering" w:customStyle="1" w:styleId="11">
    <w:name w:val="Нет списка1"/>
    <w:next w:val="a2"/>
    <w:uiPriority w:val="99"/>
    <w:semiHidden/>
    <w:unhideWhenUsed/>
    <w:rsid w:val="000B292C"/>
  </w:style>
  <w:style w:type="table" w:styleId="af">
    <w:name w:val="Table Grid"/>
    <w:basedOn w:val="a1"/>
    <w:uiPriority w:val="99"/>
    <w:rsid w:val="000B292C"/>
    <w:pPr>
      <w:spacing w:after="0" w:line="240" w:lineRule="auto"/>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0B292C"/>
    <w:pPr>
      <w:widowControl w:val="0"/>
      <w:autoSpaceDE w:val="0"/>
      <w:autoSpaceDN w:val="0"/>
      <w:adjustRightInd w:val="0"/>
      <w:spacing w:after="0" w:line="240" w:lineRule="auto"/>
    </w:pPr>
    <w:rPr>
      <w:rFonts w:ascii="Tms Rmn" w:eastAsia="Times New Roman" w:hAnsi="Tms Rmn" w:cs="Times New Roman"/>
      <w:sz w:val="28"/>
      <w:szCs w:val="28"/>
    </w:rPr>
  </w:style>
  <w:style w:type="character" w:styleId="af0">
    <w:name w:val="Hyperlink"/>
    <w:basedOn w:val="a0"/>
    <w:uiPriority w:val="99"/>
    <w:rsid w:val="000B292C"/>
    <w:rPr>
      <w:color w:val="0000FF"/>
      <w:u w:val="single"/>
    </w:rPr>
  </w:style>
  <w:style w:type="paragraph" w:styleId="af1">
    <w:name w:val="List Paragraph"/>
    <w:basedOn w:val="a"/>
    <w:uiPriority w:val="34"/>
    <w:qFormat/>
    <w:rsid w:val="000B292C"/>
    <w:pPr>
      <w:spacing w:after="0" w:line="240" w:lineRule="auto"/>
      <w:ind w:left="720" w:firstLine="720"/>
      <w:jc w:val="both"/>
    </w:pPr>
    <w:rPr>
      <w:rFonts w:ascii="Tms Rmn" w:eastAsia="Times New Roman" w:hAnsi="Tms Rmn" w:cs="Tms Rmn"/>
      <w:sz w:val="28"/>
      <w:szCs w:val="28"/>
    </w:rPr>
  </w:style>
  <w:style w:type="paragraph" w:styleId="HTML">
    <w:name w:val="HTML Preformatted"/>
    <w:basedOn w:val="a"/>
    <w:link w:val="HTML0"/>
    <w:uiPriority w:val="99"/>
    <w:semiHidden/>
    <w:rsid w:val="000B29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ko-KR"/>
    </w:rPr>
  </w:style>
  <w:style w:type="character" w:customStyle="1" w:styleId="HTML0">
    <w:name w:val="Стандартный HTML Знак"/>
    <w:basedOn w:val="a0"/>
    <w:link w:val="HTML"/>
    <w:uiPriority w:val="99"/>
    <w:semiHidden/>
    <w:rsid w:val="000B292C"/>
    <w:rPr>
      <w:rFonts w:ascii="Courier New" w:eastAsia="Times New Roman" w:hAnsi="Courier New" w:cs="Courier New"/>
      <w:sz w:val="20"/>
      <w:szCs w:val="20"/>
      <w:lang w:eastAsia="ko-KR"/>
    </w:rPr>
  </w:style>
  <w:style w:type="character" w:styleId="af2">
    <w:name w:val="Placeholder Text"/>
    <w:basedOn w:val="a0"/>
    <w:uiPriority w:val="99"/>
    <w:semiHidden/>
    <w:rsid w:val="000B292C"/>
    <w:rPr>
      <w:color w:val="808080"/>
    </w:rPr>
  </w:style>
  <w:style w:type="character" w:customStyle="1" w:styleId="r">
    <w:name w:val="r"/>
    <w:basedOn w:val="a0"/>
    <w:uiPriority w:val="99"/>
    <w:rsid w:val="000B292C"/>
  </w:style>
  <w:style w:type="paragraph" w:customStyle="1" w:styleId="ConsNormal">
    <w:name w:val="ConsNormal"/>
    <w:link w:val="ConsNormal0"/>
    <w:rsid w:val="000B292C"/>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styleId="af3">
    <w:name w:val="Strong"/>
    <w:basedOn w:val="a0"/>
    <w:uiPriority w:val="22"/>
    <w:qFormat/>
    <w:rsid w:val="000B292C"/>
    <w:rPr>
      <w:b/>
      <w:bCs/>
    </w:rPr>
  </w:style>
  <w:style w:type="character" w:customStyle="1" w:styleId="apple-converted-space">
    <w:name w:val="apple-converted-space"/>
    <w:basedOn w:val="a0"/>
    <w:uiPriority w:val="99"/>
    <w:rsid w:val="000B292C"/>
  </w:style>
  <w:style w:type="character" w:styleId="af4">
    <w:name w:val="annotation reference"/>
    <w:basedOn w:val="a0"/>
    <w:uiPriority w:val="99"/>
    <w:semiHidden/>
    <w:rsid w:val="000B292C"/>
    <w:rPr>
      <w:sz w:val="16"/>
      <w:szCs w:val="16"/>
    </w:rPr>
  </w:style>
  <w:style w:type="paragraph" w:styleId="af5">
    <w:name w:val="annotation text"/>
    <w:basedOn w:val="a"/>
    <w:link w:val="af6"/>
    <w:uiPriority w:val="99"/>
    <w:semiHidden/>
    <w:rsid w:val="000B292C"/>
    <w:pPr>
      <w:spacing w:after="0" w:line="240" w:lineRule="auto"/>
      <w:ind w:firstLine="720"/>
      <w:jc w:val="both"/>
    </w:pPr>
    <w:rPr>
      <w:rFonts w:ascii="Tms Rmn" w:eastAsia="Times New Roman" w:hAnsi="Tms Rmn" w:cs="Tms Rmn"/>
      <w:sz w:val="20"/>
      <w:szCs w:val="20"/>
    </w:rPr>
  </w:style>
  <w:style w:type="character" w:customStyle="1" w:styleId="af6">
    <w:name w:val="Текст примечания Знак"/>
    <w:basedOn w:val="a0"/>
    <w:link w:val="af5"/>
    <w:uiPriority w:val="99"/>
    <w:semiHidden/>
    <w:rsid w:val="000B292C"/>
    <w:rPr>
      <w:rFonts w:ascii="Tms Rmn" w:eastAsia="Times New Roman" w:hAnsi="Tms Rmn" w:cs="Tms Rmn"/>
      <w:sz w:val="20"/>
      <w:szCs w:val="20"/>
    </w:rPr>
  </w:style>
  <w:style w:type="paragraph" w:styleId="af7">
    <w:name w:val="annotation subject"/>
    <w:basedOn w:val="af5"/>
    <w:next w:val="af5"/>
    <w:link w:val="af8"/>
    <w:uiPriority w:val="99"/>
    <w:semiHidden/>
    <w:rsid w:val="000B292C"/>
    <w:rPr>
      <w:b/>
      <w:bCs/>
    </w:rPr>
  </w:style>
  <w:style w:type="character" w:customStyle="1" w:styleId="af8">
    <w:name w:val="Тема примечания Знак"/>
    <w:basedOn w:val="af6"/>
    <w:link w:val="af7"/>
    <w:uiPriority w:val="99"/>
    <w:semiHidden/>
    <w:rsid w:val="000B292C"/>
    <w:rPr>
      <w:rFonts w:ascii="Tms Rmn" w:eastAsia="Times New Roman" w:hAnsi="Tms Rmn" w:cs="Tms Rmn"/>
      <w:b/>
      <w:bCs/>
      <w:sz w:val="20"/>
      <w:szCs w:val="20"/>
    </w:rPr>
  </w:style>
  <w:style w:type="paragraph" w:styleId="af9">
    <w:name w:val="Revision"/>
    <w:hidden/>
    <w:uiPriority w:val="99"/>
    <w:semiHidden/>
    <w:rsid w:val="000B292C"/>
    <w:pPr>
      <w:spacing w:after="0" w:line="240" w:lineRule="auto"/>
    </w:pPr>
    <w:rPr>
      <w:rFonts w:ascii="Tms Rmn" w:eastAsia="Times New Roman" w:hAnsi="Tms Rmn" w:cs="Tms Rmn"/>
      <w:sz w:val="28"/>
      <w:szCs w:val="28"/>
    </w:rPr>
  </w:style>
  <w:style w:type="paragraph" w:styleId="afa">
    <w:name w:val="footnote text"/>
    <w:basedOn w:val="a"/>
    <w:link w:val="afb"/>
    <w:uiPriority w:val="99"/>
    <w:semiHidden/>
    <w:rsid w:val="000B292C"/>
    <w:pPr>
      <w:spacing w:after="0" w:line="240" w:lineRule="auto"/>
      <w:ind w:firstLine="720"/>
      <w:jc w:val="both"/>
    </w:pPr>
    <w:rPr>
      <w:rFonts w:ascii="Tms Rmn" w:eastAsia="Times New Roman" w:hAnsi="Tms Rmn" w:cs="Tms Rmn"/>
      <w:sz w:val="20"/>
      <w:szCs w:val="20"/>
    </w:rPr>
  </w:style>
  <w:style w:type="character" w:customStyle="1" w:styleId="afb">
    <w:name w:val="Текст сноски Знак"/>
    <w:basedOn w:val="a0"/>
    <w:link w:val="afa"/>
    <w:uiPriority w:val="99"/>
    <w:semiHidden/>
    <w:rsid w:val="000B292C"/>
    <w:rPr>
      <w:rFonts w:ascii="Tms Rmn" w:eastAsia="Times New Roman" w:hAnsi="Tms Rmn" w:cs="Tms Rmn"/>
      <w:sz w:val="20"/>
      <w:szCs w:val="20"/>
    </w:rPr>
  </w:style>
  <w:style w:type="character" w:styleId="afc">
    <w:name w:val="footnote reference"/>
    <w:basedOn w:val="a0"/>
    <w:uiPriority w:val="99"/>
    <w:semiHidden/>
    <w:rsid w:val="000B292C"/>
    <w:rPr>
      <w:vertAlign w:val="superscript"/>
    </w:rPr>
  </w:style>
  <w:style w:type="paragraph" w:styleId="afd">
    <w:name w:val="Title"/>
    <w:basedOn w:val="a"/>
    <w:link w:val="afe"/>
    <w:qFormat/>
    <w:rsid w:val="000B292C"/>
    <w:pPr>
      <w:spacing w:before="240" w:after="60" w:line="240" w:lineRule="auto"/>
      <w:jc w:val="center"/>
    </w:pPr>
    <w:rPr>
      <w:rFonts w:ascii="Arial" w:eastAsia="Times New Roman" w:hAnsi="Arial" w:cs="Times New Roman"/>
      <w:b/>
      <w:kern w:val="28"/>
      <w:sz w:val="32"/>
      <w:szCs w:val="20"/>
    </w:rPr>
  </w:style>
  <w:style w:type="character" w:customStyle="1" w:styleId="afe">
    <w:name w:val="Название Знак"/>
    <w:basedOn w:val="a0"/>
    <w:link w:val="afd"/>
    <w:rsid w:val="000B292C"/>
    <w:rPr>
      <w:rFonts w:ascii="Arial" w:eastAsia="Times New Roman" w:hAnsi="Arial" w:cs="Times New Roman"/>
      <w:b/>
      <w:kern w:val="28"/>
      <w:sz w:val="32"/>
      <w:szCs w:val="20"/>
    </w:rPr>
  </w:style>
  <w:style w:type="paragraph" w:styleId="aff">
    <w:name w:val="Body Text Indent"/>
    <w:basedOn w:val="a"/>
    <w:link w:val="aff0"/>
    <w:unhideWhenUsed/>
    <w:rsid w:val="000B292C"/>
    <w:pPr>
      <w:spacing w:after="120" w:line="240" w:lineRule="auto"/>
      <w:ind w:left="283" w:firstLine="720"/>
      <w:jc w:val="both"/>
    </w:pPr>
    <w:rPr>
      <w:rFonts w:ascii="Times New Roman" w:eastAsia="Times New Roman" w:hAnsi="Times New Roman" w:cs="Times New Roman"/>
      <w:kern w:val="24"/>
      <w:sz w:val="18"/>
      <w:szCs w:val="18"/>
    </w:rPr>
  </w:style>
  <w:style w:type="character" w:customStyle="1" w:styleId="aff0">
    <w:name w:val="Основной текст с отступом Знак"/>
    <w:basedOn w:val="a0"/>
    <w:link w:val="aff"/>
    <w:rsid w:val="000B292C"/>
    <w:rPr>
      <w:rFonts w:ascii="Times New Roman" w:eastAsia="Times New Roman" w:hAnsi="Times New Roman" w:cs="Times New Roman"/>
      <w:kern w:val="24"/>
      <w:sz w:val="18"/>
      <w:szCs w:val="18"/>
    </w:rPr>
  </w:style>
  <w:style w:type="numbering" w:customStyle="1" w:styleId="2">
    <w:name w:val="Нет списка2"/>
    <w:next w:val="a2"/>
    <w:uiPriority w:val="99"/>
    <w:semiHidden/>
    <w:unhideWhenUsed/>
    <w:rsid w:val="00950601"/>
  </w:style>
  <w:style w:type="table" w:customStyle="1" w:styleId="12">
    <w:name w:val="Сетка таблицы1"/>
    <w:basedOn w:val="a1"/>
    <w:next w:val="af"/>
    <w:uiPriority w:val="99"/>
    <w:rsid w:val="00950601"/>
    <w:pPr>
      <w:spacing w:after="0" w:line="240" w:lineRule="auto"/>
    </w:pPr>
    <w:rPr>
      <w:rFonts w:ascii="Courier New" w:eastAsia="Times New Roman" w:hAnsi="Courier New"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Body Text"/>
    <w:basedOn w:val="a"/>
    <w:link w:val="aff2"/>
    <w:rsid w:val="00950601"/>
    <w:pPr>
      <w:widowControl w:val="0"/>
      <w:suppressAutoHyphens/>
      <w:autoSpaceDE w:val="0"/>
      <w:spacing w:after="120" w:line="240" w:lineRule="auto"/>
    </w:pPr>
    <w:rPr>
      <w:rFonts w:ascii="Arial" w:eastAsia="Times New Roman" w:hAnsi="Arial" w:cs="Arial"/>
      <w:kern w:val="24"/>
      <w:sz w:val="24"/>
      <w:szCs w:val="24"/>
      <w:lang w:eastAsia="zh-CN"/>
    </w:rPr>
  </w:style>
  <w:style w:type="character" w:customStyle="1" w:styleId="aff2">
    <w:name w:val="Основной текст Знак"/>
    <w:basedOn w:val="a0"/>
    <w:link w:val="aff1"/>
    <w:rsid w:val="00950601"/>
    <w:rPr>
      <w:rFonts w:ascii="Arial" w:eastAsia="Times New Roman" w:hAnsi="Arial" w:cs="Arial"/>
      <w:kern w:val="24"/>
      <w:sz w:val="24"/>
      <w:szCs w:val="24"/>
      <w:lang w:eastAsia="zh-CN"/>
    </w:rPr>
  </w:style>
  <w:style w:type="paragraph" w:customStyle="1" w:styleId="aff3">
    <w:name w:val="Знак Знак Знак Знак Знак Знак Знак Знак Знак Знак Знак Знак Знак"/>
    <w:basedOn w:val="a"/>
    <w:autoRedefine/>
    <w:rsid w:val="00950601"/>
    <w:pPr>
      <w:tabs>
        <w:tab w:val="left" w:pos="2160"/>
      </w:tabs>
      <w:spacing w:before="120" w:after="0" w:line="240" w:lineRule="exact"/>
      <w:jc w:val="both"/>
    </w:pPr>
    <w:rPr>
      <w:rFonts w:ascii="Courier New" w:eastAsia="Times New Roman" w:hAnsi="Courier New" w:cs="Courier New"/>
      <w:b/>
      <w:bCs/>
      <w:noProof/>
      <w:kern w:val="28"/>
      <w:sz w:val="18"/>
      <w:szCs w:val="18"/>
      <w:lang w:val="en-US"/>
    </w:rPr>
  </w:style>
  <w:style w:type="numbering" w:customStyle="1" w:styleId="3">
    <w:name w:val="Нет списка3"/>
    <w:next w:val="a2"/>
    <w:uiPriority w:val="99"/>
    <w:semiHidden/>
    <w:rsid w:val="005C2BF3"/>
  </w:style>
  <w:style w:type="character" w:customStyle="1" w:styleId="WW8Num1z0">
    <w:name w:val="WW8Num1z0"/>
    <w:rsid w:val="005C2BF3"/>
    <w:rPr>
      <w:rFonts w:ascii="Symbol" w:hAnsi="Symbol" w:cs="Symbol" w:hint="default"/>
    </w:rPr>
  </w:style>
  <w:style w:type="character" w:customStyle="1" w:styleId="WW8Num1z1">
    <w:name w:val="WW8Num1z1"/>
    <w:rsid w:val="005C2BF3"/>
  </w:style>
  <w:style w:type="character" w:customStyle="1" w:styleId="WW8Num1z2">
    <w:name w:val="WW8Num1z2"/>
    <w:rsid w:val="005C2BF3"/>
  </w:style>
  <w:style w:type="character" w:customStyle="1" w:styleId="WW8Num1z3">
    <w:name w:val="WW8Num1z3"/>
    <w:rsid w:val="005C2BF3"/>
  </w:style>
  <w:style w:type="character" w:customStyle="1" w:styleId="WW8Num1z4">
    <w:name w:val="WW8Num1z4"/>
    <w:rsid w:val="005C2BF3"/>
  </w:style>
  <w:style w:type="character" w:customStyle="1" w:styleId="WW8Num1z5">
    <w:name w:val="WW8Num1z5"/>
    <w:rsid w:val="005C2BF3"/>
  </w:style>
  <w:style w:type="character" w:customStyle="1" w:styleId="WW8Num1z6">
    <w:name w:val="WW8Num1z6"/>
    <w:rsid w:val="005C2BF3"/>
  </w:style>
  <w:style w:type="character" w:customStyle="1" w:styleId="WW8Num1z7">
    <w:name w:val="WW8Num1z7"/>
    <w:rsid w:val="005C2BF3"/>
  </w:style>
  <w:style w:type="character" w:customStyle="1" w:styleId="WW8Num1z8">
    <w:name w:val="WW8Num1z8"/>
    <w:rsid w:val="005C2BF3"/>
  </w:style>
  <w:style w:type="character" w:customStyle="1" w:styleId="WW8Num2z0">
    <w:name w:val="WW8Num2z0"/>
    <w:rsid w:val="005C2BF3"/>
  </w:style>
  <w:style w:type="character" w:customStyle="1" w:styleId="WW8Num2z1">
    <w:name w:val="WW8Num2z1"/>
    <w:rsid w:val="005C2BF3"/>
  </w:style>
  <w:style w:type="character" w:customStyle="1" w:styleId="WW8Num2z2">
    <w:name w:val="WW8Num2z2"/>
    <w:rsid w:val="005C2BF3"/>
  </w:style>
  <w:style w:type="character" w:customStyle="1" w:styleId="WW8Num2z3">
    <w:name w:val="WW8Num2z3"/>
    <w:rsid w:val="005C2BF3"/>
  </w:style>
  <w:style w:type="character" w:customStyle="1" w:styleId="WW8Num2z4">
    <w:name w:val="WW8Num2z4"/>
    <w:rsid w:val="005C2BF3"/>
  </w:style>
  <w:style w:type="character" w:customStyle="1" w:styleId="WW8Num2z5">
    <w:name w:val="WW8Num2z5"/>
    <w:rsid w:val="005C2BF3"/>
  </w:style>
  <w:style w:type="character" w:customStyle="1" w:styleId="WW8Num2z6">
    <w:name w:val="WW8Num2z6"/>
    <w:rsid w:val="005C2BF3"/>
  </w:style>
  <w:style w:type="character" w:customStyle="1" w:styleId="WW8Num2z7">
    <w:name w:val="WW8Num2z7"/>
    <w:rsid w:val="005C2BF3"/>
  </w:style>
  <w:style w:type="character" w:customStyle="1" w:styleId="WW8Num2z8">
    <w:name w:val="WW8Num2z8"/>
    <w:rsid w:val="005C2BF3"/>
  </w:style>
  <w:style w:type="character" w:customStyle="1" w:styleId="WW8Num3z0">
    <w:name w:val="WW8Num3z0"/>
    <w:rsid w:val="005C2BF3"/>
  </w:style>
  <w:style w:type="character" w:customStyle="1" w:styleId="WW8Num3z1">
    <w:name w:val="WW8Num3z1"/>
    <w:rsid w:val="005C2BF3"/>
    <w:rPr>
      <w:rFonts w:ascii="Symbol" w:hAnsi="Symbol" w:cs="Symbol" w:hint="default"/>
    </w:rPr>
  </w:style>
  <w:style w:type="character" w:customStyle="1" w:styleId="WW8Num3z2">
    <w:name w:val="WW8Num3z2"/>
    <w:rsid w:val="005C2BF3"/>
  </w:style>
  <w:style w:type="character" w:customStyle="1" w:styleId="WW8Num3z3">
    <w:name w:val="WW8Num3z3"/>
    <w:rsid w:val="005C2BF3"/>
  </w:style>
  <w:style w:type="character" w:customStyle="1" w:styleId="WW8Num3z4">
    <w:name w:val="WW8Num3z4"/>
    <w:rsid w:val="005C2BF3"/>
  </w:style>
  <w:style w:type="character" w:customStyle="1" w:styleId="WW8Num3z5">
    <w:name w:val="WW8Num3z5"/>
    <w:rsid w:val="005C2BF3"/>
  </w:style>
  <w:style w:type="character" w:customStyle="1" w:styleId="WW8Num3z6">
    <w:name w:val="WW8Num3z6"/>
    <w:rsid w:val="005C2BF3"/>
  </w:style>
  <w:style w:type="character" w:customStyle="1" w:styleId="WW8Num3z7">
    <w:name w:val="WW8Num3z7"/>
    <w:rsid w:val="005C2BF3"/>
  </w:style>
  <w:style w:type="character" w:customStyle="1" w:styleId="WW8Num3z8">
    <w:name w:val="WW8Num3z8"/>
    <w:rsid w:val="005C2BF3"/>
  </w:style>
  <w:style w:type="character" w:customStyle="1" w:styleId="WW8Num4z0">
    <w:name w:val="WW8Num4z0"/>
    <w:rsid w:val="005C2BF3"/>
  </w:style>
  <w:style w:type="character" w:customStyle="1" w:styleId="WW8Num4z1">
    <w:name w:val="WW8Num4z1"/>
    <w:rsid w:val="005C2BF3"/>
  </w:style>
  <w:style w:type="character" w:customStyle="1" w:styleId="WW8Num4z2">
    <w:name w:val="WW8Num4z2"/>
    <w:rsid w:val="005C2BF3"/>
  </w:style>
  <w:style w:type="character" w:customStyle="1" w:styleId="WW8Num4z3">
    <w:name w:val="WW8Num4z3"/>
    <w:rsid w:val="005C2BF3"/>
  </w:style>
  <w:style w:type="character" w:customStyle="1" w:styleId="WW8Num4z4">
    <w:name w:val="WW8Num4z4"/>
    <w:rsid w:val="005C2BF3"/>
  </w:style>
  <w:style w:type="character" w:customStyle="1" w:styleId="WW8Num4z5">
    <w:name w:val="WW8Num4z5"/>
    <w:rsid w:val="005C2BF3"/>
  </w:style>
  <w:style w:type="character" w:customStyle="1" w:styleId="WW8Num4z6">
    <w:name w:val="WW8Num4z6"/>
    <w:rsid w:val="005C2BF3"/>
  </w:style>
  <w:style w:type="character" w:customStyle="1" w:styleId="WW8Num4z7">
    <w:name w:val="WW8Num4z7"/>
    <w:rsid w:val="005C2BF3"/>
  </w:style>
  <w:style w:type="character" w:customStyle="1" w:styleId="WW8Num4z8">
    <w:name w:val="WW8Num4z8"/>
    <w:rsid w:val="005C2BF3"/>
  </w:style>
  <w:style w:type="character" w:customStyle="1" w:styleId="WW8Num5z0">
    <w:name w:val="WW8Num5z0"/>
    <w:rsid w:val="005C2BF3"/>
  </w:style>
  <w:style w:type="character" w:customStyle="1" w:styleId="WW8Num5z1">
    <w:name w:val="WW8Num5z1"/>
    <w:rsid w:val="005C2BF3"/>
    <w:rPr>
      <w:rFonts w:ascii="Symbol" w:hAnsi="Symbol" w:cs="Symbol" w:hint="default"/>
    </w:rPr>
  </w:style>
  <w:style w:type="character" w:customStyle="1" w:styleId="WW8Num5z2">
    <w:name w:val="WW8Num5z2"/>
    <w:rsid w:val="005C2BF3"/>
  </w:style>
  <w:style w:type="character" w:customStyle="1" w:styleId="WW8Num5z3">
    <w:name w:val="WW8Num5z3"/>
    <w:rsid w:val="005C2BF3"/>
  </w:style>
  <w:style w:type="character" w:customStyle="1" w:styleId="WW8Num5z4">
    <w:name w:val="WW8Num5z4"/>
    <w:rsid w:val="005C2BF3"/>
  </w:style>
  <w:style w:type="character" w:customStyle="1" w:styleId="WW8Num5z5">
    <w:name w:val="WW8Num5z5"/>
    <w:rsid w:val="005C2BF3"/>
  </w:style>
  <w:style w:type="character" w:customStyle="1" w:styleId="WW8Num5z6">
    <w:name w:val="WW8Num5z6"/>
    <w:rsid w:val="005C2BF3"/>
  </w:style>
  <w:style w:type="character" w:customStyle="1" w:styleId="WW8Num5z7">
    <w:name w:val="WW8Num5z7"/>
    <w:rsid w:val="005C2BF3"/>
  </w:style>
  <w:style w:type="character" w:customStyle="1" w:styleId="WW8Num5z8">
    <w:name w:val="WW8Num5z8"/>
    <w:rsid w:val="005C2BF3"/>
  </w:style>
  <w:style w:type="character" w:customStyle="1" w:styleId="WW8Num6z0">
    <w:name w:val="WW8Num6z0"/>
    <w:rsid w:val="005C2BF3"/>
  </w:style>
  <w:style w:type="character" w:customStyle="1" w:styleId="WW8Num6z1">
    <w:name w:val="WW8Num6z1"/>
    <w:rsid w:val="005C2BF3"/>
  </w:style>
  <w:style w:type="character" w:customStyle="1" w:styleId="WW8Num6z2">
    <w:name w:val="WW8Num6z2"/>
    <w:rsid w:val="005C2BF3"/>
  </w:style>
  <w:style w:type="character" w:customStyle="1" w:styleId="WW8Num6z3">
    <w:name w:val="WW8Num6z3"/>
    <w:rsid w:val="005C2BF3"/>
  </w:style>
  <w:style w:type="character" w:customStyle="1" w:styleId="WW8Num6z4">
    <w:name w:val="WW8Num6z4"/>
    <w:rsid w:val="005C2BF3"/>
  </w:style>
  <w:style w:type="character" w:customStyle="1" w:styleId="WW8Num6z5">
    <w:name w:val="WW8Num6z5"/>
    <w:rsid w:val="005C2BF3"/>
  </w:style>
  <w:style w:type="character" w:customStyle="1" w:styleId="WW8Num6z6">
    <w:name w:val="WW8Num6z6"/>
    <w:rsid w:val="005C2BF3"/>
  </w:style>
  <w:style w:type="character" w:customStyle="1" w:styleId="WW8Num6z7">
    <w:name w:val="WW8Num6z7"/>
    <w:rsid w:val="005C2BF3"/>
  </w:style>
  <w:style w:type="character" w:customStyle="1" w:styleId="WW8Num6z8">
    <w:name w:val="WW8Num6z8"/>
    <w:rsid w:val="005C2BF3"/>
  </w:style>
  <w:style w:type="character" w:customStyle="1" w:styleId="WW8Num7z0">
    <w:name w:val="WW8Num7z0"/>
    <w:rsid w:val="005C2BF3"/>
    <w:rPr>
      <w:rFonts w:hint="default"/>
    </w:rPr>
  </w:style>
  <w:style w:type="character" w:customStyle="1" w:styleId="WW8Num7z1">
    <w:name w:val="WW8Num7z1"/>
    <w:rsid w:val="005C2BF3"/>
  </w:style>
  <w:style w:type="character" w:customStyle="1" w:styleId="WW8Num7z2">
    <w:name w:val="WW8Num7z2"/>
    <w:rsid w:val="005C2BF3"/>
  </w:style>
  <w:style w:type="character" w:customStyle="1" w:styleId="WW8Num7z3">
    <w:name w:val="WW8Num7z3"/>
    <w:rsid w:val="005C2BF3"/>
  </w:style>
  <w:style w:type="character" w:customStyle="1" w:styleId="WW8Num7z4">
    <w:name w:val="WW8Num7z4"/>
    <w:rsid w:val="005C2BF3"/>
  </w:style>
  <w:style w:type="character" w:customStyle="1" w:styleId="WW8Num7z5">
    <w:name w:val="WW8Num7z5"/>
    <w:rsid w:val="005C2BF3"/>
  </w:style>
  <w:style w:type="character" w:customStyle="1" w:styleId="WW8Num7z6">
    <w:name w:val="WW8Num7z6"/>
    <w:rsid w:val="005C2BF3"/>
  </w:style>
  <w:style w:type="character" w:customStyle="1" w:styleId="WW8Num7z7">
    <w:name w:val="WW8Num7z7"/>
    <w:rsid w:val="005C2BF3"/>
  </w:style>
  <w:style w:type="character" w:customStyle="1" w:styleId="WW8Num7z8">
    <w:name w:val="WW8Num7z8"/>
    <w:rsid w:val="005C2BF3"/>
  </w:style>
  <w:style w:type="character" w:customStyle="1" w:styleId="WW8Num8z0">
    <w:name w:val="WW8Num8z0"/>
    <w:rsid w:val="005C2BF3"/>
    <w:rPr>
      <w:rFonts w:ascii="Symbol" w:hAnsi="Symbol" w:cs="Symbol" w:hint="default"/>
    </w:rPr>
  </w:style>
  <w:style w:type="character" w:customStyle="1" w:styleId="WW8Num8z1">
    <w:name w:val="WW8Num8z1"/>
    <w:rsid w:val="005C2BF3"/>
  </w:style>
  <w:style w:type="character" w:customStyle="1" w:styleId="WW8Num8z2">
    <w:name w:val="WW8Num8z2"/>
    <w:rsid w:val="005C2BF3"/>
  </w:style>
  <w:style w:type="character" w:customStyle="1" w:styleId="WW8Num8z3">
    <w:name w:val="WW8Num8z3"/>
    <w:rsid w:val="005C2BF3"/>
  </w:style>
  <w:style w:type="character" w:customStyle="1" w:styleId="WW8Num8z4">
    <w:name w:val="WW8Num8z4"/>
    <w:rsid w:val="005C2BF3"/>
  </w:style>
  <w:style w:type="character" w:customStyle="1" w:styleId="WW8Num8z5">
    <w:name w:val="WW8Num8z5"/>
    <w:rsid w:val="005C2BF3"/>
  </w:style>
  <w:style w:type="character" w:customStyle="1" w:styleId="WW8Num8z6">
    <w:name w:val="WW8Num8z6"/>
    <w:rsid w:val="005C2BF3"/>
  </w:style>
  <w:style w:type="character" w:customStyle="1" w:styleId="WW8Num8z7">
    <w:name w:val="WW8Num8z7"/>
    <w:rsid w:val="005C2BF3"/>
  </w:style>
  <w:style w:type="character" w:customStyle="1" w:styleId="WW8Num8z8">
    <w:name w:val="WW8Num8z8"/>
    <w:rsid w:val="005C2BF3"/>
  </w:style>
  <w:style w:type="character" w:customStyle="1" w:styleId="13">
    <w:name w:val="Основной шрифт абзаца1"/>
    <w:rsid w:val="005C2BF3"/>
  </w:style>
  <w:style w:type="paragraph" w:customStyle="1" w:styleId="aff4">
    <w:name w:val="Заголовок"/>
    <w:basedOn w:val="a"/>
    <w:next w:val="aff1"/>
    <w:rsid w:val="005C2BF3"/>
    <w:pPr>
      <w:keepNext/>
      <w:suppressAutoHyphens/>
      <w:spacing w:before="240" w:after="120" w:line="240" w:lineRule="auto"/>
    </w:pPr>
    <w:rPr>
      <w:rFonts w:ascii="Arial" w:eastAsia="Lucida Sans Unicode" w:hAnsi="Arial" w:cs="Mangal"/>
      <w:sz w:val="28"/>
      <w:szCs w:val="28"/>
      <w:lang w:eastAsia="ar-SA"/>
    </w:rPr>
  </w:style>
  <w:style w:type="paragraph" w:styleId="aff5">
    <w:name w:val="List"/>
    <w:basedOn w:val="aff1"/>
    <w:rsid w:val="005C2BF3"/>
    <w:pPr>
      <w:widowControl/>
      <w:autoSpaceDE/>
    </w:pPr>
    <w:rPr>
      <w:rFonts w:ascii="Times New Roman" w:hAnsi="Times New Roman" w:cs="Mangal"/>
      <w:kern w:val="0"/>
      <w:lang w:val="en-US" w:eastAsia="ar-SA"/>
    </w:rPr>
  </w:style>
  <w:style w:type="paragraph" w:customStyle="1" w:styleId="14">
    <w:name w:val="Название1"/>
    <w:basedOn w:val="a"/>
    <w:rsid w:val="005C2BF3"/>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5">
    <w:name w:val="Указатель1"/>
    <w:basedOn w:val="a"/>
    <w:rsid w:val="005C2BF3"/>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ConsTitle">
    <w:name w:val="ConsTitle"/>
    <w:rsid w:val="005C2BF3"/>
    <w:pPr>
      <w:widowControl w:val="0"/>
      <w:suppressAutoHyphens/>
      <w:autoSpaceDE w:val="0"/>
      <w:spacing w:after="0" w:line="240" w:lineRule="auto"/>
      <w:ind w:right="19772"/>
    </w:pPr>
    <w:rPr>
      <w:rFonts w:ascii="Arial" w:eastAsia="Times New Roman" w:hAnsi="Arial" w:cs="Arial"/>
      <w:b/>
      <w:bCs/>
      <w:sz w:val="16"/>
      <w:szCs w:val="16"/>
      <w:lang w:eastAsia="ar-SA"/>
    </w:rPr>
  </w:style>
  <w:style w:type="character" w:customStyle="1" w:styleId="ConsPlusNormal0">
    <w:name w:val="ConsPlusNormal Знак"/>
    <w:basedOn w:val="a0"/>
    <w:link w:val="ConsPlusNormal"/>
    <w:locked/>
    <w:rsid w:val="005C2BF3"/>
    <w:rPr>
      <w:rFonts w:ascii="Arial" w:eastAsia="Times New Roman" w:hAnsi="Arial" w:cs="Arial"/>
      <w:sz w:val="20"/>
      <w:szCs w:val="20"/>
    </w:rPr>
  </w:style>
  <w:style w:type="paragraph" w:customStyle="1" w:styleId="16">
    <w:name w:val="Абзац списка1"/>
    <w:basedOn w:val="a"/>
    <w:rsid w:val="005C2BF3"/>
    <w:pPr>
      <w:ind w:left="720"/>
      <w:contextualSpacing/>
    </w:pPr>
    <w:rPr>
      <w:rFonts w:ascii="Calibri" w:eastAsia="Times New Roman" w:hAnsi="Calibri" w:cs="Times New Roman"/>
      <w:lang w:eastAsia="en-US"/>
    </w:rPr>
  </w:style>
  <w:style w:type="paragraph" w:styleId="aff6">
    <w:name w:val="No Spacing"/>
    <w:link w:val="aff7"/>
    <w:qFormat/>
    <w:rsid w:val="003315A8"/>
    <w:pPr>
      <w:spacing w:after="0" w:line="240" w:lineRule="auto"/>
    </w:pPr>
  </w:style>
  <w:style w:type="character" w:customStyle="1" w:styleId="30">
    <w:name w:val="Основной текст (3)_"/>
    <w:basedOn w:val="a0"/>
    <w:link w:val="31"/>
    <w:rsid w:val="00B06C48"/>
    <w:rPr>
      <w:b/>
      <w:bCs/>
      <w:spacing w:val="20"/>
      <w:sz w:val="30"/>
      <w:szCs w:val="30"/>
      <w:shd w:val="clear" w:color="auto" w:fill="FFFFFF"/>
    </w:rPr>
  </w:style>
  <w:style w:type="character" w:customStyle="1" w:styleId="20">
    <w:name w:val="Основной текст (2)_"/>
    <w:basedOn w:val="a0"/>
    <w:link w:val="21"/>
    <w:rsid w:val="00B06C48"/>
    <w:rPr>
      <w:shd w:val="clear" w:color="auto" w:fill="FFFFFF"/>
    </w:rPr>
  </w:style>
  <w:style w:type="paragraph" w:customStyle="1" w:styleId="31">
    <w:name w:val="Основной текст (3)"/>
    <w:basedOn w:val="a"/>
    <w:link w:val="30"/>
    <w:rsid w:val="00B06C48"/>
    <w:pPr>
      <w:widowControl w:val="0"/>
      <w:shd w:val="clear" w:color="auto" w:fill="FFFFFF"/>
      <w:spacing w:after="0" w:line="365" w:lineRule="exact"/>
      <w:jc w:val="center"/>
    </w:pPr>
    <w:rPr>
      <w:b/>
      <w:bCs/>
      <w:spacing w:val="20"/>
      <w:sz w:val="30"/>
      <w:szCs w:val="30"/>
    </w:rPr>
  </w:style>
  <w:style w:type="paragraph" w:customStyle="1" w:styleId="21">
    <w:name w:val="Основной текст (2)"/>
    <w:basedOn w:val="a"/>
    <w:link w:val="20"/>
    <w:rsid w:val="00B06C48"/>
    <w:pPr>
      <w:widowControl w:val="0"/>
      <w:shd w:val="clear" w:color="auto" w:fill="FFFFFF"/>
      <w:spacing w:before="180" w:after="300" w:line="274" w:lineRule="exact"/>
      <w:jc w:val="both"/>
    </w:pPr>
  </w:style>
  <w:style w:type="character" w:customStyle="1" w:styleId="aff8">
    <w:name w:val="Символ сноски"/>
    <w:rsid w:val="00B06C48"/>
  </w:style>
  <w:style w:type="numbering" w:customStyle="1" w:styleId="41">
    <w:name w:val="Нет списка4"/>
    <w:next w:val="a2"/>
    <w:uiPriority w:val="99"/>
    <w:semiHidden/>
    <w:rsid w:val="00410E23"/>
  </w:style>
  <w:style w:type="table" w:customStyle="1" w:styleId="22">
    <w:name w:val="Сетка таблицы2"/>
    <w:basedOn w:val="a1"/>
    <w:next w:val="af"/>
    <w:rsid w:val="00410E2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Subtitle"/>
    <w:basedOn w:val="a"/>
    <w:link w:val="affa"/>
    <w:qFormat/>
    <w:rsid w:val="00410E23"/>
    <w:pPr>
      <w:spacing w:after="60" w:line="240" w:lineRule="auto"/>
      <w:ind w:right="6095"/>
      <w:jc w:val="center"/>
    </w:pPr>
    <w:rPr>
      <w:rFonts w:ascii="Arial" w:eastAsia="Times New Roman" w:hAnsi="Arial" w:cs="Times New Roman"/>
      <w:sz w:val="24"/>
      <w:szCs w:val="20"/>
    </w:rPr>
  </w:style>
  <w:style w:type="character" w:customStyle="1" w:styleId="affa">
    <w:name w:val="Подзаголовок Знак"/>
    <w:basedOn w:val="a0"/>
    <w:link w:val="aff9"/>
    <w:rsid w:val="00410E23"/>
    <w:rPr>
      <w:rFonts w:ascii="Arial" w:eastAsia="Times New Roman" w:hAnsi="Arial" w:cs="Times New Roman"/>
      <w:sz w:val="24"/>
      <w:szCs w:val="20"/>
    </w:rPr>
  </w:style>
  <w:style w:type="paragraph" w:customStyle="1" w:styleId="affb">
    <w:name w:val="Знак Знак Знак Знак"/>
    <w:basedOn w:val="a"/>
    <w:rsid w:val="00410E23"/>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3">
    <w:name w:val="Body Text Indent 2"/>
    <w:basedOn w:val="a"/>
    <w:link w:val="24"/>
    <w:rsid w:val="00410E23"/>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410E23"/>
    <w:rPr>
      <w:rFonts w:ascii="Times New Roman" w:eastAsia="Times New Roman" w:hAnsi="Times New Roman" w:cs="Times New Roman"/>
      <w:sz w:val="24"/>
      <w:szCs w:val="24"/>
    </w:rPr>
  </w:style>
  <w:style w:type="numbering" w:customStyle="1" w:styleId="51">
    <w:name w:val="Нет списка5"/>
    <w:next w:val="a2"/>
    <w:semiHidden/>
    <w:rsid w:val="00AD40B5"/>
  </w:style>
  <w:style w:type="paragraph" w:customStyle="1" w:styleId="msonormalcxspmiddle">
    <w:name w:val="msonormalcxspmiddle"/>
    <w:basedOn w:val="a"/>
    <w:rsid w:val="00AD40B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2">
    <w:name w:val="Сетка таблицы3"/>
    <w:basedOn w:val="a1"/>
    <w:next w:val="af"/>
    <w:rsid w:val="00AD40B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0">
    <w:name w:val="consplusnonformat"/>
    <w:basedOn w:val="a"/>
    <w:rsid w:val="00AD40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itel">
    <w:name w:val="???????~LT~Titel"/>
    <w:rsid w:val="00AD40B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center"/>
    </w:pPr>
    <w:rPr>
      <w:rFonts w:ascii="Tahoma" w:eastAsia="Times New Roman" w:hAnsi="Tahoma" w:cs="Tahoma"/>
      <w:color w:val="000000"/>
      <w:sz w:val="88"/>
      <w:szCs w:val="88"/>
    </w:rPr>
  </w:style>
  <w:style w:type="character" w:customStyle="1" w:styleId="aff7">
    <w:name w:val="Без интервала Знак"/>
    <w:link w:val="aff6"/>
    <w:rsid w:val="00AD40B5"/>
  </w:style>
  <w:style w:type="character" w:customStyle="1" w:styleId="ConsNormal0">
    <w:name w:val="ConsNormal Знак"/>
    <w:link w:val="ConsNormal"/>
    <w:locked/>
    <w:rsid w:val="00013B3D"/>
    <w:rPr>
      <w:rFonts w:ascii="Arial" w:eastAsia="Times New Roman" w:hAnsi="Arial" w:cs="Arial"/>
      <w:sz w:val="20"/>
      <w:szCs w:val="20"/>
      <w:lang w:eastAsia="ar-SA"/>
    </w:rPr>
  </w:style>
  <w:style w:type="paragraph" w:customStyle="1" w:styleId="25">
    <w:name w:val="Абзац списка2"/>
    <w:basedOn w:val="a"/>
    <w:rsid w:val="00013B3D"/>
    <w:pPr>
      <w:ind w:left="720"/>
      <w:contextualSpacing/>
    </w:pPr>
    <w:rPr>
      <w:rFonts w:ascii="Calibri" w:eastAsia="Times New Roman" w:hAnsi="Calibri" w:cs="Times New Roman"/>
      <w:lang w:eastAsia="en-US"/>
    </w:rPr>
  </w:style>
  <w:style w:type="paragraph" w:customStyle="1" w:styleId="ListParagraph">
    <w:name w:val="List Paragraph"/>
    <w:basedOn w:val="a"/>
    <w:rsid w:val="003120F7"/>
    <w:pPr>
      <w:ind w:left="720"/>
      <w:contextualSpacing/>
    </w:pPr>
    <w:rPr>
      <w:rFonts w:ascii="Calibri" w:eastAsia="Times New Roman" w:hAnsi="Calibri" w:cs="Times New Roman"/>
      <w:lang w:eastAsia="en-US"/>
    </w:rPr>
  </w:style>
  <w:style w:type="character" w:styleId="affc">
    <w:name w:val="FollowedHyperlink"/>
    <w:basedOn w:val="a0"/>
    <w:uiPriority w:val="99"/>
    <w:unhideWhenUsed/>
    <w:rsid w:val="003120F7"/>
    <w:rPr>
      <w:color w:val="800080"/>
      <w:u w:val="single"/>
    </w:rPr>
  </w:style>
  <w:style w:type="paragraph" w:customStyle="1" w:styleId="xl66">
    <w:name w:val="xl66"/>
    <w:basedOn w:val="a"/>
    <w:rsid w:val="003120F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7">
    <w:name w:val="xl67"/>
    <w:basedOn w:val="a"/>
    <w:rsid w:val="003120F7"/>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68">
    <w:name w:val="xl68"/>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69">
    <w:name w:val="xl69"/>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70">
    <w:name w:val="xl70"/>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71">
    <w:name w:val="xl71"/>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rPr>
  </w:style>
  <w:style w:type="paragraph" w:customStyle="1" w:styleId="xl72">
    <w:name w:val="xl72"/>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73">
    <w:name w:val="xl73"/>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74">
    <w:name w:val="xl74"/>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5">
    <w:name w:val="xl75"/>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6">
    <w:name w:val="xl76"/>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7">
    <w:name w:val="xl77"/>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rPr>
  </w:style>
  <w:style w:type="paragraph" w:customStyle="1" w:styleId="xl78">
    <w:name w:val="xl78"/>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rPr>
  </w:style>
  <w:style w:type="paragraph" w:customStyle="1" w:styleId="xl79">
    <w:name w:val="xl79"/>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rPr>
  </w:style>
  <w:style w:type="paragraph" w:customStyle="1" w:styleId="xl82">
    <w:name w:val="xl82"/>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83">
    <w:name w:val="xl83"/>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rPr>
  </w:style>
  <w:style w:type="paragraph" w:customStyle="1" w:styleId="xl84">
    <w:name w:val="xl84"/>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85">
    <w:name w:val="xl85"/>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86">
    <w:name w:val="xl86"/>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7">
    <w:name w:val="xl87"/>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88">
    <w:name w:val="xl88"/>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rPr>
  </w:style>
  <w:style w:type="paragraph" w:customStyle="1" w:styleId="xl89">
    <w:name w:val="xl89"/>
    <w:basedOn w:val="a"/>
    <w:rsid w:val="003120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90">
    <w:name w:val="xl90"/>
    <w:basedOn w:val="a"/>
    <w:rsid w:val="003120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91">
    <w:name w:val="xl91"/>
    <w:basedOn w:val="a"/>
    <w:rsid w:val="003120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92">
    <w:name w:val="xl92"/>
    <w:basedOn w:val="a"/>
    <w:rsid w:val="003120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rPr>
  </w:style>
  <w:style w:type="paragraph" w:customStyle="1" w:styleId="xl93">
    <w:name w:val="xl93"/>
    <w:basedOn w:val="a"/>
    <w:rsid w:val="003120F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94">
    <w:name w:val="xl94"/>
    <w:basedOn w:val="a"/>
    <w:rsid w:val="003120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26">
    <w:name w:val="2"/>
    <w:basedOn w:val="a"/>
    <w:rsid w:val="00382F2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6042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CED08-981F-44DF-862C-736264EDC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12</Pages>
  <Words>12435</Words>
  <Characters>70880</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29</cp:revision>
  <cp:lastPrinted>2018-12-07T02:09:00Z</cp:lastPrinted>
  <dcterms:created xsi:type="dcterms:W3CDTF">2016-12-28T12:09:00Z</dcterms:created>
  <dcterms:modified xsi:type="dcterms:W3CDTF">2018-12-21T00:37:00Z</dcterms:modified>
</cp:coreProperties>
</file>