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FB" w:rsidRPr="003A0AFB" w:rsidRDefault="003A0AFB" w:rsidP="003A0AFB">
      <w:pPr>
        <w:spacing w:after="0" w:line="240" w:lineRule="auto"/>
        <w:jc w:val="center"/>
        <w:rPr>
          <w:rFonts w:ascii="Times New Roman" w:eastAsia="Times New Roman" w:hAnsi="Times New Roman" w:cs="Times New Roman"/>
          <w:b/>
          <w:bCs/>
          <w:spacing w:val="26"/>
          <w:sz w:val="16"/>
          <w:szCs w:val="16"/>
        </w:rPr>
      </w:pPr>
      <w:r w:rsidRPr="003A0AFB">
        <w:rPr>
          <w:rFonts w:ascii="Times New Roman" w:eastAsia="Times New Roman" w:hAnsi="Times New Roman" w:cs="Times New Roman"/>
          <w:b/>
          <w:bCs/>
          <w:spacing w:val="26"/>
          <w:sz w:val="16"/>
          <w:szCs w:val="16"/>
        </w:rPr>
        <w:t>16.01.2018Г.№3</w:t>
      </w:r>
    </w:p>
    <w:p w:rsidR="003A0AFB" w:rsidRPr="003A0AFB" w:rsidRDefault="003A0AFB" w:rsidP="003A0AFB">
      <w:pPr>
        <w:spacing w:after="0" w:line="240" w:lineRule="auto"/>
        <w:jc w:val="center"/>
        <w:rPr>
          <w:rFonts w:ascii="Times New Roman" w:eastAsia="Times New Roman" w:hAnsi="Times New Roman" w:cs="Times New Roman"/>
          <w:b/>
          <w:bCs/>
          <w:spacing w:val="26"/>
          <w:sz w:val="16"/>
          <w:szCs w:val="16"/>
        </w:rPr>
      </w:pPr>
      <w:r w:rsidRPr="003A0AFB">
        <w:rPr>
          <w:rFonts w:ascii="Times New Roman" w:eastAsia="Times New Roman" w:hAnsi="Times New Roman" w:cs="Times New Roman"/>
          <w:b/>
          <w:bCs/>
          <w:spacing w:val="26"/>
          <w:sz w:val="16"/>
          <w:szCs w:val="16"/>
        </w:rPr>
        <w:t>РОССИЙСКАЯ ФЕДЕРАЦИЯ</w:t>
      </w:r>
    </w:p>
    <w:p w:rsidR="003A0AFB" w:rsidRPr="003A0AFB" w:rsidRDefault="003A0AFB" w:rsidP="003A0AFB">
      <w:pPr>
        <w:spacing w:after="0" w:line="240" w:lineRule="auto"/>
        <w:jc w:val="center"/>
        <w:rPr>
          <w:rFonts w:ascii="Times New Roman" w:eastAsia="Times New Roman" w:hAnsi="Times New Roman" w:cs="Times New Roman"/>
          <w:b/>
          <w:bCs/>
          <w:spacing w:val="26"/>
          <w:sz w:val="16"/>
          <w:szCs w:val="16"/>
        </w:rPr>
      </w:pPr>
      <w:r w:rsidRPr="003A0AFB">
        <w:rPr>
          <w:rFonts w:ascii="Times New Roman" w:eastAsia="Times New Roman" w:hAnsi="Times New Roman" w:cs="Times New Roman"/>
          <w:b/>
          <w:bCs/>
          <w:spacing w:val="26"/>
          <w:sz w:val="16"/>
          <w:szCs w:val="16"/>
        </w:rPr>
        <w:t>ИРКУТСКАЯ ОБЛАСТЬ</w:t>
      </w:r>
    </w:p>
    <w:p w:rsidR="003A0AFB" w:rsidRPr="003A0AFB" w:rsidRDefault="003A0AFB" w:rsidP="003A0AFB">
      <w:pPr>
        <w:spacing w:after="0" w:line="240" w:lineRule="auto"/>
        <w:jc w:val="center"/>
        <w:rPr>
          <w:rFonts w:ascii="Times New Roman" w:eastAsia="Times New Roman" w:hAnsi="Times New Roman" w:cs="Times New Roman"/>
          <w:b/>
          <w:bCs/>
          <w:spacing w:val="26"/>
          <w:sz w:val="16"/>
          <w:szCs w:val="16"/>
        </w:rPr>
      </w:pPr>
      <w:r w:rsidRPr="003A0AFB">
        <w:rPr>
          <w:rFonts w:ascii="Times New Roman" w:eastAsia="Times New Roman" w:hAnsi="Times New Roman" w:cs="Times New Roman"/>
          <w:b/>
          <w:bCs/>
          <w:spacing w:val="26"/>
          <w:sz w:val="16"/>
          <w:szCs w:val="16"/>
        </w:rPr>
        <w:t>МУНИЦИПАЛЬНОЕ ОБРАЗОВАНИЕ</w:t>
      </w:r>
    </w:p>
    <w:p w:rsidR="003A0AFB" w:rsidRPr="003A0AFB" w:rsidRDefault="003A0AFB" w:rsidP="003A0AFB">
      <w:pPr>
        <w:spacing w:after="0" w:line="240" w:lineRule="auto"/>
        <w:jc w:val="center"/>
        <w:rPr>
          <w:rFonts w:ascii="Times New Roman" w:eastAsia="Times New Roman" w:hAnsi="Times New Roman" w:cs="Times New Roman"/>
          <w:b/>
          <w:bCs/>
          <w:spacing w:val="26"/>
          <w:sz w:val="16"/>
          <w:szCs w:val="16"/>
        </w:rPr>
      </w:pPr>
      <w:r w:rsidRPr="003A0AFB">
        <w:rPr>
          <w:rFonts w:ascii="Times New Roman" w:eastAsia="Times New Roman" w:hAnsi="Times New Roman" w:cs="Times New Roman"/>
          <w:b/>
          <w:bCs/>
          <w:spacing w:val="26"/>
          <w:sz w:val="16"/>
          <w:szCs w:val="16"/>
        </w:rPr>
        <w:t>«НИЖНЕУДИНСКИЙ РАЙОН»</w:t>
      </w:r>
    </w:p>
    <w:p w:rsidR="003A0AFB" w:rsidRPr="003A0AFB" w:rsidRDefault="003A0AFB" w:rsidP="003A0AFB">
      <w:pPr>
        <w:spacing w:after="0" w:line="240" w:lineRule="auto"/>
        <w:jc w:val="center"/>
        <w:rPr>
          <w:rFonts w:ascii="Times New Roman" w:eastAsia="Times New Roman" w:hAnsi="Times New Roman" w:cs="Times New Roman"/>
          <w:b/>
          <w:bCs/>
          <w:spacing w:val="26"/>
          <w:sz w:val="16"/>
          <w:szCs w:val="16"/>
        </w:rPr>
      </w:pPr>
      <w:r w:rsidRPr="003A0AFB">
        <w:rPr>
          <w:rFonts w:ascii="Times New Roman" w:eastAsia="Times New Roman" w:hAnsi="Times New Roman" w:cs="Times New Roman"/>
          <w:b/>
          <w:bCs/>
          <w:spacing w:val="26"/>
          <w:sz w:val="16"/>
          <w:szCs w:val="16"/>
        </w:rPr>
        <w:t>ЗАМЗОРСКОЕ МУНИЦИПАЛЬНОЕ ОБРАЗОВАНИЕ</w:t>
      </w:r>
    </w:p>
    <w:p w:rsidR="003A0AFB" w:rsidRPr="003A0AFB" w:rsidRDefault="003A0AFB" w:rsidP="003A0AFB">
      <w:pPr>
        <w:spacing w:after="0" w:line="240" w:lineRule="auto"/>
        <w:jc w:val="center"/>
        <w:rPr>
          <w:rFonts w:ascii="Times New Roman" w:eastAsia="Times New Roman" w:hAnsi="Times New Roman" w:cs="Times New Roman"/>
          <w:b/>
          <w:bCs/>
          <w:spacing w:val="26"/>
          <w:sz w:val="16"/>
          <w:szCs w:val="16"/>
        </w:rPr>
      </w:pPr>
      <w:r w:rsidRPr="003A0AFB">
        <w:rPr>
          <w:rFonts w:ascii="Times New Roman" w:eastAsia="Times New Roman" w:hAnsi="Times New Roman" w:cs="Times New Roman"/>
          <w:b/>
          <w:bCs/>
          <w:spacing w:val="26"/>
          <w:sz w:val="16"/>
          <w:szCs w:val="16"/>
        </w:rPr>
        <w:t>АДМИНИСТРАЦИЯ</w:t>
      </w:r>
    </w:p>
    <w:p w:rsidR="003A0AFB" w:rsidRPr="003A0AFB" w:rsidRDefault="003A0AFB" w:rsidP="003A0AFB">
      <w:pPr>
        <w:spacing w:after="0" w:line="240" w:lineRule="auto"/>
        <w:jc w:val="center"/>
        <w:rPr>
          <w:rFonts w:ascii="Times New Roman" w:eastAsia="Times New Roman" w:hAnsi="Times New Roman" w:cs="Times New Roman"/>
          <w:b/>
          <w:bCs/>
          <w:spacing w:val="26"/>
          <w:sz w:val="16"/>
          <w:szCs w:val="16"/>
        </w:rPr>
      </w:pPr>
      <w:r w:rsidRPr="003A0AFB">
        <w:rPr>
          <w:rFonts w:ascii="Times New Roman" w:eastAsia="Times New Roman" w:hAnsi="Times New Roman" w:cs="Times New Roman"/>
          <w:b/>
          <w:bCs/>
          <w:spacing w:val="26"/>
          <w:sz w:val="16"/>
          <w:szCs w:val="16"/>
        </w:rPr>
        <w:t>ПОСТАНОВЛЕНИЕ</w:t>
      </w:r>
    </w:p>
    <w:p w:rsidR="003A0AFB" w:rsidRPr="003A0AFB" w:rsidRDefault="003A0AFB" w:rsidP="003A0AFB">
      <w:pPr>
        <w:spacing w:after="0"/>
        <w:ind w:left="540" w:firstLine="360"/>
        <w:jc w:val="center"/>
        <w:rPr>
          <w:rFonts w:ascii="Times New Roman" w:eastAsia="Times New Roman" w:hAnsi="Times New Roman" w:cs="Times New Roman"/>
          <w:b/>
          <w:bCs/>
          <w:spacing w:val="26"/>
          <w:sz w:val="16"/>
          <w:szCs w:val="16"/>
        </w:rPr>
      </w:pPr>
    </w:p>
    <w:p w:rsidR="003A0AFB" w:rsidRPr="003A0AFB" w:rsidRDefault="003A0AFB" w:rsidP="003A0AFB">
      <w:pPr>
        <w:spacing w:after="0"/>
        <w:jc w:val="center"/>
        <w:rPr>
          <w:rFonts w:ascii="Times New Roman" w:eastAsia="Times New Roman" w:hAnsi="Times New Roman" w:cs="Times New Roman"/>
          <w:b/>
          <w:spacing w:val="180"/>
          <w:sz w:val="16"/>
          <w:szCs w:val="16"/>
        </w:rPr>
      </w:pPr>
      <w:r w:rsidRPr="003A0AFB">
        <w:rPr>
          <w:rFonts w:ascii="Times New Roman" w:eastAsia="Times New Roman" w:hAnsi="Times New Roman" w:cs="Times New Roman"/>
          <w:b/>
          <w:bCs/>
          <w:spacing w:val="26"/>
          <w:sz w:val="16"/>
          <w:szCs w:val="16"/>
        </w:rPr>
        <w:t xml:space="preserve">ОБ УТВЕРЖДЕНИИ ПЛАНА-ГРАФИКА ЗАКУПОК НА 2018 ГОД И НА ПЛАНОВЫЙ ПЕРИОД 2019-2020 </w:t>
      </w:r>
      <w:proofErr w:type="gramStart"/>
      <w:r w:rsidRPr="003A0AFB">
        <w:rPr>
          <w:rFonts w:ascii="Times New Roman" w:eastAsia="Times New Roman" w:hAnsi="Times New Roman" w:cs="Times New Roman"/>
          <w:b/>
          <w:bCs/>
          <w:spacing w:val="26"/>
          <w:sz w:val="16"/>
          <w:szCs w:val="16"/>
        </w:rPr>
        <w:t>ГГ</w:t>
      </w:r>
      <w:proofErr w:type="gramEnd"/>
    </w:p>
    <w:p w:rsidR="003A0AFB" w:rsidRPr="003A0AFB" w:rsidRDefault="003A0AFB" w:rsidP="003A0AFB">
      <w:pPr>
        <w:tabs>
          <w:tab w:val="left" w:pos="3360"/>
        </w:tabs>
        <w:spacing w:after="0"/>
        <w:jc w:val="both"/>
        <w:rPr>
          <w:rFonts w:ascii="Times New Roman" w:eastAsia="Times New Roman" w:hAnsi="Times New Roman" w:cs="Times New Roman"/>
          <w:sz w:val="16"/>
          <w:szCs w:val="16"/>
        </w:rPr>
      </w:pP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rPr>
      </w:pPr>
      <w:proofErr w:type="gramStart"/>
      <w:r w:rsidRPr="003A0AFB">
        <w:rPr>
          <w:rFonts w:ascii="Times New Roman" w:eastAsia="Times New Roman" w:hAnsi="Times New Roman" w:cs="Times New Roman"/>
          <w:sz w:val="16"/>
          <w:szCs w:val="16"/>
        </w:rPr>
        <w:t>Исполняя положения совместного приказа Министерства Экономического развития Российской Федерации № 761 и Федерального Казначейства № 20н от 27.12.2011г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заказчика", в соответствии с  Федеральным законом от 05.04.2013г</w:t>
      </w:r>
      <w:proofErr w:type="gramEnd"/>
      <w:r w:rsidRPr="003A0AFB">
        <w:rPr>
          <w:rFonts w:ascii="Times New Roman" w:eastAsia="Times New Roman" w:hAnsi="Times New Roman" w:cs="Times New Roman"/>
          <w:sz w:val="16"/>
          <w:szCs w:val="16"/>
        </w:rPr>
        <w:t xml:space="preserve"> № 44-ФЗ, руководствуясь п.п.12 пункта 4 ст.12 Устава Замзорского муниципального образования, администрация Замзорского муниципального образования – администрация сельского поселения </w:t>
      </w: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rPr>
      </w:pPr>
    </w:p>
    <w:p w:rsidR="003A0AFB" w:rsidRPr="003A0AFB" w:rsidRDefault="003A0AFB" w:rsidP="003A0AFB">
      <w:pPr>
        <w:spacing w:after="0" w:line="240" w:lineRule="auto"/>
        <w:ind w:firstLine="709"/>
        <w:jc w:val="center"/>
        <w:rPr>
          <w:rFonts w:ascii="Times New Roman" w:eastAsia="Times New Roman" w:hAnsi="Times New Roman" w:cs="Times New Roman"/>
          <w:b/>
          <w:sz w:val="16"/>
          <w:szCs w:val="16"/>
        </w:rPr>
      </w:pPr>
      <w:r w:rsidRPr="003A0AFB">
        <w:rPr>
          <w:rFonts w:ascii="Times New Roman" w:eastAsia="Times New Roman" w:hAnsi="Times New Roman" w:cs="Times New Roman"/>
          <w:b/>
          <w:sz w:val="16"/>
          <w:szCs w:val="16"/>
        </w:rPr>
        <w:t>ПОСТАНОВЛЯЕТ:</w:t>
      </w: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rPr>
      </w:pPr>
    </w:p>
    <w:p w:rsidR="003A0AFB" w:rsidRPr="003A0AFB" w:rsidRDefault="003A0AFB" w:rsidP="003A0AFB">
      <w:pPr>
        <w:shd w:val="clear" w:color="auto" w:fill="FFFFFF"/>
        <w:spacing w:after="0" w:line="240" w:lineRule="auto"/>
        <w:ind w:firstLine="709"/>
        <w:jc w:val="both"/>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1. Утвердить план-график размещения заказов на поставки товаров, выполнение работ, оказание услуг для нужд заказчика на 2018 год и на плановый период 2019-2020г.г</w:t>
      </w:r>
      <w:proofErr w:type="gramStart"/>
      <w:r w:rsidRPr="003A0AFB">
        <w:rPr>
          <w:rFonts w:ascii="Times New Roman" w:eastAsia="Times New Roman" w:hAnsi="Times New Roman" w:cs="Times New Roman"/>
          <w:sz w:val="16"/>
          <w:szCs w:val="16"/>
        </w:rPr>
        <w:t>.(</w:t>
      </w:r>
      <w:proofErr w:type="gramEnd"/>
      <w:r w:rsidRPr="003A0AFB">
        <w:rPr>
          <w:rFonts w:ascii="Times New Roman" w:eastAsia="Times New Roman" w:hAnsi="Times New Roman" w:cs="Times New Roman"/>
          <w:sz w:val="16"/>
          <w:szCs w:val="16"/>
        </w:rPr>
        <w:t>Прилагается)</w:t>
      </w:r>
    </w:p>
    <w:p w:rsidR="003A0AFB" w:rsidRPr="003A0AFB" w:rsidRDefault="003A0AFB" w:rsidP="003A0AFB">
      <w:pPr>
        <w:shd w:val="clear" w:color="auto" w:fill="FFFFFF"/>
        <w:spacing w:after="0" w:line="240" w:lineRule="auto"/>
        <w:ind w:firstLine="709"/>
        <w:jc w:val="both"/>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2. Настоящее Постановление опубликовать в средствах массовой информации «Вестник Замзорского сельского поселения» и на официальном сайте администрации Замзорского муниципального образования.</w:t>
      </w: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 xml:space="preserve">3. </w:t>
      </w:r>
      <w:proofErr w:type="gramStart"/>
      <w:r w:rsidRPr="003A0AFB">
        <w:rPr>
          <w:rFonts w:ascii="Times New Roman" w:eastAsia="Times New Roman" w:hAnsi="Times New Roman" w:cs="Times New Roman"/>
          <w:sz w:val="16"/>
          <w:szCs w:val="16"/>
        </w:rPr>
        <w:t>Контроль за</w:t>
      </w:r>
      <w:proofErr w:type="gramEnd"/>
      <w:r w:rsidRPr="003A0AFB">
        <w:rPr>
          <w:rFonts w:ascii="Times New Roman" w:eastAsia="Times New Roman" w:hAnsi="Times New Roman" w:cs="Times New Roman"/>
          <w:sz w:val="16"/>
          <w:szCs w:val="16"/>
        </w:rPr>
        <w:t xml:space="preserve"> исполнением данного Постановления возложить на главного специалиста Вершинину О.В.</w:t>
      </w:r>
    </w:p>
    <w:p w:rsidR="003A0AFB" w:rsidRPr="003A0AFB" w:rsidRDefault="003A0AFB" w:rsidP="003A0AFB">
      <w:pPr>
        <w:spacing w:after="0" w:line="240" w:lineRule="auto"/>
        <w:jc w:val="both"/>
        <w:rPr>
          <w:rFonts w:ascii="Times New Roman" w:eastAsia="Times New Roman" w:hAnsi="Times New Roman" w:cs="Times New Roman"/>
          <w:sz w:val="16"/>
          <w:szCs w:val="16"/>
        </w:rPr>
      </w:pPr>
    </w:p>
    <w:p w:rsidR="003A0AFB" w:rsidRPr="003A0AFB" w:rsidRDefault="003A0AFB" w:rsidP="003A0AFB">
      <w:pPr>
        <w:spacing w:after="0"/>
        <w:rPr>
          <w:rFonts w:ascii="Times New Roman" w:eastAsia="Times New Roman" w:hAnsi="Times New Roman" w:cs="Times New Roman"/>
          <w:b/>
          <w:i/>
          <w:sz w:val="16"/>
          <w:szCs w:val="16"/>
        </w:rPr>
      </w:pPr>
      <w:r w:rsidRPr="003A0AFB">
        <w:rPr>
          <w:rFonts w:ascii="Times New Roman" w:eastAsia="Times New Roman" w:hAnsi="Times New Roman" w:cs="Times New Roman"/>
          <w:b/>
          <w:i/>
          <w:sz w:val="16"/>
          <w:szCs w:val="16"/>
        </w:rPr>
        <w:t xml:space="preserve">Глава Замзорского </w:t>
      </w:r>
    </w:p>
    <w:p w:rsidR="003A0AFB" w:rsidRDefault="003A0AFB" w:rsidP="003A0AFB">
      <w:pPr>
        <w:spacing w:after="0"/>
        <w:rPr>
          <w:rFonts w:ascii="Times New Roman" w:eastAsia="Times New Roman" w:hAnsi="Times New Roman" w:cs="Times New Roman"/>
          <w:b/>
          <w:i/>
          <w:sz w:val="16"/>
          <w:szCs w:val="16"/>
        </w:rPr>
      </w:pPr>
      <w:r w:rsidRPr="003A0AFB">
        <w:rPr>
          <w:rFonts w:ascii="Times New Roman" w:eastAsia="Times New Roman" w:hAnsi="Times New Roman" w:cs="Times New Roman"/>
          <w:b/>
          <w:i/>
          <w:sz w:val="16"/>
          <w:szCs w:val="16"/>
        </w:rPr>
        <w:t xml:space="preserve">муниципального образования </w:t>
      </w:r>
      <w:proofErr w:type="spellStart"/>
      <w:r w:rsidRPr="003A0AFB">
        <w:rPr>
          <w:rFonts w:ascii="Times New Roman" w:eastAsia="Times New Roman" w:hAnsi="Times New Roman" w:cs="Times New Roman"/>
          <w:b/>
          <w:i/>
          <w:sz w:val="16"/>
          <w:szCs w:val="16"/>
        </w:rPr>
        <w:t>Е.В.Бурмакина</w:t>
      </w:r>
      <w:proofErr w:type="spellEnd"/>
    </w:p>
    <w:p w:rsidR="003A0AFB" w:rsidRPr="003A0AFB" w:rsidRDefault="003A0AFB" w:rsidP="003A0AFB">
      <w:pPr>
        <w:spacing w:after="0"/>
        <w:rPr>
          <w:rFonts w:ascii="Times New Roman" w:eastAsia="Times New Roman" w:hAnsi="Times New Roman" w:cs="Times New Roman"/>
          <w:b/>
          <w:i/>
          <w:sz w:val="16"/>
          <w:szCs w:val="16"/>
        </w:rPr>
      </w:pPr>
    </w:p>
    <w:p w:rsidR="003A0AFB" w:rsidRPr="003A0AFB" w:rsidRDefault="003A0AFB" w:rsidP="003A0AFB">
      <w:pPr>
        <w:spacing w:after="0" w:line="240" w:lineRule="auto"/>
        <w:jc w:val="center"/>
        <w:rPr>
          <w:rFonts w:ascii="Times New Roman" w:eastAsia="Times New Roman" w:hAnsi="Times New Roman" w:cs="Times New Roman"/>
          <w:b/>
          <w:spacing w:val="26"/>
          <w:sz w:val="16"/>
          <w:szCs w:val="16"/>
        </w:rPr>
      </w:pPr>
      <w:r w:rsidRPr="003A0AFB">
        <w:rPr>
          <w:rFonts w:ascii="Times New Roman" w:eastAsia="Times New Roman" w:hAnsi="Times New Roman" w:cs="Times New Roman"/>
          <w:b/>
          <w:spacing w:val="26"/>
          <w:sz w:val="16"/>
          <w:szCs w:val="16"/>
        </w:rPr>
        <w:t>23.01.2018 г. № 8</w:t>
      </w:r>
    </w:p>
    <w:p w:rsidR="003A0AFB" w:rsidRPr="003A0AFB" w:rsidRDefault="003A0AFB" w:rsidP="003A0AFB">
      <w:pPr>
        <w:spacing w:after="0" w:line="240" w:lineRule="auto"/>
        <w:jc w:val="center"/>
        <w:rPr>
          <w:rFonts w:ascii="Times New Roman" w:eastAsia="Times New Roman" w:hAnsi="Times New Roman" w:cs="Times New Roman"/>
          <w:b/>
          <w:spacing w:val="26"/>
          <w:sz w:val="16"/>
          <w:szCs w:val="16"/>
        </w:rPr>
      </w:pPr>
      <w:r w:rsidRPr="003A0AFB">
        <w:rPr>
          <w:rFonts w:ascii="Times New Roman" w:eastAsia="Times New Roman" w:hAnsi="Times New Roman" w:cs="Times New Roman"/>
          <w:b/>
          <w:spacing w:val="26"/>
          <w:sz w:val="16"/>
          <w:szCs w:val="16"/>
        </w:rPr>
        <w:t>РОССИЙСКАЯ ФЕДЕРАЦИЯ</w:t>
      </w:r>
    </w:p>
    <w:p w:rsidR="003A0AFB" w:rsidRPr="003A0AFB" w:rsidRDefault="003A0AFB" w:rsidP="003A0AFB">
      <w:pPr>
        <w:spacing w:after="0" w:line="240" w:lineRule="auto"/>
        <w:jc w:val="center"/>
        <w:rPr>
          <w:rFonts w:ascii="Times New Roman" w:eastAsia="Times New Roman" w:hAnsi="Times New Roman" w:cs="Times New Roman"/>
          <w:b/>
          <w:kern w:val="28"/>
          <w:sz w:val="16"/>
          <w:szCs w:val="16"/>
        </w:rPr>
      </w:pPr>
      <w:r w:rsidRPr="003A0AFB">
        <w:rPr>
          <w:rFonts w:ascii="Times New Roman" w:eastAsia="Times New Roman" w:hAnsi="Times New Roman" w:cs="Times New Roman"/>
          <w:b/>
          <w:kern w:val="28"/>
          <w:sz w:val="16"/>
          <w:szCs w:val="16"/>
        </w:rPr>
        <w:t>ИРКУТСКАЯ ОБЛАСТЬ</w:t>
      </w:r>
    </w:p>
    <w:p w:rsidR="003A0AFB" w:rsidRPr="003A0AFB" w:rsidRDefault="003A0AFB" w:rsidP="003A0AFB">
      <w:pPr>
        <w:spacing w:after="0" w:line="240" w:lineRule="auto"/>
        <w:jc w:val="center"/>
        <w:rPr>
          <w:rFonts w:ascii="Times New Roman" w:eastAsia="Times New Roman" w:hAnsi="Times New Roman" w:cs="Times New Roman"/>
          <w:b/>
          <w:kern w:val="28"/>
          <w:sz w:val="16"/>
          <w:szCs w:val="16"/>
        </w:rPr>
      </w:pPr>
      <w:r w:rsidRPr="003A0AFB">
        <w:rPr>
          <w:rFonts w:ascii="Times New Roman" w:eastAsia="Times New Roman" w:hAnsi="Times New Roman" w:cs="Times New Roman"/>
          <w:b/>
          <w:kern w:val="28"/>
          <w:sz w:val="16"/>
          <w:szCs w:val="16"/>
        </w:rPr>
        <w:t>НИЖНЕУДИНСКИЙ МУНИЦИПАЛЬНЫЙ РАЙОН</w:t>
      </w:r>
    </w:p>
    <w:p w:rsidR="003A0AFB" w:rsidRPr="003A0AFB" w:rsidRDefault="003A0AFB" w:rsidP="003A0AFB">
      <w:pPr>
        <w:spacing w:after="0" w:line="240" w:lineRule="auto"/>
        <w:jc w:val="center"/>
        <w:rPr>
          <w:rFonts w:ascii="Times New Roman" w:eastAsia="Times New Roman" w:hAnsi="Times New Roman" w:cs="Times New Roman"/>
          <w:b/>
          <w:kern w:val="28"/>
          <w:sz w:val="16"/>
          <w:szCs w:val="16"/>
        </w:rPr>
      </w:pPr>
      <w:r w:rsidRPr="003A0AFB">
        <w:rPr>
          <w:rFonts w:ascii="Times New Roman" w:eastAsia="Times New Roman" w:hAnsi="Times New Roman" w:cs="Times New Roman"/>
          <w:b/>
          <w:kern w:val="28"/>
          <w:sz w:val="16"/>
          <w:szCs w:val="16"/>
        </w:rPr>
        <w:t>ЗАМЗОРСКОЕ МУНИЦИПАЛЬНОЕ ОБРАЗОВАНИЕ</w:t>
      </w:r>
    </w:p>
    <w:p w:rsidR="003A0AFB" w:rsidRPr="003A0AFB" w:rsidRDefault="003A0AFB" w:rsidP="003A0AFB">
      <w:pPr>
        <w:spacing w:after="0" w:line="240" w:lineRule="auto"/>
        <w:jc w:val="center"/>
        <w:rPr>
          <w:rFonts w:ascii="Times New Roman" w:eastAsia="Times New Roman" w:hAnsi="Times New Roman" w:cs="Times New Roman"/>
          <w:sz w:val="16"/>
          <w:szCs w:val="16"/>
        </w:rPr>
      </w:pPr>
      <w:r w:rsidRPr="003A0AFB">
        <w:rPr>
          <w:rFonts w:ascii="Times New Roman" w:eastAsia="Times New Roman" w:hAnsi="Times New Roman" w:cs="Times New Roman"/>
          <w:b/>
          <w:sz w:val="16"/>
          <w:szCs w:val="16"/>
        </w:rPr>
        <w:t>ПОСТАНОВЛЕНИЕ</w:t>
      </w:r>
    </w:p>
    <w:p w:rsidR="003A0AFB" w:rsidRPr="003A0AFB" w:rsidRDefault="003A0AFB" w:rsidP="003A0AFB">
      <w:pPr>
        <w:spacing w:after="0" w:line="240" w:lineRule="auto"/>
        <w:jc w:val="center"/>
        <w:rPr>
          <w:rFonts w:ascii="Times New Roman" w:eastAsia="Times New Roman" w:hAnsi="Times New Roman" w:cs="Times New Roman"/>
          <w:sz w:val="16"/>
          <w:szCs w:val="16"/>
        </w:rPr>
      </w:pPr>
    </w:p>
    <w:p w:rsidR="003A0AFB" w:rsidRPr="003A0AFB" w:rsidRDefault="003A0AFB" w:rsidP="003A0AFB">
      <w:pPr>
        <w:spacing w:after="0" w:line="240" w:lineRule="auto"/>
        <w:jc w:val="center"/>
        <w:rPr>
          <w:rFonts w:ascii="Times New Roman" w:eastAsia="Times New Roman" w:hAnsi="Times New Roman" w:cs="Times New Roman"/>
          <w:sz w:val="16"/>
          <w:szCs w:val="16"/>
        </w:rPr>
      </w:pPr>
      <w:r w:rsidRPr="003A0AFB">
        <w:rPr>
          <w:rFonts w:ascii="Times New Roman" w:eastAsia="Times New Roman" w:hAnsi="Times New Roman" w:cs="Times New Roman"/>
          <w:b/>
          <w:sz w:val="16"/>
          <w:szCs w:val="16"/>
        </w:rPr>
        <w:t xml:space="preserve">ОБ УТВЕРЖДЕНИИ </w:t>
      </w:r>
      <w:proofErr w:type="gramStart"/>
      <w:r w:rsidRPr="003A0AFB">
        <w:rPr>
          <w:rFonts w:ascii="Times New Roman" w:eastAsia="Times New Roman" w:hAnsi="Times New Roman" w:cs="Times New Roman"/>
          <w:b/>
          <w:sz w:val="16"/>
          <w:szCs w:val="16"/>
        </w:rPr>
        <w:t>ПРОГРАММЫ ПРОФИЛАКТИКИ НАРУШЕНИЙ ОБЯЗАТЕЛЬНЫХ ТРЕБОВАНИЙ ЗАКОНОДАТЕЛЬСТВА</w:t>
      </w:r>
      <w:proofErr w:type="gramEnd"/>
      <w:r w:rsidRPr="003A0AFB">
        <w:rPr>
          <w:rFonts w:ascii="Times New Roman" w:eastAsia="Times New Roman" w:hAnsi="Times New Roman" w:cs="Times New Roman"/>
          <w:b/>
          <w:sz w:val="16"/>
          <w:szCs w:val="16"/>
        </w:rPr>
        <w:t xml:space="preserve"> В 2018 ГОДУ</w:t>
      </w:r>
    </w:p>
    <w:p w:rsidR="003A0AFB" w:rsidRPr="003A0AFB" w:rsidRDefault="003A0AFB" w:rsidP="003A0AFB">
      <w:pPr>
        <w:spacing w:after="0" w:line="240" w:lineRule="auto"/>
        <w:rPr>
          <w:rFonts w:ascii="Times New Roman" w:eastAsia="Times New Roman" w:hAnsi="Times New Roman" w:cs="Times New Roman"/>
          <w:sz w:val="16"/>
          <w:szCs w:val="16"/>
        </w:rPr>
      </w:pP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rPr>
      </w:pPr>
      <w:proofErr w:type="gramStart"/>
      <w:r w:rsidRPr="003A0AFB">
        <w:rPr>
          <w:rFonts w:ascii="Times New Roman" w:eastAsia="Times New Roman" w:hAnsi="Times New Roman" w:cs="Times New Roman"/>
          <w:sz w:val="16"/>
          <w:szCs w:val="16"/>
        </w:rPr>
        <w:t>В соответствии со ст.8.2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руководствуясь ст.14 Федерального закона от 06.10.2003 г. №131-ФЗ «Об общих принципах организации</w:t>
      </w:r>
      <w:proofErr w:type="gramEnd"/>
      <w:r w:rsidRPr="003A0AFB">
        <w:rPr>
          <w:rFonts w:ascii="Times New Roman" w:eastAsia="Times New Roman" w:hAnsi="Times New Roman" w:cs="Times New Roman"/>
          <w:sz w:val="16"/>
          <w:szCs w:val="16"/>
        </w:rPr>
        <w:t xml:space="preserve"> местного самоуправления в Российской Федерации», ст.40 Замзорского муниципального образования, администрация Замзорского муниципального образования </w:t>
      </w: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rPr>
      </w:pPr>
    </w:p>
    <w:p w:rsidR="003A0AFB" w:rsidRPr="003A0AFB" w:rsidRDefault="003A0AFB" w:rsidP="003A0AFB">
      <w:pPr>
        <w:widowControl w:val="0"/>
        <w:suppressAutoHyphens/>
        <w:spacing w:after="0" w:line="240" w:lineRule="auto"/>
        <w:ind w:firstLine="540"/>
        <w:jc w:val="center"/>
        <w:rPr>
          <w:rFonts w:ascii="Times New Roman" w:eastAsia="Times New Roman" w:hAnsi="Times New Roman" w:cs="Times New Roman"/>
          <w:b/>
          <w:sz w:val="16"/>
          <w:szCs w:val="16"/>
          <w:lang w:eastAsia="hi-IN" w:bidi="hi-IN"/>
        </w:rPr>
      </w:pPr>
      <w:r w:rsidRPr="003A0AFB">
        <w:rPr>
          <w:rFonts w:ascii="Times New Roman" w:eastAsia="Times New Roman" w:hAnsi="Times New Roman" w:cs="Times New Roman"/>
          <w:b/>
          <w:sz w:val="16"/>
          <w:szCs w:val="16"/>
          <w:lang w:eastAsia="hi-IN" w:bidi="hi-IN"/>
        </w:rPr>
        <w:t>ПОСТАНОВЛЯЕТ:</w:t>
      </w: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lang w:eastAsia="hi-IN" w:bidi="hi-IN"/>
        </w:rPr>
      </w:pP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 xml:space="preserve">1. Утвердить Программу профилактики нарушений обязательных требований законодательства в 2018 году. </w:t>
      </w: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2. Должностным лицам администрации Замзорского муниципального образования,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w:t>
      </w: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3. Настоящее Постановление подлежит опубликованию в «Вестнике Замзорского сельского поселения».</w:t>
      </w:r>
    </w:p>
    <w:p w:rsidR="003A0AFB" w:rsidRPr="003A0AFB" w:rsidRDefault="003A0AFB" w:rsidP="003A0AFB">
      <w:pPr>
        <w:tabs>
          <w:tab w:val="left" w:pos="1260"/>
        </w:tabs>
        <w:spacing w:after="0" w:line="240" w:lineRule="auto"/>
        <w:ind w:firstLine="709"/>
        <w:jc w:val="both"/>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4. Настоящее постановление вступает в силу со дня его официального опубликования.</w:t>
      </w:r>
    </w:p>
    <w:p w:rsidR="003A0AFB" w:rsidRPr="003A0AFB" w:rsidRDefault="003A0AFB" w:rsidP="003A0AFB">
      <w:pPr>
        <w:tabs>
          <w:tab w:val="left" w:pos="9356"/>
        </w:tabs>
        <w:spacing w:after="0" w:line="240" w:lineRule="auto"/>
        <w:rPr>
          <w:rFonts w:ascii="Times New Roman" w:eastAsia="Times New Roman" w:hAnsi="Times New Roman" w:cs="Times New Roman"/>
          <w:b/>
          <w:sz w:val="16"/>
          <w:szCs w:val="16"/>
        </w:rPr>
      </w:pPr>
    </w:p>
    <w:p w:rsidR="003A0AFB" w:rsidRPr="003A0AFB" w:rsidRDefault="003A0AFB" w:rsidP="003A0AFB">
      <w:pPr>
        <w:spacing w:after="0" w:line="240" w:lineRule="auto"/>
        <w:jc w:val="both"/>
        <w:rPr>
          <w:rFonts w:ascii="Times New Roman" w:eastAsia="Times New Roman" w:hAnsi="Times New Roman" w:cs="Times New Roman"/>
          <w:b/>
          <w:i/>
          <w:sz w:val="16"/>
          <w:szCs w:val="16"/>
        </w:rPr>
      </w:pPr>
      <w:r w:rsidRPr="003A0AFB">
        <w:rPr>
          <w:rFonts w:ascii="Times New Roman" w:eastAsia="Times New Roman" w:hAnsi="Times New Roman" w:cs="Times New Roman"/>
          <w:b/>
          <w:i/>
          <w:sz w:val="16"/>
          <w:szCs w:val="16"/>
        </w:rPr>
        <w:t xml:space="preserve">Глава Замзорского </w:t>
      </w:r>
    </w:p>
    <w:p w:rsidR="003A0AFB" w:rsidRPr="003A0AFB" w:rsidRDefault="003A0AFB" w:rsidP="003A0AFB">
      <w:pPr>
        <w:spacing w:after="0" w:line="240" w:lineRule="auto"/>
        <w:jc w:val="both"/>
        <w:rPr>
          <w:rFonts w:ascii="Times New Roman" w:eastAsia="Times New Roman" w:hAnsi="Times New Roman" w:cs="Times New Roman"/>
          <w:b/>
          <w:i/>
          <w:sz w:val="16"/>
          <w:szCs w:val="16"/>
        </w:rPr>
      </w:pPr>
      <w:r w:rsidRPr="003A0AFB">
        <w:rPr>
          <w:rFonts w:ascii="Times New Roman" w:eastAsia="Times New Roman" w:hAnsi="Times New Roman" w:cs="Times New Roman"/>
          <w:b/>
          <w:i/>
          <w:sz w:val="16"/>
          <w:szCs w:val="16"/>
        </w:rPr>
        <w:t>муниципального образования: Е.В. Бурмакина</w:t>
      </w:r>
    </w:p>
    <w:p w:rsidR="009D3E0E" w:rsidRDefault="009D3E0E" w:rsidP="003A0AFB">
      <w:pPr>
        <w:spacing w:after="0" w:line="240" w:lineRule="auto"/>
        <w:jc w:val="right"/>
        <w:rPr>
          <w:rFonts w:ascii="Times New Roman" w:eastAsia="Times New Roman" w:hAnsi="Times New Roman" w:cs="Times New Roman"/>
          <w:sz w:val="16"/>
          <w:szCs w:val="16"/>
        </w:rPr>
        <w:sectPr w:rsidR="009D3E0E" w:rsidSect="009D3E0E">
          <w:headerReference w:type="default" r:id="rId8"/>
          <w:headerReference w:type="first" r:id="rId9"/>
          <w:type w:val="continuous"/>
          <w:pgSz w:w="11906" w:h="16838"/>
          <w:pgMar w:top="1231" w:right="720" w:bottom="720" w:left="720" w:header="708" w:footer="708" w:gutter="0"/>
          <w:pgBorders>
            <w:top w:val="thinThickSmallGap" w:sz="24" w:space="1" w:color="auto"/>
          </w:pgBorders>
          <w:cols w:num="2" w:space="708"/>
          <w:titlePg/>
          <w:docGrid w:linePitch="360"/>
        </w:sectPr>
      </w:pPr>
    </w:p>
    <w:p w:rsidR="003A0AFB" w:rsidRPr="003A0AFB" w:rsidRDefault="003A0AFB" w:rsidP="009D3E0E">
      <w:pPr>
        <w:spacing w:after="0" w:line="240" w:lineRule="auto"/>
        <w:rPr>
          <w:rFonts w:ascii="Times New Roman" w:eastAsia="Times New Roman" w:hAnsi="Times New Roman" w:cs="Times New Roman"/>
          <w:sz w:val="16"/>
          <w:szCs w:val="16"/>
        </w:rPr>
      </w:pPr>
    </w:p>
    <w:p w:rsidR="003A0AFB" w:rsidRPr="003A0AFB" w:rsidRDefault="003A0AFB" w:rsidP="003A0AFB">
      <w:pPr>
        <w:spacing w:after="0" w:line="240" w:lineRule="auto"/>
        <w:jc w:val="right"/>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Утверждена:</w:t>
      </w:r>
    </w:p>
    <w:p w:rsidR="003A0AFB" w:rsidRPr="003A0AFB" w:rsidRDefault="003A0AFB" w:rsidP="003A0AFB">
      <w:pPr>
        <w:spacing w:after="0" w:line="240" w:lineRule="auto"/>
        <w:jc w:val="right"/>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 xml:space="preserve"> Постановлением администрации </w:t>
      </w:r>
    </w:p>
    <w:p w:rsidR="003A0AFB" w:rsidRPr="003A0AFB" w:rsidRDefault="003A0AFB" w:rsidP="003A0AFB">
      <w:pPr>
        <w:spacing w:after="0" w:line="240" w:lineRule="auto"/>
        <w:jc w:val="right"/>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Замзорского муниципального образования</w:t>
      </w:r>
    </w:p>
    <w:p w:rsidR="003A0AFB" w:rsidRPr="003A0AFB" w:rsidRDefault="003A0AFB" w:rsidP="003A0AFB">
      <w:pPr>
        <w:spacing w:after="0" w:line="240" w:lineRule="auto"/>
        <w:jc w:val="right"/>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от 23.01.2018 г. № 8</w:t>
      </w:r>
    </w:p>
    <w:p w:rsidR="003A0AFB" w:rsidRPr="003A0AFB" w:rsidRDefault="003A0AFB" w:rsidP="003A0AFB">
      <w:pPr>
        <w:spacing w:after="0" w:line="240" w:lineRule="auto"/>
        <w:jc w:val="both"/>
        <w:rPr>
          <w:rFonts w:ascii="Times New Roman" w:eastAsia="Times New Roman" w:hAnsi="Times New Roman" w:cs="Times New Roman"/>
          <w:sz w:val="16"/>
          <w:szCs w:val="16"/>
        </w:rPr>
      </w:pPr>
    </w:p>
    <w:p w:rsidR="003A0AFB" w:rsidRPr="003A0AFB" w:rsidRDefault="003A0AFB" w:rsidP="003A0AFB">
      <w:pPr>
        <w:spacing w:after="0" w:line="240" w:lineRule="auto"/>
        <w:jc w:val="center"/>
        <w:rPr>
          <w:rFonts w:ascii="Times New Roman" w:eastAsia="Times New Roman" w:hAnsi="Times New Roman" w:cs="Times New Roman"/>
          <w:b/>
          <w:sz w:val="16"/>
          <w:szCs w:val="16"/>
        </w:rPr>
      </w:pPr>
      <w:r w:rsidRPr="003A0AFB">
        <w:rPr>
          <w:rFonts w:ascii="Times New Roman" w:eastAsia="Times New Roman" w:hAnsi="Times New Roman" w:cs="Times New Roman"/>
          <w:b/>
          <w:sz w:val="16"/>
          <w:szCs w:val="16"/>
        </w:rPr>
        <w:t xml:space="preserve">ПРОГРАММА </w:t>
      </w:r>
    </w:p>
    <w:p w:rsidR="003A0AFB" w:rsidRPr="003A0AFB" w:rsidRDefault="003A0AFB" w:rsidP="003A0AFB">
      <w:pPr>
        <w:spacing w:after="0" w:line="240" w:lineRule="auto"/>
        <w:jc w:val="center"/>
        <w:rPr>
          <w:rFonts w:ascii="Times New Roman" w:eastAsia="Times New Roman" w:hAnsi="Times New Roman" w:cs="Times New Roman"/>
          <w:b/>
          <w:sz w:val="16"/>
          <w:szCs w:val="16"/>
        </w:rPr>
      </w:pPr>
      <w:r w:rsidRPr="003A0AFB">
        <w:rPr>
          <w:rFonts w:ascii="Times New Roman" w:eastAsia="Times New Roman" w:hAnsi="Times New Roman" w:cs="Times New Roman"/>
          <w:b/>
          <w:sz w:val="16"/>
          <w:szCs w:val="16"/>
        </w:rPr>
        <w:t xml:space="preserve">ПРОФИЛАКТИКИ НАРУШЕНИЙ ОБЯЗАТЕЛЬНЫХ ТЕРБОВАНИЙ ЗАКОНОДАТЕЛЬСТВА В 2018 </w:t>
      </w:r>
    </w:p>
    <w:p w:rsidR="003A0AFB" w:rsidRPr="003A0AFB" w:rsidRDefault="003A0AFB" w:rsidP="003A0AFB">
      <w:pPr>
        <w:spacing w:after="0" w:line="240" w:lineRule="auto"/>
        <w:jc w:val="center"/>
        <w:rPr>
          <w:rFonts w:ascii="Times New Roman" w:eastAsia="Times New Roman" w:hAnsi="Times New Roman" w:cs="Times New Roman"/>
          <w:sz w:val="16"/>
          <w:szCs w:val="16"/>
        </w:rPr>
      </w:pPr>
    </w:p>
    <w:tbl>
      <w:tblPr>
        <w:tblStyle w:val="af"/>
        <w:tblW w:w="10740" w:type="dxa"/>
        <w:tblLook w:val="01E0" w:firstRow="1" w:lastRow="1" w:firstColumn="1" w:lastColumn="1" w:noHBand="0" w:noVBand="0"/>
      </w:tblPr>
      <w:tblGrid>
        <w:gridCol w:w="770"/>
        <w:gridCol w:w="5859"/>
        <w:gridCol w:w="2126"/>
        <w:gridCol w:w="1985"/>
      </w:tblGrid>
      <w:tr w:rsidR="003A0AFB" w:rsidRPr="009D3E0E" w:rsidTr="009D3E0E">
        <w:tc>
          <w:tcPr>
            <w:tcW w:w="770" w:type="dxa"/>
          </w:tcPr>
          <w:p w:rsidR="003A0AFB" w:rsidRPr="009D3E0E" w:rsidRDefault="003A0AFB" w:rsidP="003A0AFB">
            <w:pPr>
              <w:rPr>
                <w:sz w:val="10"/>
                <w:szCs w:val="10"/>
              </w:rPr>
            </w:pPr>
            <w:r w:rsidRPr="009D3E0E">
              <w:rPr>
                <w:sz w:val="10"/>
                <w:szCs w:val="10"/>
              </w:rPr>
              <w:t>№</w:t>
            </w:r>
            <w:proofErr w:type="gramStart"/>
            <w:r w:rsidRPr="009D3E0E">
              <w:rPr>
                <w:sz w:val="10"/>
                <w:szCs w:val="10"/>
              </w:rPr>
              <w:t>п</w:t>
            </w:r>
            <w:proofErr w:type="gramEnd"/>
            <w:r w:rsidRPr="009D3E0E">
              <w:rPr>
                <w:sz w:val="10"/>
                <w:szCs w:val="10"/>
              </w:rPr>
              <w:t>/п</w:t>
            </w:r>
          </w:p>
        </w:tc>
        <w:tc>
          <w:tcPr>
            <w:tcW w:w="5859" w:type="dxa"/>
          </w:tcPr>
          <w:p w:rsidR="003A0AFB" w:rsidRPr="009D3E0E" w:rsidRDefault="003A0AFB" w:rsidP="003A0AFB">
            <w:pPr>
              <w:rPr>
                <w:sz w:val="10"/>
                <w:szCs w:val="10"/>
              </w:rPr>
            </w:pPr>
            <w:r w:rsidRPr="009D3E0E">
              <w:rPr>
                <w:sz w:val="10"/>
                <w:szCs w:val="10"/>
              </w:rPr>
              <w:t xml:space="preserve">Наименование мероприятия </w:t>
            </w:r>
          </w:p>
        </w:tc>
        <w:tc>
          <w:tcPr>
            <w:tcW w:w="2126" w:type="dxa"/>
          </w:tcPr>
          <w:p w:rsidR="003A0AFB" w:rsidRPr="009D3E0E" w:rsidRDefault="003A0AFB" w:rsidP="003A0AFB">
            <w:pPr>
              <w:rPr>
                <w:sz w:val="10"/>
                <w:szCs w:val="10"/>
              </w:rPr>
            </w:pPr>
            <w:r w:rsidRPr="009D3E0E">
              <w:rPr>
                <w:sz w:val="10"/>
                <w:szCs w:val="10"/>
              </w:rPr>
              <w:t>Срок реализации мероприятия</w:t>
            </w:r>
          </w:p>
        </w:tc>
        <w:tc>
          <w:tcPr>
            <w:tcW w:w="1985" w:type="dxa"/>
          </w:tcPr>
          <w:p w:rsidR="003A0AFB" w:rsidRPr="009D3E0E" w:rsidRDefault="003A0AFB" w:rsidP="003A0AFB">
            <w:pPr>
              <w:rPr>
                <w:sz w:val="10"/>
                <w:szCs w:val="10"/>
              </w:rPr>
            </w:pPr>
            <w:r w:rsidRPr="009D3E0E">
              <w:rPr>
                <w:sz w:val="10"/>
                <w:szCs w:val="10"/>
              </w:rPr>
              <w:t>Ответственный исполнитель</w:t>
            </w:r>
          </w:p>
        </w:tc>
      </w:tr>
      <w:tr w:rsidR="003A0AFB" w:rsidRPr="009D3E0E" w:rsidTr="009D3E0E">
        <w:tc>
          <w:tcPr>
            <w:tcW w:w="770" w:type="dxa"/>
          </w:tcPr>
          <w:p w:rsidR="003A0AFB" w:rsidRPr="009D3E0E" w:rsidRDefault="003A0AFB" w:rsidP="003A0AFB">
            <w:pPr>
              <w:rPr>
                <w:sz w:val="10"/>
                <w:szCs w:val="10"/>
              </w:rPr>
            </w:pPr>
            <w:r w:rsidRPr="009D3E0E">
              <w:rPr>
                <w:sz w:val="10"/>
                <w:szCs w:val="10"/>
              </w:rPr>
              <w:t>1</w:t>
            </w:r>
          </w:p>
        </w:tc>
        <w:tc>
          <w:tcPr>
            <w:tcW w:w="5859" w:type="dxa"/>
          </w:tcPr>
          <w:p w:rsidR="003A0AFB" w:rsidRPr="009D3E0E" w:rsidRDefault="003A0AFB" w:rsidP="003A0AFB">
            <w:pPr>
              <w:rPr>
                <w:sz w:val="10"/>
                <w:szCs w:val="10"/>
              </w:rPr>
            </w:pPr>
            <w:r w:rsidRPr="009D3E0E">
              <w:rPr>
                <w:sz w:val="10"/>
                <w:szCs w:val="10"/>
              </w:rPr>
              <w:t xml:space="preserve">Размещение на официальном сайте администрации Замзорского муниципального образования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tc>
        <w:tc>
          <w:tcPr>
            <w:tcW w:w="2126" w:type="dxa"/>
          </w:tcPr>
          <w:p w:rsidR="003A0AFB" w:rsidRPr="009D3E0E" w:rsidRDefault="003A0AFB" w:rsidP="003A0AFB">
            <w:pPr>
              <w:rPr>
                <w:sz w:val="10"/>
                <w:szCs w:val="10"/>
              </w:rPr>
            </w:pPr>
            <w:r w:rsidRPr="009D3E0E">
              <w:rPr>
                <w:sz w:val="10"/>
                <w:szCs w:val="10"/>
              </w:rPr>
              <w:t>01.03.2018 (далее - по мере необходимости)</w:t>
            </w:r>
          </w:p>
        </w:tc>
        <w:tc>
          <w:tcPr>
            <w:tcW w:w="1985" w:type="dxa"/>
          </w:tcPr>
          <w:p w:rsidR="003A0AFB" w:rsidRPr="009D3E0E" w:rsidRDefault="003A0AFB" w:rsidP="003A0AFB">
            <w:pPr>
              <w:rPr>
                <w:sz w:val="10"/>
                <w:szCs w:val="10"/>
              </w:rPr>
            </w:pPr>
            <w:r w:rsidRPr="009D3E0E">
              <w:rPr>
                <w:sz w:val="10"/>
                <w:szCs w:val="10"/>
              </w:rPr>
              <w:t>Вершинина О.В.</w:t>
            </w:r>
          </w:p>
        </w:tc>
      </w:tr>
      <w:tr w:rsidR="003A0AFB" w:rsidRPr="009D3E0E" w:rsidTr="009D3E0E">
        <w:tc>
          <w:tcPr>
            <w:tcW w:w="770" w:type="dxa"/>
          </w:tcPr>
          <w:p w:rsidR="003A0AFB" w:rsidRPr="009D3E0E" w:rsidRDefault="003A0AFB" w:rsidP="003A0AFB">
            <w:pPr>
              <w:rPr>
                <w:sz w:val="10"/>
                <w:szCs w:val="10"/>
              </w:rPr>
            </w:pPr>
            <w:r w:rsidRPr="009D3E0E">
              <w:rPr>
                <w:sz w:val="10"/>
                <w:szCs w:val="10"/>
              </w:rPr>
              <w:t>2</w:t>
            </w:r>
          </w:p>
        </w:tc>
        <w:tc>
          <w:tcPr>
            <w:tcW w:w="5859" w:type="dxa"/>
          </w:tcPr>
          <w:p w:rsidR="003A0AFB" w:rsidRPr="009D3E0E" w:rsidRDefault="003A0AFB" w:rsidP="003A0AFB">
            <w:pPr>
              <w:rPr>
                <w:sz w:val="10"/>
                <w:szCs w:val="10"/>
              </w:rPr>
            </w:pPr>
            <w:r w:rsidRPr="009D3E0E">
              <w:rPr>
                <w:sz w:val="10"/>
                <w:szCs w:val="1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6" w:type="dxa"/>
          </w:tcPr>
          <w:p w:rsidR="003A0AFB" w:rsidRPr="009D3E0E" w:rsidRDefault="003A0AFB" w:rsidP="003A0AFB">
            <w:pPr>
              <w:rPr>
                <w:sz w:val="10"/>
                <w:szCs w:val="10"/>
              </w:rPr>
            </w:pPr>
            <w:r w:rsidRPr="009D3E0E">
              <w:rPr>
                <w:sz w:val="10"/>
                <w:szCs w:val="10"/>
              </w:rPr>
              <w:t>В течение года (по мере необходимости)</w:t>
            </w:r>
          </w:p>
        </w:tc>
        <w:tc>
          <w:tcPr>
            <w:tcW w:w="1985" w:type="dxa"/>
          </w:tcPr>
          <w:p w:rsidR="003A0AFB" w:rsidRPr="009D3E0E" w:rsidRDefault="003A0AFB" w:rsidP="003A0AFB">
            <w:pPr>
              <w:rPr>
                <w:sz w:val="10"/>
                <w:szCs w:val="10"/>
              </w:rPr>
            </w:pPr>
            <w:r w:rsidRPr="009D3E0E">
              <w:rPr>
                <w:sz w:val="10"/>
                <w:szCs w:val="10"/>
              </w:rPr>
              <w:t>Вершинина О.В.</w:t>
            </w:r>
          </w:p>
        </w:tc>
      </w:tr>
      <w:tr w:rsidR="003A0AFB" w:rsidRPr="009D3E0E" w:rsidTr="009D3E0E">
        <w:tc>
          <w:tcPr>
            <w:tcW w:w="770" w:type="dxa"/>
          </w:tcPr>
          <w:p w:rsidR="003A0AFB" w:rsidRPr="009D3E0E" w:rsidRDefault="003A0AFB" w:rsidP="003A0AFB">
            <w:pPr>
              <w:rPr>
                <w:sz w:val="10"/>
                <w:szCs w:val="10"/>
              </w:rPr>
            </w:pPr>
            <w:r w:rsidRPr="009D3E0E">
              <w:rPr>
                <w:sz w:val="10"/>
                <w:szCs w:val="10"/>
              </w:rPr>
              <w:t>3</w:t>
            </w:r>
          </w:p>
        </w:tc>
        <w:tc>
          <w:tcPr>
            <w:tcW w:w="5859" w:type="dxa"/>
          </w:tcPr>
          <w:p w:rsidR="003A0AFB" w:rsidRPr="009D3E0E" w:rsidRDefault="003A0AFB" w:rsidP="003A0AFB">
            <w:pPr>
              <w:rPr>
                <w:sz w:val="10"/>
                <w:szCs w:val="10"/>
              </w:rPr>
            </w:pPr>
            <w:proofErr w:type="gramStart"/>
            <w:r w:rsidRPr="009D3E0E">
              <w:rPr>
                <w:sz w:val="10"/>
                <w:szCs w:val="10"/>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Замзорского муниципального образования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tc>
        <w:tc>
          <w:tcPr>
            <w:tcW w:w="2126" w:type="dxa"/>
          </w:tcPr>
          <w:p w:rsidR="003A0AFB" w:rsidRPr="009D3E0E" w:rsidRDefault="003A0AFB" w:rsidP="003A0AFB">
            <w:pPr>
              <w:rPr>
                <w:sz w:val="10"/>
                <w:szCs w:val="10"/>
              </w:rPr>
            </w:pPr>
            <w:r w:rsidRPr="009D3E0E">
              <w:rPr>
                <w:sz w:val="10"/>
                <w:szCs w:val="10"/>
              </w:rPr>
              <w:t>4 квартал 2018 года</w:t>
            </w:r>
          </w:p>
        </w:tc>
        <w:tc>
          <w:tcPr>
            <w:tcW w:w="1985" w:type="dxa"/>
          </w:tcPr>
          <w:p w:rsidR="003A0AFB" w:rsidRPr="009D3E0E" w:rsidRDefault="003A0AFB" w:rsidP="003A0AFB">
            <w:pPr>
              <w:rPr>
                <w:sz w:val="10"/>
                <w:szCs w:val="10"/>
              </w:rPr>
            </w:pPr>
            <w:r w:rsidRPr="009D3E0E">
              <w:rPr>
                <w:sz w:val="10"/>
                <w:szCs w:val="10"/>
              </w:rPr>
              <w:t>Вершинина О.В.</w:t>
            </w:r>
          </w:p>
        </w:tc>
      </w:tr>
    </w:tbl>
    <w:p w:rsidR="003A0AFB" w:rsidRDefault="003A0AFB" w:rsidP="003A0AFB">
      <w:pPr>
        <w:spacing w:after="0" w:line="240" w:lineRule="auto"/>
        <w:rPr>
          <w:rFonts w:ascii="Times New Roman" w:eastAsia="Times New Roman" w:hAnsi="Times New Roman" w:cs="Times New Roman"/>
          <w:sz w:val="16"/>
          <w:szCs w:val="16"/>
        </w:rPr>
      </w:pPr>
    </w:p>
    <w:p w:rsidR="00DC0219" w:rsidRDefault="00DC0219" w:rsidP="003A0AFB">
      <w:pPr>
        <w:spacing w:after="0" w:line="240" w:lineRule="auto"/>
        <w:rPr>
          <w:rFonts w:ascii="Times New Roman" w:eastAsia="Times New Roman" w:hAnsi="Times New Roman" w:cs="Times New Roman"/>
          <w:sz w:val="16"/>
          <w:szCs w:val="16"/>
        </w:rPr>
      </w:pPr>
    </w:p>
    <w:p w:rsidR="00DC0219" w:rsidRPr="003A0AFB" w:rsidRDefault="00DC0219" w:rsidP="003A0AFB">
      <w:pPr>
        <w:spacing w:after="0" w:line="240" w:lineRule="auto"/>
        <w:rPr>
          <w:rFonts w:ascii="Times New Roman" w:eastAsia="Times New Roman" w:hAnsi="Times New Roman" w:cs="Times New Roman"/>
          <w:sz w:val="16"/>
          <w:szCs w:val="16"/>
        </w:rPr>
      </w:pPr>
    </w:p>
    <w:p w:rsidR="003A0AFB" w:rsidRDefault="003A0AFB" w:rsidP="003A0AFB">
      <w:pPr>
        <w:pBdr>
          <w:between w:val="thinThickSmallGap" w:sz="24" w:space="1" w:color="auto"/>
        </w:pBdr>
      </w:pPr>
    </w:p>
    <w:p w:rsidR="009D3E0E" w:rsidRDefault="009D3E0E" w:rsidP="003A0AFB">
      <w:pPr>
        <w:spacing w:after="0" w:line="240" w:lineRule="auto"/>
        <w:jc w:val="center"/>
        <w:rPr>
          <w:rFonts w:ascii="Times New Roman" w:eastAsia="Calibri" w:hAnsi="Times New Roman" w:cs="Times New Roman"/>
          <w:b/>
          <w:bCs/>
          <w:iCs/>
          <w:spacing w:val="10"/>
          <w:sz w:val="16"/>
          <w:szCs w:val="16"/>
        </w:rPr>
        <w:sectPr w:rsidR="009D3E0E" w:rsidSect="006E7F2E">
          <w:type w:val="continuous"/>
          <w:pgSz w:w="11906" w:h="16838"/>
          <w:pgMar w:top="1231" w:right="720" w:bottom="720" w:left="720" w:header="708" w:footer="708" w:gutter="0"/>
          <w:pgBorders>
            <w:top w:val="thinThickSmallGap" w:sz="24" w:space="1" w:color="auto"/>
          </w:pgBorders>
          <w:cols w:space="708"/>
          <w:titlePg/>
          <w:docGrid w:linePitch="360"/>
        </w:sectPr>
      </w:pPr>
    </w:p>
    <w:p w:rsidR="003A0AFB" w:rsidRPr="003A0AFB" w:rsidRDefault="003A0AFB" w:rsidP="003A0AFB">
      <w:pPr>
        <w:spacing w:after="0" w:line="240" w:lineRule="auto"/>
        <w:jc w:val="center"/>
        <w:rPr>
          <w:rFonts w:ascii="Times New Roman" w:eastAsia="Calibri" w:hAnsi="Times New Roman" w:cs="Times New Roman"/>
          <w:b/>
          <w:bCs/>
          <w:iCs/>
          <w:spacing w:val="10"/>
          <w:sz w:val="16"/>
          <w:szCs w:val="16"/>
        </w:rPr>
      </w:pPr>
      <w:r w:rsidRPr="003A0AFB">
        <w:rPr>
          <w:rFonts w:ascii="Times New Roman" w:eastAsia="Calibri" w:hAnsi="Times New Roman" w:cs="Times New Roman"/>
          <w:b/>
          <w:bCs/>
          <w:iCs/>
          <w:spacing w:val="10"/>
          <w:sz w:val="16"/>
          <w:szCs w:val="16"/>
        </w:rPr>
        <w:lastRenderedPageBreak/>
        <w:t>29.01.2018г. № 9</w:t>
      </w:r>
    </w:p>
    <w:p w:rsidR="003A0AFB" w:rsidRPr="003A0AFB" w:rsidRDefault="003A0AFB" w:rsidP="003A0AFB">
      <w:pPr>
        <w:spacing w:after="0" w:line="240" w:lineRule="auto"/>
        <w:jc w:val="center"/>
        <w:rPr>
          <w:rFonts w:ascii="Times New Roman" w:eastAsia="Calibri" w:hAnsi="Times New Roman" w:cs="Times New Roman"/>
          <w:b/>
          <w:bCs/>
          <w:iCs/>
          <w:spacing w:val="10"/>
          <w:sz w:val="16"/>
          <w:szCs w:val="16"/>
        </w:rPr>
      </w:pPr>
      <w:r w:rsidRPr="003A0AFB">
        <w:rPr>
          <w:rFonts w:ascii="Times New Roman" w:eastAsia="Calibri" w:hAnsi="Times New Roman" w:cs="Times New Roman"/>
          <w:b/>
          <w:bCs/>
          <w:iCs/>
          <w:spacing w:val="10"/>
          <w:sz w:val="16"/>
          <w:szCs w:val="16"/>
        </w:rPr>
        <w:t>РОССИЙСКАЯ ФЕДЕРАЦИЯ</w:t>
      </w:r>
    </w:p>
    <w:p w:rsidR="003A0AFB" w:rsidRPr="003A0AFB" w:rsidRDefault="003A0AFB" w:rsidP="003A0AFB">
      <w:pPr>
        <w:spacing w:after="0" w:line="240" w:lineRule="auto"/>
        <w:jc w:val="center"/>
        <w:rPr>
          <w:rFonts w:ascii="Times New Roman" w:eastAsia="Calibri" w:hAnsi="Times New Roman" w:cs="Times New Roman"/>
          <w:b/>
          <w:sz w:val="16"/>
          <w:szCs w:val="16"/>
          <w:lang w:eastAsia="en-US"/>
        </w:rPr>
      </w:pPr>
      <w:r w:rsidRPr="003A0AFB">
        <w:rPr>
          <w:rFonts w:ascii="Times New Roman" w:eastAsia="Calibri" w:hAnsi="Times New Roman" w:cs="Times New Roman"/>
          <w:b/>
          <w:sz w:val="16"/>
          <w:szCs w:val="16"/>
          <w:lang w:eastAsia="en-US"/>
        </w:rPr>
        <w:t>ИРКУТСКАЯ ОБЛАСТЬ</w:t>
      </w:r>
    </w:p>
    <w:p w:rsidR="003A0AFB" w:rsidRPr="003A0AFB" w:rsidRDefault="003A0AFB" w:rsidP="003A0AFB">
      <w:pPr>
        <w:spacing w:after="0" w:line="240" w:lineRule="auto"/>
        <w:jc w:val="center"/>
        <w:rPr>
          <w:rFonts w:ascii="Times New Roman" w:eastAsia="Calibri" w:hAnsi="Times New Roman" w:cs="Times New Roman"/>
          <w:b/>
          <w:sz w:val="16"/>
          <w:szCs w:val="16"/>
          <w:lang w:eastAsia="en-US"/>
        </w:rPr>
      </w:pPr>
      <w:r w:rsidRPr="003A0AFB">
        <w:rPr>
          <w:rFonts w:ascii="Times New Roman" w:eastAsia="Calibri" w:hAnsi="Times New Roman" w:cs="Times New Roman"/>
          <w:b/>
          <w:sz w:val="16"/>
          <w:szCs w:val="16"/>
          <w:lang w:eastAsia="en-US"/>
        </w:rPr>
        <w:t>НИЖНЕУДИНСКИЙ МУНИЦИПАЛЬНЫЙ  РАЙОН</w:t>
      </w:r>
    </w:p>
    <w:p w:rsidR="003A0AFB" w:rsidRPr="003A0AFB" w:rsidRDefault="003A0AFB" w:rsidP="003A0AFB">
      <w:pPr>
        <w:spacing w:after="0" w:line="240" w:lineRule="auto"/>
        <w:jc w:val="center"/>
        <w:rPr>
          <w:rFonts w:ascii="Times New Roman" w:eastAsia="Calibri" w:hAnsi="Times New Roman" w:cs="Times New Roman"/>
          <w:b/>
          <w:sz w:val="16"/>
          <w:szCs w:val="16"/>
          <w:lang w:eastAsia="en-US"/>
        </w:rPr>
      </w:pPr>
      <w:r w:rsidRPr="003A0AFB">
        <w:rPr>
          <w:rFonts w:ascii="Times New Roman" w:eastAsia="Calibri" w:hAnsi="Times New Roman" w:cs="Times New Roman"/>
          <w:b/>
          <w:sz w:val="16"/>
          <w:szCs w:val="16"/>
          <w:lang w:eastAsia="en-US"/>
        </w:rPr>
        <w:t>ЗАМЗОРСКОЕ МУНИЦИПАЛЬНОЕ ОБРАЗОВАНИЕ</w:t>
      </w:r>
    </w:p>
    <w:p w:rsidR="003A0AFB" w:rsidRPr="003A0AFB" w:rsidRDefault="003A0AFB" w:rsidP="003A0AFB">
      <w:pPr>
        <w:spacing w:after="0" w:line="240" w:lineRule="auto"/>
        <w:jc w:val="center"/>
        <w:rPr>
          <w:rFonts w:ascii="Times New Roman" w:eastAsia="Calibri" w:hAnsi="Times New Roman" w:cs="Times New Roman"/>
          <w:b/>
          <w:sz w:val="16"/>
          <w:szCs w:val="16"/>
          <w:lang w:eastAsia="en-US"/>
        </w:rPr>
      </w:pPr>
      <w:r w:rsidRPr="003A0AFB">
        <w:rPr>
          <w:rFonts w:ascii="Times New Roman" w:eastAsia="Calibri" w:hAnsi="Times New Roman" w:cs="Times New Roman"/>
          <w:b/>
          <w:sz w:val="16"/>
          <w:szCs w:val="16"/>
          <w:lang w:eastAsia="en-US"/>
        </w:rPr>
        <w:t xml:space="preserve"> ПОСТАНОВЛЕНИЕ</w:t>
      </w:r>
    </w:p>
    <w:p w:rsidR="003A0AFB" w:rsidRPr="003A0AFB" w:rsidRDefault="003A0AFB" w:rsidP="003A0AFB">
      <w:pPr>
        <w:spacing w:after="0"/>
        <w:rPr>
          <w:rFonts w:ascii="Times New Roman" w:eastAsia="Calibri" w:hAnsi="Times New Roman" w:cs="Times New Roman"/>
          <w:b/>
          <w:sz w:val="16"/>
          <w:szCs w:val="16"/>
          <w:lang w:eastAsia="en-US"/>
        </w:rPr>
      </w:pPr>
    </w:p>
    <w:p w:rsidR="003A0AFB" w:rsidRPr="003A0AFB" w:rsidRDefault="003A0AFB" w:rsidP="003A0AFB">
      <w:pPr>
        <w:widowControl w:val="0"/>
        <w:spacing w:after="0" w:line="319" w:lineRule="exact"/>
        <w:ind w:left="20" w:right="-1"/>
        <w:jc w:val="center"/>
        <w:rPr>
          <w:rFonts w:ascii="Times New Roman" w:eastAsia="Calibri" w:hAnsi="Times New Roman" w:cs="Times New Roman"/>
          <w:b/>
          <w:color w:val="000000"/>
          <w:spacing w:val="1"/>
          <w:sz w:val="16"/>
          <w:szCs w:val="16"/>
          <w:shd w:val="clear" w:color="auto" w:fill="FFFFFF"/>
          <w:lang w:eastAsia="x-none"/>
        </w:rPr>
      </w:pPr>
      <w:r w:rsidRPr="003A0AFB">
        <w:rPr>
          <w:rFonts w:ascii="Times New Roman" w:eastAsia="Calibri" w:hAnsi="Times New Roman" w:cs="Times New Roman"/>
          <w:b/>
          <w:color w:val="000000"/>
          <w:spacing w:val="1"/>
          <w:sz w:val="16"/>
          <w:szCs w:val="16"/>
          <w:shd w:val="clear" w:color="auto" w:fill="FFFFFF"/>
          <w:lang w:eastAsia="x-none"/>
        </w:rPr>
        <w:t xml:space="preserve">ОБ УТВЕРЖДЕНИИ ПРАВИЛ РАЗМЕЩЕНИЯ </w:t>
      </w:r>
    </w:p>
    <w:p w:rsidR="003A0AFB" w:rsidRPr="003A0AFB" w:rsidRDefault="003A0AFB" w:rsidP="003A0AFB">
      <w:pPr>
        <w:widowControl w:val="0"/>
        <w:spacing w:after="0" w:line="319" w:lineRule="exact"/>
        <w:ind w:left="20" w:right="-1"/>
        <w:jc w:val="center"/>
        <w:rPr>
          <w:rFonts w:ascii="Times New Roman" w:eastAsia="Calibri" w:hAnsi="Times New Roman" w:cs="Times New Roman"/>
          <w:b/>
          <w:color w:val="000000"/>
          <w:spacing w:val="1"/>
          <w:sz w:val="16"/>
          <w:szCs w:val="16"/>
          <w:shd w:val="clear" w:color="auto" w:fill="FFFFFF"/>
          <w:lang w:eastAsia="x-none"/>
        </w:rPr>
      </w:pPr>
      <w:r w:rsidRPr="003A0AFB">
        <w:rPr>
          <w:rFonts w:ascii="Times New Roman" w:eastAsia="Calibri" w:hAnsi="Times New Roman" w:cs="Times New Roman"/>
          <w:b/>
          <w:color w:val="000000"/>
          <w:spacing w:val="1"/>
          <w:sz w:val="16"/>
          <w:szCs w:val="16"/>
          <w:shd w:val="clear" w:color="auto" w:fill="FFFFFF"/>
          <w:lang w:eastAsia="x-none"/>
        </w:rPr>
        <w:t>И СОДЕРЖАНИЯ ВЫВЕСОК И ИНФОРМАЦИОННЫХ КОНСТРУКЦИЙ НА ТЕРРИТОРИИ</w:t>
      </w:r>
    </w:p>
    <w:p w:rsidR="003A0AFB" w:rsidRPr="003A0AFB" w:rsidRDefault="003A0AFB" w:rsidP="003A0AFB">
      <w:pPr>
        <w:widowControl w:val="0"/>
        <w:spacing w:after="0" w:line="319" w:lineRule="exact"/>
        <w:ind w:left="20" w:right="-1"/>
        <w:jc w:val="center"/>
        <w:rPr>
          <w:rFonts w:ascii="Times New Roman" w:eastAsia="Calibri" w:hAnsi="Times New Roman" w:cs="Times New Roman"/>
          <w:b/>
          <w:color w:val="000000"/>
          <w:spacing w:val="1"/>
          <w:sz w:val="16"/>
          <w:szCs w:val="16"/>
          <w:shd w:val="clear" w:color="auto" w:fill="FFFFFF"/>
          <w:lang w:eastAsia="x-none"/>
        </w:rPr>
      </w:pPr>
      <w:r w:rsidRPr="003A0AFB">
        <w:rPr>
          <w:rFonts w:ascii="Times New Roman" w:eastAsia="Calibri" w:hAnsi="Times New Roman" w:cs="Times New Roman"/>
          <w:b/>
          <w:color w:val="000000"/>
          <w:spacing w:val="1"/>
          <w:sz w:val="16"/>
          <w:szCs w:val="16"/>
          <w:shd w:val="clear" w:color="auto" w:fill="FFFFFF"/>
          <w:lang w:eastAsia="x-none"/>
        </w:rPr>
        <w:t>ЗАМЗОРСКОГО МУНИЦИПАЛЬНОГО ОБРАЗОВАНИЯ</w:t>
      </w:r>
    </w:p>
    <w:p w:rsidR="003A0AFB" w:rsidRPr="003A0AFB" w:rsidRDefault="003A0AFB" w:rsidP="003A0AFB">
      <w:pPr>
        <w:widowControl w:val="0"/>
        <w:spacing w:after="0" w:line="319" w:lineRule="exact"/>
        <w:ind w:right="-1"/>
        <w:rPr>
          <w:rFonts w:ascii="Times New Roman" w:eastAsia="Calibri" w:hAnsi="Times New Roman" w:cs="Times New Roman"/>
          <w:bCs/>
          <w:spacing w:val="1"/>
          <w:sz w:val="16"/>
          <w:szCs w:val="16"/>
          <w:lang w:eastAsia="x-none"/>
        </w:rPr>
      </w:pPr>
    </w:p>
    <w:p w:rsidR="003A0AFB" w:rsidRPr="003A0AFB" w:rsidRDefault="003A0AFB" w:rsidP="003A0AFB">
      <w:pPr>
        <w:widowControl w:val="0"/>
        <w:tabs>
          <w:tab w:val="left" w:pos="2437"/>
        </w:tabs>
        <w:spacing w:after="0" w:line="240" w:lineRule="auto"/>
        <w:ind w:firstLine="709"/>
        <w:jc w:val="both"/>
        <w:rPr>
          <w:rFonts w:ascii="Times New Roman" w:eastAsia="Calibri" w:hAnsi="Times New Roman" w:cs="Times New Roman"/>
          <w:color w:val="000000"/>
          <w:sz w:val="16"/>
          <w:szCs w:val="16"/>
          <w:shd w:val="clear" w:color="auto" w:fill="FFFFFF"/>
          <w:lang w:eastAsia="x-none"/>
        </w:rPr>
      </w:pPr>
      <w:r w:rsidRPr="003A0AFB">
        <w:rPr>
          <w:rFonts w:ascii="Times New Roman" w:eastAsia="Calibri" w:hAnsi="Times New Roman" w:cs="Times New Roman"/>
          <w:color w:val="000000"/>
          <w:sz w:val="16"/>
          <w:szCs w:val="16"/>
          <w:shd w:val="clear" w:color="auto" w:fill="FFFFFF"/>
          <w:lang w:val="x-none" w:eastAsia="x-none"/>
        </w:rPr>
        <w:t>В соответствии с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Минстроя России от 13.04.2017г. № 711/</w:t>
      </w:r>
      <w:proofErr w:type="spellStart"/>
      <w:r w:rsidRPr="003A0AFB">
        <w:rPr>
          <w:rFonts w:ascii="Times New Roman" w:eastAsia="Calibri" w:hAnsi="Times New Roman" w:cs="Times New Roman"/>
          <w:color w:val="000000"/>
          <w:sz w:val="16"/>
          <w:szCs w:val="16"/>
          <w:shd w:val="clear" w:color="auto" w:fill="FFFFFF"/>
          <w:lang w:val="x-none" w:eastAsia="x-none"/>
        </w:rPr>
        <w:t>пр</w:t>
      </w:r>
      <w:proofErr w:type="spellEnd"/>
      <w:r w:rsidRPr="003A0AFB">
        <w:rPr>
          <w:rFonts w:ascii="Times New Roman" w:eastAsia="Calibri" w:hAnsi="Times New Roman" w:cs="Times New Roman"/>
          <w:color w:val="000000"/>
          <w:sz w:val="16"/>
          <w:szCs w:val="16"/>
          <w:shd w:val="clear" w:color="auto" w:fill="FFFFFF"/>
          <w:lang w:val="x-none" w:eastAsia="x-none"/>
        </w:rPr>
        <w:t>, на основании письма Правительства Иркутской области от 10.08.2017г. № 02-30-3936/17</w:t>
      </w:r>
      <w:r w:rsidRPr="003A0AFB">
        <w:rPr>
          <w:rFonts w:ascii="Times New Roman" w:eastAsia="Calibri" w:hAnsi="Times New Roman" w:cs="Times New Roman"/>
          <w:color w:val="000000"/>
          <w:sz w:val="16"/>
          <w:szCs w:val="16"/>
          <w:shd w:val="clear" w:color="auto" w:fill="FFFFFF"/>
          <w:lang w:eastAsia="x-none"/>
        </w:rPr>
        <w:t>, Устава Замзорского муниципального образования</w:t>
      </w:r>
    </w:p>
    <w:p w:rsidR="003A0AFB" w:rsidRPr="003A0AFB" w:rsidRDefault="003A0AFB" w:rsidP="003A0AFB">
      <w:pPr>
        <w:widowControl w:val="0"/>
        <w:tabs>
          <w:tab w:val="left" w:pos="2437"/>
        </w:tabs>
        <w:spacing w:after="0" w:line="319" w:lineRule="exact"/>
        <w:ind w:left="20" w:right="20" w:hanging="20"/>
        <w:jc w:val="both"/>
        <w:rPr>
          <w:rFonts w:ascii="Times New Roman" w:eastAsia="Calibri" w:hAnsi="Times New Roman" w:cs="Times New Roman"/>
          <w:sz w:val="16"/>
          <w:szCs w:val="16"/>
          <w:lang w:eastAsia="x-none"/>
        </w:rPr>
      </w:pPr>
    </w:p>
    <w:p w:rsidR="003A0AFB" w:rsidRPr="003A0AFB" w:rsidRDefault="003A0AFB" w:rsidP="003A0AFB">
      <w:pPr>
        <w:jc w:val="center"/>
        <w:rPr>
          <w:rFonts w:ascii="Times New Roman" w:eastAsia="Calibri" w:hAnsi="Times New Roman" w:cs="Times New Roman"/>
          <w:b/>
          <w:sz w:val="16"/>
          <w:szCs w:val="16"/>
          <w:lang w:eastAsia="en-US"/>
        </w:rPr>
      </w:pPr>
      <w:r w:rsidRPr="003A0AFB">
        <w:rPr>
          <w:rFonts w:ascii="Times New Roman" w:eastAsia="Calibri" w:hAnsi="Times New Roman" w:cs="Times New Roman"/>
          <w:b/>
          <w:sz w:val="16"/>
          <w:szCs w:val="16"/>
          <w:lang w:eastAsia="en-US"/>
        </w:rPr>
        <w:t>ПОСТАНОВЛЯЕТ:</w:t>
      </w: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 xml:space="preserve">1. </w:t>
      </w:r>
      <w:r w:rsidRPr="003A0AFB">
        <w:rPr>
          <w:rFonts w:ascii="Times New Roman" w:eastAsia="Times New Roman" w:hAnsi="Times New Roman" w:cs="Times New Roman"/>
          <w:spacing w:val="2"/>
          <w:sz w:val="16"/>
          <w:szCs w:val="16"/>
          <w:lang w:eastAsia="en-US"/>
        </w:rPr>
        <w:t>Утвердить Правила размещения и содержания вывесок и информационных конструкций на территории Замзорского муниципального образования. (Прилагается).</w:t>
      </w:r>
    </w:p>
    <w:p w:rsidR="003A0AFB" w:rsidRPr="003A0AFB" w:rsidRDefault="003A0AFB" w:rsidP="003A0AFB">
      <w:pPr>
        <w:spacing w:after="0" w:line="240" w:lineRule="auto"/>
        <w:ind w:firstLine="709"/>
        <w:jc w:val="both"/>
        <w:rPr>
          <w:rFonts w:ascii="Times New Roman" w:eastAsia="Calibri" w:hAnsi="Times New Roman" w:cs="Times New Roman"/>
          <w:sz w:val="16"/>
          <w:szCs w:val="16"/>
          <w:lang w:eastAsia="en-US"/>
        </w:rPr>
      </w:pPr>
      <w:r w:rsidRPr="003A0AFB">
        <w:rPr>
          <w:rFonts w:ascii="Times New Roman" w:eastAsia="Calibri" w:hAnsi="Times New Roman" w:cs="Times New Roman"/>
          <w:sz w:val="16"/>
          <w:szCs w:val="16"/>
        </w:rPr>
        <w:t xml:space="preserve">2. </w:t>
      </w:r>
      <w:r w:rsidRPr="003A0AFB">
        <w:rPr>
          <w:rFonts w:ascii="Times New Roman" w:eastAsia="Calibri" w:hAnsi="Times New Roman" w:cs="Times New Roman"/>
          <w:sz w:val="16"/>
          <w:szCs w:val="16"/>
          <w:lang w:eastAsia="en-US"/>
        </w:rPr>
        <w:t>Настоящее постановление опубликовать в печатном средстве массовой информации «Вестник Замзорского сельского поселения» и на сайте Замзорского муниципального образования в информационно-телекоммуникационной сети «Интернет».</w:t>
      </w:r>
    </w:p>
    <w:p w:rsidR="003A0AFB" w:rsidRPr="003A0AFB" w:rsidRDefault="003A0AFB" w:rsidP="003A0AFB">
      <w:pPr>
        <w:spacing w:after="0" w:line="240" w:lineRule="auto"/>
        <w:ind w:firstLine="709"/>
        <w:contextualSpacing/>
        <w:jc w:val="both"/>
        <w:rPr>
          <w:rFonts w:ascii="Times New Roman" w:eastAsia="DejaVu Sans" w:hAnsi="Times New Roman" w:cs="Times New Roman"/>
          <w:color w:val="000000"/>
          <w:kern w:val="2"/>
          <w:sz w:val="16"/>
          <w:szCs w:val="16"/>
        </w:rPr>
      </w:pPr>
      <w:r w:rsidRPr="003A0AFB">
        <w:rPr>
          <w:rFonts w:ascii="Times New Roman" w:eastAsia="DejaVu Sans" w:hAnsi="Times New Roman" w:cs="Times New Roman"/>
          <w:color w:val="000000"/>
          <w:kern w:val="2"/>
          <w:sz w:val="16"/>
          <w:szCs w:val="16"/>
        </w:rPr>
        <w:t xml:space="preserve">3. </w:t>
      </w:r>
      <w:proofErr w:type="gramStart"/>
      <w:r w:rsidRPr="003A0AFB">
        <w:rPr>
          <w:rFonts w:ascii="Times New Roman" w:eastAsia="DejaVu Sans" w:hAnsi="Times New Roman" w:cs="Times New Roman"/>
          <w:color w:val="000000"/>
          <w:kern w:val="2"/>
          <w:sz w:val="16"/>
          <w:szCs w:val="16"/>
        </w:rPr>
        <w:t>Контроль за</w:t>
      </w:r>
      <w:proofErr w:type="gramEnd"/>
      <w:r w:rsidRPr="003A0AFB">
        <w:rPr>
          <w:rFonts w:ascii="Times New Roman" w:eastAsia="DejaVu Sans" w:hAnsi="Times New Roman" w:cs="Times New Roman"/>
          <w:color w:val="000000"/>
          <w:kern w:val="2"/>
          <w:sz w:val="16"/>
          <w:szCs w:val="16"/>
        </w:rPr>
        <w:t xml:space="preserve"> исполнением настоящего постановления оставляю за собой.</w:t>
      </w:r>
    </w:p>
    <w:p w:rsidR="003A0AFB" w:rsidRPr="003A0AFB" w:rsidRDefault="003A0AFB" w:rsidP="003A0AFB">
      <w:pPr>
        <w:spacing w:after="0" w:line="240" w:lineRule="auto"/>
        <w:rPr>
          <w:rFonts w:ascii="Times New Roman" w:eastAsia="Calibri" w:hAnsi="Times New Roman" w:cs="Times New Roman"/>
          <w:sz w:val="16"/>
          <w:szCs w:val="16"/>
          <w:lang w:eastAsia="en-US"/>
        </w:rPr>
      </w:pPr>
    </w:p>
    <w:p w:rsidR="003A0AFB" w:rsidRPr="003A0AFB" w:rsidRDefault="003A0AFB" w:rsidP="003A0AFB">
      <w:pPr>
        <w:widowControl w:val="0"/>
        <w:autoSpaceDE w:val="0"/>
        <w:autoSpaceDN w:val="0"/>
        <w:adjustRightInd w:val="0"/>
        <w:spacing w:after="0" w:line="240" w:lineRule="auto"/>
        <w:jc w:val="both"/>
        <w:rPr>
          <w:rFonts w:ascii="Times New Roman" w:eastAsia="Calibri" w:hAnsi="Times New Roman" w:cs="Times New Roman"/>
          <w:b/>
          <w:bCs/>
          <w:i/>
          <w:sz w:val="16"/>
          <w:szCs w:val="16"/>
          <w:lang w:eastAsia="en-US"/>
        </w:rPr>
      </w:pPr>
      <w:r w:rsidRPr="003A0AFB">
        <w:rPr>
          <w:rFonts w:ascii="Times New Roman" w:eastAsia="Calibri" w:hAnsi="Times New Roman" w:cs="Times New Roman"/>
          <w:b/>
          <w:bCs/>
          <w:i/>
          <w:sz w:val="16"/>
          <w:szCs w:val="16"/>
          <w:lang w:eastAsia="en-US"/>
        </w:rPr>
        <w:t>Глава Замзорского</w:t>
      </w:r>
    </w:p>
    <w:p w:rsidR="003A0AFB" w:rsidRPr="003A0AFB" w:rsidRDefault="003A0AFB" w:rsidP="003A0AFB">
      <w:pPr>
        <w:widowControl w:val="0"/>
        <w:autoSpaceDE w:val="0"/>
        <w:autoSpaceDN w:val="0"/>
        <w:adjustRightInd w:val="0"/>
        <w:spacing w:after="0" w:line="240" w:lineRule="auto"/>
        <w:jc w:val="both"/>
        <w:rPr>
          <w:rFonts w:ascii="Times New Roman" w:eastAsia="Calibri" w:hAnsi="Times New Roman" w:cs="Times New Roman"/>
          <w:bCs/>
          <w:sz w:val="16"/>
          <w:szCs w:val="16"/>
          <w:lang w:eastAsia="en-US"/>
        </w:rPr>
      </w:pPr>
      <w:r w:rsidRPr="003A0AFB">
        <w:rPr>
          <w:rFonts w:ascii="Times New Roman" w:eastAsia="Calibri" w:hAnsi="Times New Roman" w:cs="Times New Roman"/>
          <w:b/>
          <w:bCs/>
          <w:i/>
          <w:sz w:val="16"/>
          <w:szCs w:val="16"/>
          <w:lang w:eastAsia="en-US"/>
        </w:rPr>
        <w:t>муниципального образования Е.В. Бурмакина</w:t>
      </w:r>
    </w:p>
    <w:p w:rsidR="003A0AFB" w:rsidRPr="003A0AFB" w:rsidRDefault="003A0AFB" w:rsidP="003A0AFB">
      <w:pPr>
        <w:shd w:val="clear" w:color="auto" w:fill="FFFFFF"/>
        <w:spacing w:after="0" w:line="315" w:lineRule="atLeast"/>
        <w:ind w:right="-285"/>
        <w:textAlignment w:val="baseline"/>
        <w:rPr>
          <w:rFonts w:ascii="Times New Roman" w:eastAsia="Times New Roman" w:hAnsi="Times New Roman" w:cs="Times New Roman"/>
          <w:spacing w:val="2"/>
          <w:sz w:val="16"/>
          <w:szCs w:val="16"/>
          <w:lang w:eastAsia="en-US"/>
        </w:rPr>
      </w:pPr>
    </w:p>
    <w:p w:rsidR="003A0AFB" w:rsidRPr="003A0AFB" w:rsidRDefault="003A0AFB" w:rsidP="003A0AFB">
      <w:pPr>
        <w:spacing w:after="0" w:line="240" w:lineRule="auto"/>
        <w:jc w:val="right"/>
        <w:rPr>
          <w:rFonts w:ascii="Times New Roman" w:eastAsia="Calibri" w:hAnsi="Times New Roman" w:cs="Times New Roman"/>
          <w:sz w:val="16"/>
          <w:szCs w:val="16"/>
          <w:lang w:eastAsia="en-US"/>
        </w:rPr>
      </w:pPr>
      <w:r w:rsidRPr="003A0AFB">
        <w:rPr>
          <w:rFonts w:ascii="Times New Roman" w:eastAsia="Calibri" w:hAnsi="Times New Roman" w:cs="Times New Roman"/>
          <w:sz w:val="16"/>
          <w:szCs w:val="16"/>
          <w:lang w:eastAsia="en-US"/>
        </w:rPr>
        <w:t>Приложение к постановлению</w:t>
      </w:r>
    </w:p>
    <w:p w:rsidR="003A0AFB" w:rsidRPr="003A0AFB" w:rsidRDefault="003A0AFB" w:rsidP="003A0AFB">
      <w:pPr>
        <w:spacing w:after="0" w:line="240" w:lineRule="auto"/>
        <w:jc w:val="right"/>
        <w:rPr>
          <w:rFonts w:ascii="Times New Roman" w:eastAsia="Calibri" w:hAnsi="Times New Roman" w:cs="Times New Roman"/>
          <w:sz w:val="16"/>
          <w:szCs w:val="16"/>
          <w:lang w:eastAsia="en-US"/>
        </w:rPr>
      </w:pPr>
      <w:r w:rsidRPr="003A0AFB">
        <w:rPr>
          <w:rFonts w:ascii="Times New Roman" w:eastAsia="Calibri" w:hAnsi="Times New Roman" w:cs="Times New Roman"/>
          <w:sz w:val="16"/>
          <w:szCs w:val="16"/>
          <w:lang w:eastAsia="en-US"/>
        </w:rPr>
        <w:t>администрации Замзорского МО</w:t>
      </w:r>
    </w:p>
    <w:p w:rsidR="003A0AFB" w:rsidRPr="003A0AFB" w:rsidRDefault="003A0AFB" w:rsidP="003A0AFB">
      <w:pPr>
        <w:spacing w:after="0" w:line="240" w:lineRule="auto"/>
        <w:jc w:val="right"/>
        <w:rPr>
          <w:rFonts w:ascii="Times New Roman" w:eastAsia="Calibri" w:hAnsi="Times New Roman" w:cs="Times New Roman"/>
          <w:sz w:val="16"/>
          <w:szCs w:val="16"/>
          <w:lang w:eastAsia="en-US"/>
        </w:rPr>
      </w:pPr>
      <w:r w:rsidRPr="003A0AFB">
        <w:rPr>
          <w:rFonts w:ascii="Times New Roman" w:eastAsia="Calibri" w:hAnsi="Times New Roman" w:cs="Times New Roman"/>
          <w:sz w:val="16"/>
          <w:szCs w:val="16"/>
          <w:lang w:eastAsia="en-US"/>
        </w:rPr>
        <w:t>от 29.01.2018 года № 9</w:t>
      </w:r>
    </w:p>
    <w:p w:rsidR="003A0AFB" w:rsidRPr="003A0AFB" w:rsidRDefault="003A0AFB" w:rsidP="003A0AFB">
      <w:pPr>
        <w:spacing w:after="0" w:line="240" w:lineRule="auto"/>
        <w:ind w:firstLine="709"/>
        <w:rPr>
          <w:rFonts w:ascii="Times New Roman" w:eastAsia="Calibri" w:hAnsi="Times New Roman" w:cs="Times New Roman"/>
          <w:sz w:val="16"/>
          <w:szCs w:val="16"/>
          <w:lang w:eastAsia="en-US"/>
        </w:rPr>
      </w:pPr>
    </w:p>
    <w:p w:rsidR="003A0AFB" w:rsidRPr="003A0AFB" w:rsidRDefault="003A0AFB" w:rsidP="003A0AFB">
      <w:pPr>
        <w:shd w:val="clear" w:color="auto" w:fill="FFFFFF"/>
        <w:spacing w:after="0" w:line="240" w:lineRule="auto"/>
        <w:ind w:left="-567" w:right="-285" w:firstLine="709"/>
        <w:jc w:val="center"/>
        <w:textAlignment w:val="baseline"/>
        <w:outlineLvl w:val="1"/>
        <w:rPr>
          <w:rFonts w:ascii="Times New Roman" w:eastAsia="Times New Roman" w:hAnsi="Times New Roman" w:cs="Times New Roman"/>
          <w:b/>
          <w:spacing w:val="2"/>
          <w:sz w:val="16"/>
          <w:szCs w:val="16"/>
          <w:lang w:eastAsia="en-US"/>
        </w:rPr>
      </w:pPr>
      <w:r w:rsidRPr="003A0AFB">
        <w:rPr>
          <w:rFonts w:ascii="Times New Roman" w:eastAsia="Times New Roman" w:hAnsi="Times New Roman" w:cs="Times New Roman"/>
          <w:b/>
          <w:spacing w:val="2"/>
          <w:sz w:val="16"/>
          <w:szCs w:val="16"/>
          <w:lang w:eastAsia="en-US"/>
        </w:rPr>
        <w:t xml:space="preserve">ПРАВИЛА </w:t>
      </w:r>
    </w:p>
    <w:p w:rsidR="003A0AFB" w:rsidRPr="003A0AFB" w:rsidRDefault="003A0AFB" w:rsidP="003A0AFB">
      <w:pPr>
        <w:shd w:val="clear" w:color="auto" w:fill="FFFFFF"/>
        <w:spacing w:after="0" w:line="240" w:lineRule="auto"/>
        <w:ind w:left="-567" w:right="-285" w:firstLine="709"/>
        <w:jc w:val="center"/>
        <w:textAlignment w:val="baseline"/>
        <w:outlineLvl w:val="1"/>
        <w:rPr>
          <w:rFonts w:ascii="Times New Roman" w:eastAsia="Times New Roman" w:hAnsi="Times New Roman" w:cs="Times New Roman"/>
          <w:b/>
          <w:spacing w:val="2"/>
          <w:sz w:val="16"/>
          <w:szCs w:val="16"/>
          <w:lang w:eastAsia="en-US"/>
        </w:rPr>
      </w:pPr>
      <w:r w:rsidRPr="003A0AFB">
        <w:rPr>
          <w:rFonts w:ascii="Times New Roman" w:eastAsia="Times New Roman" w:hAnsi="Times New Roman" w:cs="Times New Roman"/>
          <w:b/>
          <w:spacing w:val="2"/>
          <w:sz w:val="16"/>
          <w:szCs w:val="16"/>
          <w:lang w:eastAsia="en-US"/>
        </w:rPr>
        <w:t xml:space="preserve">РАЗМЕЩЕНИЯ И СОДЕРЖАНИЯ ВЫВЕСОК И ИНФОРМАЦИОННЫХ КОНСТРУКЦИЙ </w:t>
      </w:r>
    </w:p>
    <w:p w:rsidR="003A0AFB" w:rsidRPr="003A0AFB" w:rsidRDefault="003A0AFB" w:rsidP="003A0AFB">
      <w:pPr>
        <w:shd w:val="clear" w:color="auto" w:fill="FFFFFF"/>
        <w:spacing w:after="0" w:line="240" w:lineRule="auto"/>
        <w:ind w:left="-567" w:right="-285" w:firstLine="709"/>
        <w:jc w:val="center"/>
        <w:textAlignment w:val="baseline"/>
        <w:outlineLvl w:val="1"/>
        <w:rPr>
          <w:rFonts w:ascii="Times New Roman" w:eastAsia="Times New Roman" w:hAnsi="Times New Roman" w:cs="Times New Roman"/>
          <w:b/>
          <w:spacing w:val="2"/>
          <w:sz w:val="16"/>
          <w:szCs w:val="16"/>
          <w:lang w:eastAsia="en-US"/>
        </w:rPr>
      </w:pPr>
      <w:r w:rsidRPr="003A0AFB">
        <w:rPr>
          <w:rFonts w:ascii="Times New Roman" w:eastAsia="Times New Roman" w:hAnsi="Times New Roman" w:cs="Times New Roman"/>
          <w:b/>
          <w:spacing w:val="2"/>
          <w:sz w:val="16"/>
          <w:szCs w:val="16"/>
          <w:lang w:eastAsia="en-US"/>
        </w:rPr>
        <w:t xml:space="preserve"> НА ТЕРРИТОРИИ ЗАМЗОРСКОГО МУНИЦИПАЛЬНОГО ОБРАЗОВАНИЯ </w:t>
      </w:r>
    </w:p>
    <w:p w:rsidR="003A0AFB" w:rsidRPr="003A0AFB" w:rsidRDefault="003A0AFB" w:rsidP="003A0AFB">
      <w:pPr>
        <w:shd w:val="clear" w:color="auto" w:fill="FFFFFF"/>
        <w:spacing w:after="0" w:line="240" w:lineRule="auto"/>
        <w:ind w:left="-567" w:right="-285" w:firstLine="709"/>
        <w:jc w:val="center"/>
        <w:textAlignment w:val="baseline"/>
        <w:outlineLvl w:val="1"/>
        <w:rPr>
          <w:rFonts w:ascii="Times New Roman" w:eastAsia="Times New Roman" w:hAnsi="Times New Roman" w:cs="Times New Roman"/>
          <w:spacing w:val="2"/>
          <w:sz w:val="16"/>
          <w:szCs w:val="16"/>
          <w:lang w:eastAsia="en-US"/>
        </w:rPr>
      </w:pP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1. Общие положения</w:t>
      </w: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lang w:eastAsia="en-US"/>
        </w:rPr>
      </w:pP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1.1. Настоящие Правила размещения и содержания вывесок и информационных конструкций на территории Замзорского муниципального образования (далее - Правила) устанавливают требования к отдельному виду объектов наружной информации – вывескам и информационным конструкциям, их размещению и содержанию.</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Настоящие Правила не регулируют порядок размещения, содержания и эксплуатации конструкций, на которых размещается реклама, и технических средств организации дорожного движения.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1.2. Уполномоченным органом администрации в сфере размещения вывесок на территории Замзорского МО является Администрация Замзорского муниципального образования.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Calibri"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1.3. </w:t>
      </w:r>
      <w:r w:rsidRPr="003A0AFB">
        <w:rPr>
          <w:rFonts w:ascii="Times New Roman" w:eastAsia="Calibri" w:hAnsi="Times New Roman" w:cs="Times New Roman"/>
          <w:spacing w:val="2"/>
          <w:sz w:val="16"/>
          <w:szCs w:val="16"/>
          <w:lang w:eastAsia="en-US"/>
        </w:rPr>
        <w:t>На территории Замзорского муниципального образования осуществляется размещение информационных элементов следующих типов:</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Calibri" w:hAnsi="Times New Roman" w:cs="Times New Roman"/>
          <w:spacing w:val="2"/>
          <w:sz w:val="16"/>
          <w:szCs w:val="16"/>
          <w:lang w:eastAsia="en-US"/>
        </w:rPr>
      </w:pPr>
      <w:r w:rsidRPr="003A0AFB">
        <w:rPr>
          <w:rFonts w:ascii="Times New Roman" w:eastAsia="Calibri" w:hAnsi="Times New Roman" w:cs="Times New Roman"/>
          <w:spacing w:val="2"/>
          <w:sz w:val="16"/>
          <w:szCs w:val="16"/>
          <w:lang w:eastAsia="en-US"/>
        </w:rPr>
        <w:t xml:space="preserve"> - вывески;</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Calibri" w:hAnsi="Times New Roman" w:cs="Times New Roman"/>
          <w:color w:val="2D2D2D"/>
          <w:spacing w:val="2"/>
          <w:sz w:val="16"/>
          <w:szCs w:val="16"/>
          <w:lang w:eastAsia="en-US"/>
        </w:rPr>
      </w:pPr>
      <w:r w:rsidRPr="003A0AFB">
        <w:rPr>
          <w:rFonts w:ascii="Times New Roman" w:eastAsia="Calibri" w:hAnsi="Times New Roman" w:cs="Times New Roman"/>
          <w:spacing w:val="2"/>
          <w:sz w:val="16"/>
          <w:szCs w:val="16"/>
          <w:lang w:eastAsia="en-US"/>
        </w:rPr>
        <w:t xml:space="preserve"> - информационные конструкции;</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1.4. Типы вывесок и информационных конструкций, размещаемых на территории Замзорского</w:t>
      </w:r>
      <w:r w:rsidRPr="003A0AFB">
        <w:rPr>
          <w:rFonts w:ascii="Times New Roman" w:eastAsia="Calibri" w:hAnsi="Times New Roman" w:cs="Times New Roman"/>
          <w:spacing w:val="2"/>
          <w:sz w:val="16"/>
          <w:szCs w:val="16"/>
          <w:lang w:eastAsia="en-US"/>
        </w:rPr>
        <w:t xml:space="preserve"> муниципального образования.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1) настенная вывеска и информационная конструкция, располагающаяся параллельно к поверхности фасада объекта непосредственно на плоскости фасада объекта или в плоскости фасада на крыше объекта;</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lastRenderedPageBreak/>
        <w:t>2) консольная вывеска и информационная конструкция, расположенная перпендикулярно фасаду здания, на котором она размещается;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3) витринная вывеска и информационная конструкция, располагающаяся в витрине на внешней стороне и (или) с внутренней стороны остекления витрины объектов, информация на которой предназначена для восприятия вне здания;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4) подвесная вывеска и информационная конструкция, размещающаяся в пешеходном галерейном пространстве зданий, строений, сооружений;</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5) вывеска и информационная конструкция на земельном участке, расположенная непосредственно на земельном участке, на котором осуществляется деятельность организации или индивидуального предпринимателя при отсутствии на таком земельном участке зданий, строений, сооружений и внешних поверхностях временно расположенных объектов, на которых может быть размещена вывеска иного типа;</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6) вывеска и информационная конструкция - меню, размещаемая при предоставлении услуг общественного питания и содержащая сведения об ассортименте блюд, напитков и иных продуктов питания, предлагаемых в заведении общественного питания;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7) вывеска и информационная конструкция - уникальный объект наружной информации, являющаяся объектом монументально-декоративного искусства (барельефы, горельефы, скульптура и иные объекты монументально-декоративного искусства);</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вывеска, выполненная в технике мозаичного панно по фасаду здания;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вывеска и информационная конструкция, облик которой определен строительным проектом здания;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вывеска, являющаяся архитектурным элементом и декором внешних поверхностей объекта.</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1.5. Вывески и информационные конструкции размещаются на территории Замзорского муниципального образования в соответствии с настоящими Правилами.</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Содержание вывески и информационной конструкции, ее объемное исполнение и расположение определяются ее владельцем исходя из установленных настоящими Правилами требований.</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1.6. Владелец вывески и информационной конструкции - лицо, информация о деятельности которого содержится на вывеске и информационной конструкции. Владелец вывески и информационной конструкции отвечает за техническое содержание вывески и соответствие ее исполнения настоящим Правилам.</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1.7. </w:t>
      </w:r>
      <w:proofErr w:type="gramStart"/>
      <w:r w:rsidRPr="003A0AFB">
        <w:rPr>
          <w:rFonts w:ascii="Times New Roman" w:eastAsia="Times New Roman" w:hAnsi="Times New Roman" w:cs="Times New Roman"/>
          <w:spacing w:val="2"/>
          <w:sz w:val="16"/>
          <w:szCs w:val="16"/>
          <w:lang w:eastAsia="en-US"/>
        </w:rPr>
        <w:t>Размещение вывески и информационной конструкции на земельном участке допускается только при условии их установки в границах земельного участка, на котором располагаются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на данной вывеске и которым собственники земельных участков или иные уполномоченные лица согласовали места под размещения вывесок.</w:t>
      </w:r>
      <w:proofErr w:type="gramEnd"/>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1.8.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w:t>
      </w:r>
      <w:proofErr w:type="gramStart"/>
      <w:r w:rsidRPr="003A0AFB">
        <w:rPr>
          <w:rFonts w:ascii="Times New Roman" w:eastAsia="Times New Roman" w:hAnsi="Times New Roman" w:cs="Times New Roman"/>
          <w:spacing w:val="2"/>
          <w:sz w:val="16"/>
          <w:szCs w:val="16"/>
          <w:lang w:eastAsia="en-US"/>
        </w:rPr>
        <w:t>решения</w:t>
      </w:r>
      <w:proofErr w:type="gramEnd"/>
      <w:r w:rsidRPr="003A0AFB">
        <w:rPr>
          <w:rFonts w:ascii="Times New Roman" w:eastAsia="Times New Roman" w:hAnsi="Times New Roman" w:cs="Times New Roman"/>
          <w:spacing w:val="2"/>
          <w:sz w:val="16"/>
          <w:szCs w:val="16"/>
          <w:lang w:eastAsia="en-US"/>
        </w:rPr>
        <w:t xml:space="preserve"> в том числе определяются места размещения вывесок на внешних поверхностях данных объектов, а также их параметры (размеры).</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1.9. </w:t>
      </w:r>
      <w:proofErr w:type="gramStart"/>
      <w:r w:rsidRPr="003A0AFB">
        <w:rPr>
          <w:rFonts w:ascii="Times New Roman" w:eastAsia="Times New Roman" w:hAnsi="Times New Roman" w:cs="Times New Roman"/>
          <w:spacing w:val="2"/>
          <w:sz w:val="16"/>
          <w:szCs w:val="16"/>
          <w:lang w:eastAsia="en-US"/>
        </w:rPr>
        <w:t>Вывески и информационной конструкции, размещаемые на территории Замзорского муниципального образования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иными установленными требованиями, а также не нарушать внешний архитектурно-художественный облик поселка и обеспечивать соответствие эстетических характеристик вывески внешнему облику объекта, на котором они размещаются.</w:t>
      </w:r>
      <w:proofErr w:type="gramEnd"/>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1.10. Использование в текстах (надписях), размещаемых на вывесках и информационных конструкциях, товарных знаков и знаков обслуживания, в том числе на иностранных языках, осуществляется только при условии соблюдения норм законодательства Российской Федерации, предусмотренных международным договором, актом с участием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w:t>
      </w:r>
      <w:r w:rsidRPr="003A0AFB">
        <w:rPr>
          <w:rFonts w:ascii="Times New Roman" w:eastAsia="Times New Roman" w:hAnsi="Times New Roman" w:cs="Times New Roman"/>
          <w:spacing w:val="2"/>
          <w:sz w:val="16"/>
          <w:szCs w:val="16"/>
          <w:lang w:eastAsia="en-US"/>
        </w:rPr>
        <w:lastRenderedPageBreak/>
        <w:t>допускается не указывать в данной вывеске и информационной конструкции сведения о профиле деятельности организации, индивидуального предпринимателя, виде реализуемых ими товаров, оказываемых услуг.</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1.11. При размещении на территории Замзорского муниципального образования вывесок и информационных конструкциях запрещается: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1) В случае размещения вывесок и информационных конструкций на внешних поверхностях многоквартирных домов:</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и информационных конструкций на крыше, козырьках, лоджиях, балконах здания;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и информационных конструкций на архитектурных деталях или с перекрытием (закрытием) архитектурных деталей здания (в том числе на пилястрах, орнаментах, лепнине);</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и информационных конструкций на стенах в границах жилых помещений;</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размещение вывесок и информационных конструкций на расстоянии </w:t>
      </w:r>
      <w:proofErr w:type="gramStart"/>
      <w:r w:rsidRPr="003A0AFB">
        <w:rPr>
          <w:rFonts w:ascii="Times New Roman" w:eastAsia="Times New Roman" w:hAnsi="Times New Roman" w:cs="Times New Roman"/>
          <w:spacing w:val="2"/>
          <w:sz w:val="16"/>
          <w:szCs w:val="16"/>
          <w:lang w:eastAsia="en-US"/>
        </w:rPr>
        <w:t>ближе</w:t>
      </w:r>
      <w:proofErr w:type="gramEnd"/>
      <w:r w:rsidRPr="003A0AFB">
        <w:rPr>
          <w:rFonts w:ascii="Times New Roman" w:eastAsia="Times New Roman" w:hAnsi="Times New Roman" w:cs="Times New Roman"/>
          <w:spacing w:val="2"/>
          <w:sz w:val="16"/>
          <w:szCs w:val="16"/>
          <w:lang w:eastAsia="en-US"/>
        </w:rPr>
        <w:t xml:space="preserve"> чем </w:t>
      </w:r>
      <w:smartTag w:uri="urn:schemas-microsoft-com:office:smarttags" w:element="metricconverter">
        <w:smartTagPr>
          <w:attr w:name="ProductID" w:val="1 м"/>
        </w:smartTagPr>
        <w:r w:rsidRPr="003A0AFB">
          <w:rPr>
            <w:rFonts w:ascii="Times New Roman" w:eastAsia="Times New Roman" w:hAnsi="Times New Roman" w:cs="Times New Roman"/>
            <w:spacing w:val="2"/>
            <w:sz w:val="16"/>
            <w:szCs w:val="16"/>
            <w:lang w:eastAsia="en-US"/>
          </w:rPr>
          <w:t>1 м</w:t>
        </w:r>
      </w:smartTag>
      <w:r w:rsidRPr="003A0AFB">
        <w:rPr>
          <w:rFonts w:ascii="Times New Roman" w:eastAsia="Times New Roman" w:hAnsi="Times New Roman" w:cs="Times New Roman"/>
          <w:spacing w:val="2"/>
          <w:sz w:val="16"/>
          <w:szCs w:val="16"/>
          <w:lang w:eastAsia="en-US"/>
        </w:rPr>
        <w:t xml:space="preserve"> от мемориальных досок;</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перекрытие (закрытие) указателей наименований улиц и номеров домов;</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w:t>
      </w:r>
      <w:proofErr w:type="gramStart"/>
      <w:r w:rsidRPr="003A0AFB">
        <w:rPr>
          <w:rFonts w:ascii="Times New Roman" w:eastAsia="Times New Roman" w:hAnsi="Times New Roman" w:cs="Times New Roman"/>
          <w:spacing w:val="2"/>
          <w:sz w:val="16"/>
          <w:szCs w:val="16"/>
          <w:lang w:eastAsia="en-US"/>
        </w:rPr>
        <w:t>- размещение настенных вывесок и информационной конструкций одна над другой;</w:t>
      </w:r>
      <w:proofErr w:type="gramEnd"/>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одной консольной вывески и информационной конструкций над другой;</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и информационных конструкций (за исключением уникальных объектов наружной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и информационных конструкций с использованием демонстрации постеров на динамических системах смены изображений (роллерные системы, системы поворотных панелей - </w:t>
      </w:r>
      <w:proofErr w:type="spellStart"/>
      <w:r w:rsidRPr="003A0AFB">
        <w:rPr>
          <w:rFonts w:ascii="Times New Roman" w:eastAsia="Times New Roman" w:hAnsi="Times New Roman" w:cs="Times New Roman"/>
          <w:spacing w:val="2"/>
          <w:sz w:val="16"/>
          <w:szCs w:val="16"/>
          <w:lang w:eastAsia="en-US"/>
        </w:rPr>
        <w:t>призматроны</w:t>
      </w:r>
      <w:proofErr w:type="spellEnd"/>
      <w:r w:rsidRPr="003A0AFB">
        <w:rPr>
          <w:rFonts w:ascii="Times New Roman" w:eastAsia="Times New Roman" w:hAnsi="Times New Roman" w:cs="Times New Roman"/>
          <w:spacing w:val="2"/>
          <w:sz w:val="16"/>
          <w:szCs w:val="16"/>
          <w:lang w:eastAsia="en-US"/>
        </w:rPr>
        <w:t xml:space="preserve"> и иные динамические системы смены изображения);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и информационных конструкций с применением динамических эффектов изображения (бегущая строка, анимированные элементы изображения и иные динамические эффекты изображения);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и информационных конструкций путем замены остекления витрин световыми коробами или устройства в витрине вывески с применением динамических эффектов изображения на всю высоту и длину остекления витрины;</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и информационных конструкций с использованием мигающих (мерцающих) элементов;</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и информационных конструкций в виде электронных табло (видеоэкранов) без уменьшения в темное время суток яркости передачи изображения.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2) В случае размещения вывесок и информационных конструкций на внешних поверхностях иных зданий, строений, сооружений (кроме многоквартирных домов):</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и информационных конструкций на козырьках, лоджиях, балконах зданий, строений, сооружений;</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и информационных конструкций на архитектурных деталях или с перекрытием (закрытием) архитектурных деталей здания (в том числе на пилястрах, орнаментах, лепнине);</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и информационных конструкций на расстоянии </w:t>
      </w:r>
      <w:proofErr w:type="gramStart"/>
      <w:r w:rsidRPr="003A0AFB">
        <w:rPr>
          <w:rFonts w:ascii="Times New Roman" w:eastAsia="Times New Roman" w:hAnsi="Times New Roman" w:cs="Times New Roman"/>
          <w:spacing w:val="2"/>
          <w:sz w:val="16"/>
          <w:szCs w:val="16"/>
          <w:lang w:eastAsia="en-US"/>
        </w:rPr>
        <w:t>ближе</w:t>
      </w:r>
      <w:proofErr w:type="gramEnd"/>
      <w:r w:rsidRPr="003A0AFB">
        <w:rPr>
          <w:rFonts w:ascii="Times New Roman" w:eastAsia="Times New Roman" w:hAnsi="Times New Roman" w:cs="Times New Roman"/>
          <w:spacing w:val="2"/>
          <w:sz w:val="16"/>
          <w:szCs w:val="16"/>
          <w:lang w:eastAsia="en-US"/>
        </w:rPr>
        <w:t xml:space="preserve"> чем </w:t>
      </w:r>
      <w:smartTag w:uri="urn:schemas-microsoft-com:office:smarttags" w:element="metricconverter">
        <w:smartTagPr>
          <w:attr w:name="ProductID" w:val="1 м"/>
        </w:smartTagPr>
        <w:r w:rsidRPr="003A0AFB">
          <w:rPr>
            <w:rFonts w:ascii="Times New Roman" w:eastAsia="Times New Roman" w:hAnsi="Times New Roman" w:cs="Times New Roman"/>
            <w:spacing w:val="2"/>
            <w:sz w:val="16"/>
            <w:szCs w:val="16"/>
            <w:lang w:eastAsia="en-US"/>
          </w:rPr>
          <w:t>1 м</w:t>
        </w:r>
      </w:smartTag>
      <w:r w:rsidRPr="003A0AFB">
        <w:rPr>
          <w:rFonts w:ascii="Times New Roman" w:eastAsia="Times New Roman" w:hAnsi="Times New Roman" w:cs="Times New Roman"/>
          <w:spacing w:val="2"/>
          <w:sz w:val="16"/>
          <w:szCs w:val="16"/>
          <w:lang w:eastAsia="en-US"/>
        </w:rPr>
        <w:t xml:space="preserve"> от мемориальных досок;</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перекрытие (закрытие) указателей наименований улиц и номеров домов;</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одной консольной вывески и информационной конструкции над другой;</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и информационных конструкций (за исключением уникальных объектов наружной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и информационных конструкций с использованием технологии демонстрации постеров на динамических системах смены изображений (в том числе роллерные системы, системы поворотных панелей - </w:t>
      </w:r>
      <w:proofErr w:type="spellStart"/>
      <w:r w:rsidRPr="003A0AFB">
        <w:rPr>
          <w:rFonts w:ascii="Times New Roman" w:eastAsia="Times New Roman" w:hAnsi="Times New Roman" w:cs="Times New Roman"/>
          <w:spacing w:val="2"/>
          <w:sz w:val="16"/>
          <w:szCs w:val="16"/>
          <w:lang w:eastAsia="en-US"/>
        </w:rPr>
        <w:t>призматроны</w:t>
      </w:r>
      <w:proofErr w:type="spellEnd"/>
      <w:r w:rsidRPr="003A0AFB">
        <w:rPr>
          <w:rFonts w:ascii="Times New Roman" w:eastAsia="Times New Roman" w:hAnsi="Times New Roman" w:cs="Times New Roman"/>
          <w:spacing w:val="2"/>
          <w:sz w:val="16"/>
          <w:szCs w:val="16"/>
          <w:lang w:eastAsia="en-US"/>
        </w:rPr>
        <w:t xml:space="preserve"> и другие динамические системы смены изображений);</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с применением динамических эффектов изображения (бегущая строка, анимированные элементы изображения);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и информационных конструкций путем замены остекления витрин световыми коробами или устройства в витрине вывески с применением динамических эффектов изображения на всю высоту и длину остекления витрины;</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lastRenderedPageBreak/>
        <w:t xml:space="preserve"> - размещение вывесок и информационных конструкций с использованием мигающих (мерцающих) элементов;</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размещение вывесок и информационных конструкций в виде электронных табло (видеоэкранов) без уменьшения в темное время суток яркости передачи изображения.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3) Размещение вывесок и информационных конструкций на ограждениях, за исключением случая размещения вывески и информационной конструкций непосредственно у входа на огороженную территорию при отсутствии проходной, иного здания или сооружения, просматриваемого с улицы, на котором могла бы быть размещена вывеска и информационная конструкция в соответствии с настоящими правилами.</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4) Размещение вывесок и информационных конструкций в виде отдельно стоящих сборно-разборных (складных) конструкций - </w:t>
      </w:r>
      <w:proofErr w:type="spellStart"/>
      <w:r w:rsidRPr="003A0AFB">
        <w:rPr>
          <w:rFonts w:ascii="Times New Roman" w:eastAsia="Times New Roman" w:hAnsi="Times New Roman" w:cs="Times New Roman"/>
          <w:spacing w:val="2"/>
          <w:sz w:val="16"/>
          <w:szCs w:val="16"/>
          <w:lang w:eastAsia="en-US"/>
        </w:rPr>
        <w:t>штендеров</w:t>
      </w:r>
      <w:proofErr w:type="spellEnd"/>
      <w:r w:rsidRPr="003A0AFB">
        <w:rPr>
          <w:rFonts w:ascii="Times New Roman" w:eastAsia="Times New Roman" w:hAnsi="Times New Roman" w:cs="Times New Roman"/>
          <w:spacing w:val="2"/>
          <w:sz w:val="16"/>
          <w:szCs w:val="16"/>
          <w:lang w:eastAsia="en-US"/>
        </w:rPr>
        <w:t>, вне места нахождения или осуществления деятельности организации или индивидуального предпринимателя.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5) Размещение вывесок и информационных конструкций на внешних поверхностях объектов незавершенного строительства.</w:t>
      </w: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lang w:eastAsia="en-US"/>
        </w:rPr>
      </w:pP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2. Требования к размещению вывесок</w:t>
      </w: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lang w:eastAsia="en-US"/>
        </w:rPr>
      </w:pP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2.1. Вывески могут быть размещены при условии соблюдения требований настоящих Правил на фасадах, крышах, в витринах или на иных внешних поверхностях зданий, строений, сооружений.</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2.2. На одной стороне одного здания, строения, сооружения в отношении одного объекта деятельности организация, индивидуальный предприниматель вправе установить вывеску каждого из следующих типов:</w:t>
      </w:r>
    </w:p>
    <w:p w:rsidR="003A0AFB" w:rsidRPr="003A0AFB" w:rsidRDefault="003A0AFB" w:rsidP="003A0AFB">
      <w:pPr>
        <w:shd w:val="clear" w:color="auto" w:fill="FFFFFF"/>
        <w:spacing w:after="0" w:line="240" w:lineRule="auto"/>
        <w:ind w:firstLine="709"/>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настенная вывеска;</w:t>
      </w:r>
    </w:p>
    <w:p w:rsidR="003A0AFB" w:rsidRPr="003A0AFB" w:rsidRDefault="003A0AFB" w:rsidP="003A0AFB">
      <w:pPr>
        <w:shd w:val="clear" w:color="auto" w:fill="FFFFFF"/>
        <w:spacing w:after="0" w:line="240" w:lineRule="auto"/>
        <w:ind w:firstLine="709"/>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консольная вывеска;</w:t>
      </w:r>
    </w:p>
    <w:p w:rsidR="003A0AFB" w:rsidRPr="003A0AFB" w:rsidRDefault="003A0AFB" w:rsidP="003A0AFB">
      <w:pPr>
        <w:shd w:val="clear" w:color="auto" w:fill="FFFFFF"/>
        <w:spacing w:after="0" w:line="240" w:lineRule="auto"/>
        <w:ind w:firstLine="709"/>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витринная вывеска;</w:t>
      </w:r>
    </w:p>
    <w:p w:rsidR="003A0AFB" w:rsidRPr="003A0AFB" w:rsidRDefault="003A0AFB" w:rsidP="003A0AFB">
      <w:pPr>
        <w:shd w:val="clear" w:color="auto" w:fill="FFFFFF"/>
        <w:spacing w:after="0" w:line="240" w:lineRule="auto"/>
        <w:ind w:firstLine="709"/>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подвесная вывеска.</w:t>
      </w:r>
    </w:p>
    <w:p w:rsidR="003A0AFB" w:rsidRPr="003A0AFB" w:rsidRDefault="003A0AFB" w:rsidP="003A0AFB">
      <w:pPr>
        <w:shd w:val="clear" w:color="auto" w:fill="FFFFFF"/>
        <w:spacing w:after="0" w:line="240" w:lineRule="auto"/>
        <w:ind w:firstLine="709"/>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2.3. Организации, индивидуальные предприниматели, осуществляющие деятельность по оказанию услуг общественного питания, дополнительно к указанным в пункте 1.4 вывескам могут разместить одну вывеску-меню.</w:t>
      </w:r>
    </w:p>
    <w:p w:rsidR="003A0AFB" w:rsidRPr="003A0AFB" w:rsidRDefault="003A0AFB" w:rsidP="003A0AFB">
      <w:pPr>
        <w:shd w:val="clear" w:color="auto" w:fill="FFFFFF"/>
        <w:spacing w:after="0" w:line="240" w:lineRule="auto"/>
        <w:ind w:firstLine="709"/>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2.4. Вывески могут быть размещены в виде единичной конструкции и (или) комплекса идентичных и (или) взаимосвязанных элементов одного объекта наружной информации.</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Для целей настоящих Правил витринные вывески, размещаемые организацией, индивидуальным предпринимателем в витрине на внешней стороне и (или) с внутренней стороны остекления витрины, признаются комплексом идентичных и (или) взаимосвязанных элементов единого объекта наружной информации в случае их размещения в более чем одной витрине.</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2.5. Вывески могут состоять из следующих элементов:</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 - информационное поле (текстовая часть) - буквы, буквенные символы, аббревиатура, цифры;</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декоративно-художественные элементы - логотипы, знаки;</w:t>
      </w:r>
    </w:p>
    <w:p w:rsidR="003A0AFB" w:rsidRPr="003A0AFB" w:rsidRDefault="003A0AFB" w:rsidP="003A0AFB">
      <w:pPr>
        <w:shd w:val="clear" w:color="auto" w:fill="FFFFFF"/>
        <w:spacing w:after="0" w:line="240" w:lineRule="auto"/>
        <w:ind w:firstLine="709"/>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элементы крепления;</w:t>
      </w:r>
    </w:p>
    <w:p w:rsidR="003A0AFB" w:rsidRPr="003A0AFB" w:rsidRDefault="003A0AFB" w:rsidP="003A0AFB">
      <w:pPr>
        <w:shd w:val="clear" w:color="auto" w:fill="FFFFFF"/>
        <w:spacing w:after="0" w:line="240" w:lineRule="auto"/>
        <w:ind w:firstLine="709"/>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подложка.</w:t>
      </w:r>
    </w:p>
    <w:p w:rsidR="003A0AFB" w:rsidRPr="003A0AFB" w:rsidRDefault="003A0AFB" w:rsidP="003A0AFB">
      <w:pPr>
        <w:shd w:val="clear" w:color="auto" w:fill="FFFFFF"/>
        <w:spacing w:after="0" w:line="240" w:lineRule="auto"/>
        <w:ind w:firstLine="709"/>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В случае если вывеска представляет собой объемные символы без использования подложки, высота вывески не должна превышать </w:t>
      </w:r>
      <w:smartTag w:uri="urn:schemas-microsoft-com:office:smarttags" w:element="metricconverter">
        <w:smartTagPr>
          <w:attr w:name="ProductID" w:val="0,75 м"/>
        </w:smartTagPr>
        <w:r w:rsidRPr="003A0AFB">
          <w:rPr>
            <w:rFonts w:ascii="Times New Roman" w:eastAsia="Times New Roman" w:hAnsi="Times New Roman" w:cs="Times New Roman"/>
            <w:spacing w:val="2"/>
            <w:sz w:val="16"/>
            <w:szCs w:val="16"/>
            <w:lang w:eastAsia="en-US"/>
          </w:rPr>
          <w:t>0,75 м</w:t>
        </w:r>
      </w:smartTag>
      <w:r w:rsidRPr="003A0AFB">
        <w:rPr>
          <w:rFonts w:ascii="Times New Roman" w:eastAsia="Times New Roman" w:hAnsi="Times New Roman" w:cs="Times New Roman"/>
          <w:spacing w:val="2"/>
          <w:sz w:val="16"/>
          <w:szCs w:val="16"/>
          <w:lang w:eastAsia="en-US"/>
        </w:rPr>
        <w:t xml:space="preserve"> (с учетом высоты выносных элементов строчных и прописных букв за пределами размера основного шрифта (не более </w:t>
      </w:r>
      <w:smartTag w:uri="urn:schemas-microsoft-com:office:smarttags" w:element="metricconverter">
        <w:smartTagPr>
          <w:attr w:name="ProductID" w:val="0,50 м"/>
        </w:smartTagPr>
        <w:r w:rsidRPr="003A0AFB">
          <w:rPr>
            <w:rFonts w:ascii="Times New Roman" w:eastAsia="Times New Roman" w:hAnsi="Times New Roman" w:cs="Times New Roman"/>
            <w:spacing w:val="2"/>
            <w:sz w:val="16"/>
            <w:szCs w:val="16"/>
            <w:lang w:eastAsia="en-US"/>
          </w:rPr>
          <w:t>0,50 м</w:t>
        </w:r>
      </w:smartTag>
      <w:r w:rsidRPr="003A0AFB">
        <w:rPr>
          <w:rFonts w:ascii="Times New Roman" w:eastAsia="Times New Roman" w:hAnsi="Times New Roman" w:cs="Times New Roman"/>
          <w:spacing w:val="2"/>
          <w:sz w:val="16"/>
          <w:szCs w:val="16"/>
          <w:lang w:eastAsia="en-US"/>
        </w:rPr>
        <w:t>), а также высоты декоративно-художественных элементов).</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2.6. На вывеске может быть организована подсветка, в этом случае должна быть предусмотрена система приглушения освещения в ночное время.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Подсветка вывески должна иметь немерцающий свет, не создавать прямых направленных лучей в окна жилых помещений.</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2.7. Настенные вывески, размещаемые на внешних поверхностях зданий, строений, сооружений, должны соответствовать следующим требованиям:</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1) При наличии на фасаде объекта фриза (декоративной композиции в виде горизонтальной полосы или ленты, увенчивающей или обрамляющей здание/часть здания) вывеска может размещаться на фризе в соответствии со следующими требованиями:</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2)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 xml:space="preserve">3) при использовании в настенной вывеске,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w:t>
      </w:r>
      <w:r w:rsidRPr="003A0AFB">
        <w:rPr>
          <w:rFonts w:ascii="Times New Roman" w:eastAsia="Times New Roman" w:hAnsi="Times New Roman" w:cs="Times New Roman"/>
          <w:spacing w:val="2"/>
          <w:sz w:val="16"/>
          <w:szCs w:val="16"/>
          <w:lang w:eastAsia="en-US"/>
        </w:rPr>
        <w:lastRenderedPageBreak/>
        <w:t xml:space="preserve">для размещения настенной вывески на фризе, должна быть равна высоте фриза. </w:t>
      </w:r>
      <w:proofErr w:type="gramStart"/>
      <w:r w:rsidRPr="003A0AFB">
        <w:rPr>
          <w:rFonts w:ascii="Times New Roman" w:eastAsia="Times New Roman" w:hAnsi="Times New Roman" w:cs="Times New Roman"/>
          <w:spacing w:val="2"/>
          <w:sz w:val="16"/>
          <w:szCs w:val="16"/>
          <w:lang w:eastAsia="en-US"/>
        </w:rPr>
        <w:t>Общая высота информационного поля (текстовой части), а также декоративно-художественных элементов настенной вывески, размещаемой на фризе в виде объемных символов, не может быть более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 длины фриза.</w:t>
      </w:r>
      <w:proofErr w:type="gramEnd"/>
      <w:r w:rsidRPr="003A0AFB">
        <w:rPr>
          <w:rFonts w:ascii="Times New Roman" w:eastAsia="Times New Roman" w:hAnsi="Times New Roman" w:cs="Times New Roman"/>
          <w:spacing w:val="2"/>
          <w:sz w:val="16"/>
          <w:szCs w:val="16"/>
          <w:lang w:eastAsia="en-US"/>
        </w:rPr>
        <w:t xml:space="preserve"> Объемные символы, используемые в настенной вывеске на фризе, должны размещаться на единой горизонтальной оси. В случае размещения на одном фризе несколько настенных вывесок для них может быть организована единая подложка для размещения объемных символов.</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2.8. В дополнение к настенной вывеске допускается размещение вывесок на дверях входных групп, в том числе методом нанесения информации на остекление дверей.</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2.9. Размещение вывесок на крышах зданий, строений, сооружений, являющихся объектами культурного наследия, возможно только в уровне 1-го этажа по согласованию с Министерством культуры и внешних связей Иркутской области.</w:t>
      </w: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lang w:eastAsia="en-US"/>
        </w:rPr>
      </w:pP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3. Требования к размещению информационных конструкций</w:t>
      </w: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rPr>
      </w:pP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3.1. </w:t>
      </w:r>
      <w:proofErr w:type="gramStart"/>
      <w:r w:rsidRPr="003A0AFB">
        <w:rPr>
          <w:rFonts w:ascii="Times New Roman" w:eastAsia="Times New Roman" w:hAnsi="Times New Roman" w:cs="Times New Roman"/>
          <w:spacing w:val="2"/>
          <w:sz w:val="16"/>
          <w:szCs w:val="16"/>
        </w:rPr>
        <w:t>Информационные конструкции - конструкции, размещаемые на фасадах, крышах зданий, строений, сооружений, включая витрины, внешних поверхностях нестационарных торговых объектов, предназначенные для размещения сведений о наименовании (фирменном наименовании, коммерческом обозначении) заинтересованного лица (в том числе, если такое указание осуществляется с использованием товарного знака или знака обслуживания), декоративного элемента, а также информации о типе предприятия, размещенные непосредственно в месте нахождения указанного заинтересованного лица либо</w:t>
      </w:r>
      <w:proofErr w:type="gramEnd"/>
      <w:r w:rsidRPr="003A0AFB">
        <w:rPr>
          <w:rFonts w:ascii="Times New Roman" w:eastAsia="Times New Roman" w:hAnsi="Times New Roman" w:cs="Times New Roman"/>
          <w:spacing w:val="2"/>
          <w:sz w:val="16"/>
          <w:szCs w:val="16"/>
        </w:rPr>
        <w:t xml:space="preserve"> в месте реализации товара, оказания услуг указанным заинтересованным лицом и не содержащие сведения рекламного характера.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3.2. По характеру размещения различаются следующие виды информационных конструкций:</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 - настенные информационные конструкции - информационное поле расположено параллельно поверхности стены или на иных конструктивных элементах фасадов зданий, строений, сооружений над входом или окнами занимаемого заинтересованным лицом помещения либо над входом или окнами первого этажа, занимаемого заинтересованным лицом здания, строения, сооружения. Настенные информационные конструкции формируют основную горизонталь информационного поля фасада между окнами первого и второго этажей;</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консольные информационные конструкции - информационное поле расположено перпендикулярно к поверхности стены;</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 - крышные информационные конструкции - информационное поле расположено над карнизом здания, на уровне кровли;</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 - информационные конструкции в витринах - носители информации расположены во внутреннем пространстве витрины и являются составной частью оформления витрин;</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информационные конструкции на маркизах.</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3.3. Требования к габаритам и расположению настенных информационных конструкций.</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1. Информационное поле настенных информационных конструкций должно располагаться на части фасада здания, строения или сооружения, соответствующей занимаемому заинтересованным лицом помещению, или над входом в него, между окнами первого и второго этажей на единой горизонтальной оси (на одном уровне, высоте) с другими настенными информационными конструкциями в пределах фасада.</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2. Изображение декоративных элементов, а также товарных знаков и (или) знаков обслуживания не должно доминировать над информацией, размещенной в целях ориентирования потребителей. Графические элементы должны быть стилизованы. Использование натуралистических, подробных изображений не допускается.</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3. На настенных информационных конструкциях разрешается размещение одного из элементов графической части и одного из элементов текстовой части.</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Допускается дублирование одного из элементов графической части или текстовой части при условии соблюдения симметрии и размещения информационной конструкции в пределах помещений, занимаемых одним заинтересованным лицом.</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4. Ни один из элементов настенной информационной конструкции не может превышать </w:t>
      </w:r>
      <w:smartTag w:uri="urn:schemas-microsoft-com:office:smarttags" w:element="metricconverter">
        <w:smartTagPr>
          <w:attr w:name="ProductID" w:val="15 м"/>
        </w:smartTagPr>
        <w:r w:rsidRPr="003A0AFB">
          <w:rPr>
            <w:rFonts w:ascii="Times New Roman" w:eastAsia="Times New Roman" w:hAnsi="Times New Roman" w:cs="Times New Roman"/>
            <w:spacing w:val="2"/>
            <w:sz w:val="16"/>
            <w:szCs w:val="16"/>
          </w:rPr>
          <w:t>15 м</w:t>
        </w:r>
      </w:smartTag>
      <w:r w:rsidRPr="003A0AFB">
        <w:rPr>
          <w:rFonts w:ascii="Times New Roman" w:eastAsia="Times New Roman" w:hAnsi="Times New Roman" w:cs="Times New Roman"/>
          <w:spacing w:val="2"/>
          <w:sz w:val="16"/>
          <w:szCs w:val="16"/>
        </w:rPr>
        <w:t xml:space="preserve"> в длину.</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lastRenderedPageBreak/>
        <w:t>Общая длина настенной информационной конструкции не может превышать 70% длины фасада в пределах помещений, занимаемых одним заинтересованным лицом.</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5. При размещении настенных информационных конструкций на зданиях, имеющих протяженный фасад, а также при наличии на плоскости фасада выступающих архитектурно-декоративных элементов допускается размещение настенных информационных конструкций, состоящих из нескольких элементов графической и/или текстовой части.</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6. </w:t>
      </w:r>
      <w:proofErr w:type="gramStart"/>
      <w:r w:rsidRPr="003A0AFB">
        <w:rPr>
          <w:rFonts w:ascii="Times New Roman" w:eastAsia="Times New Roman" w:hAnsi="Times New Roman" w:cs="Times New Roman"/>
          <w:spacing w:val="2"/>
          <w:sz w:val="16"/>
          <w:szCs w:val="16"/>
        </w:rPr>
        <w:t xml:space="preserve">В случаях, установленных пунктом 5 настоящего Порядка, элементы информационной конструкции могут отличаться по содержанию, но должны быть объединены в единое композиционное решение, которое в целом обозначает наименование, коммерческое обозначение, фирменное наименование заинтересованного лица, в том числе с использованием товарного знака, типа предприятия. </w:t>
      </w:r>
      <w:proofErr w:type="gramEnd"/>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7. В случаях, установленных пунктом 5 настоящего Порядка, размещение настенных информационных конструкций допускается при соблюдении требований, установленных подпунктом 4 настоящего Порядка, и при минимальном расстоянии между конструкциями </w:t>
      </w:r>
      <w:smartTag w:uri="urn:schemas-microsoft-com:office:smarttags" w:element="metricconverter">
        <w:smartTagPr>
          <w:attr w:name="ProductID" w:val="10 м"/>
        </w:smartTagPr>
        <w:r w:rsidRPr="003A0AFB">
          <w:rPr>
            <w:rFonts w:ascii="Times New Roman" w:eastAsia="Times New Roman" w:hAnsi="Times New Roman" w:cs="Times New Roman"/>
            <w:spacing w:val="2"/>
            <w:sz w:val="16"/>
            <w:szCs w:val="16"/>
          </w:rPr>
          <w:t>10 м</w:t>
        </w:r>
      </w:smartTag>
      <w:r w:rsidRPr="003A0AFB">
        <w:rPr>
          <w:rFonts w:ascii="Times New Roman" w:eastAsia="Times New Roman" w:hAnsi="Times New Roman" w:cs="Times New Roman"/>
          <w:spacing w:val="2"/>
          <w:sz w:val="16"/>
          <w:szCs w:val="16"/>
        </w:rPr>
        <w:t xml:space="preserve"> в одной горизонтальной оси при наличии одного входа в помещение, принадлежащее одному заинтересованному лицу.</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При наличии нескольких входов в помещение, принадлежащее одному заинтересованному лицу, допускается сокращение указанного выше расстояния между конструкциями при условии размещения конструкций над каждым входом.</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8. Если помещение, принадлежащее одному заинтересованному лицу, имеет фасады на нескольких улицах, допускается размещение настенной информационной конструкции на каждом из фасадов при условии соблюдения требований, установленных настоящим Порядком.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9. Настенные информационные конструкции размещаются горизонтально. Размещение указанных конструкций вертикально не допускается.</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10. Размещение настенных информационных конструкций на козырьках и навесах допускается исключительно на передней плоскости козырька и навеса в пределах его высоты. Установка настенных информационных конструкций на козырек и навес сверху не допускается.</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11. Все настенные информационные конструкции и их элементы, размещенные на одном фасаде в одной плоскости, должны быть отцентрированы по вертикали относительно общей оси фасада и по горизонтали относительно окон, арок, входов и других архитектурных элементов фасада.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12. Настенные информационные конструкции, размещаемые на конструктивных элементах фасадов зданий, строений и сооружений, композиционно и функционально связанных с фасадом, в том числе на навесах и козырьках, должны быть привязаны к композиционным осям конструктивных элементов фасадов зданий, строений и сооружений.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13. Не допускается размещение настенных информационных конструкций друг над другом, за исключением конструкций, являющихся первоначальным композиционным элементом архитектурно-градостроительного облика объекта.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14. Допускается размещение настенных информационных конструкций над окнами цокольного этажа, но не ниже чем </w:t>
      </w:r>
      <w:smartTag w:uri="urn:schemas-microsoft-com:office:smarttags" w:element="metricconverter">
        <w:smartTagPr>
          <w:attr w:name="ProductID" w:val="0,5 м"/>
        </w:smartTagPr>
        <w:r w:rsidRPr="003A0AFB">
          <w:rPr>
            <w:rFonts w:ascii="Times New Roman" w:eastAsia="Times New Roman" w:hAnsi="Times New Roman" w:cs="Times New Roman"/>
            <w:spacing w:val="2"/>
            <w:sz w:val="16"/>
            <w:szCs w:val="16"/>
          </w:rPr>
          <w:t>0,5 м</w:t>
        </w:r>
      </w:smartTag>
      <w:r w:rsidRPr="003A0AFB">
        <w:rPr>
          <w:rFonts w:ascii="Times New Roman" w:eastAsia="Times New Roman" w:hAnsi="Times New Roman" w:cs="Times New Roman"/>
          <w:spacing w:val="2"/>
          <w:sz w:val="16"/>
          <w:szCs w:val="16"/>
        </w:rPr>
        <w:t xml:space="preserve"> от уровня земли. При этом конструкция не должна выступать от плоскости фасада более чем на </w:t>
      </w:r>
      <w:smartTag w:uri="urn:schemas-microsoft-com:office:smarttags" w:element="metricconverter">
        <w:smartTagPr>
          <w:attr w:name="ProductID" w:val="0,10 м"/>
        </w:smartTagPr>
        <w:r w:rsidRPr="003A0AFB">
          <w:rPr>
            <w:rFonts w:ascii="Times New Roman" w:eastAsia="Times New Roman" w:hAnsi="Times New Roman" w:cs="Times New Roman"/>
            <w:spacing w:val="2"/>
            <w:sz w:val="16"/>
            <w:szCs w:val="16"/>
          </w:rPr>
          <w:t>0,10 м</w:t>
        </w:r>
      </w:smartTag>
      <w:r w:rsidRPr="003A0AFB">
        <w:rPr>
          <w:rFonts w:ascii="Times New Roman" w:eastAsia="Times New Roman" w:hAnsi="Times New Roman" w:cs="Times New Roman"/>
          <w:spacing w:val="2"/>
          <w:sz w:val="16"/>
          <w:szCs w:val="16"/>
        </w:rPr>
        <w:t xml:space="preserve">.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15. Настенные информационные конструкции могут состоять из отдельных букв и знаков, которые крепятся непосредственно на фасад здания, строения, сооружения без дополнительных коробов и подложек, могут размещаться на прозрачной либо непрозрачной основе, а также на коробе с внутренней подсветкой.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Буквы и знаки настенных информационных конструкций могут быть плоскими либо объемными, оборудованными внешней либо внутренней подсветкой.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Высота букв и знаков настенных информационных конструкций не должна превышать </w:t>
      </w:r>
      <w:smartTag w:uri="urn:schemas-microsoft-com:office:smarttags" w:element="metricconverter">
        <w:smartTagPr>
          <w:attr w:name="ProductID" w:val="0,5 м"/>
        </w:smartTagPr>
        <w:r w:rsidRPr="003A0AFB">
          <w:rPr>
            <w:rFonts w:ascii="Times New Roman" w:eastAsia="Times New Roman" w:hAnsi="Times New Roman" w:cs="Times New Roman"/>
            <w:spacing w:val="2"/>
            <w:sz w:val="16"/>
            <w:szCs w:val="16"/>
          </w:rPr>
          <w:t>0,5 м</w:t>
        </w:r>
      </w:smartTag>
      <w:r w:rsidRPr="003A0AFB">
        <w:rPr>
          <w:rFonts w:ascii="Times New Roman" w:eastAsia="Times New Roman" w:hAnsi="Times New Roman" w:cs="Times New Roman"/>
          <w:spacing w:val="2"/>
          <w:sz w:val="16"/>
          <w:szCs w:val="16"/>
        </w:rPr>
        <w:t>.</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В случае размещения отдельных букв и знаков на фризе здания, строения, сооружения, их высота не должна превышать 2/3 высоты фриза.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Высота настенных информационных конструкций в виде букв и знаков на подложке или световом коробе, размещаемых на фризе здания, строения, сооружения, должна быть равна высоте фриза.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16. Не допускается размещение настенных информационных конструкций:</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lastRenderedPageBreak/>
        <w:t xml:space="preserve"> - с выступом за боковые пределы фасада и без соблюдения архитектурных членений фасада;</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 - выше линии второго этажа (линии перекрытий между первым и вторым этажами);</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 - на оконных и дверных проемах с изменением их конфигурации, а также закрывая и перекрывая их;</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 - на расстоянии более </w:t>
      </w:r>
      <w:smartTag w:uri="urn:schemas-microsoft-com:office:smarttags" w:element="metricconverter">
        <w:smartTagPr>
          <w:attr w:name="ProductID" w:val="0,2 м"/>
        </w:smartTagPr>
        <w:r w:rsidRPr="003A0AFB">
          <w:rPr>
            <w:rFonts w:ascii="Times New Roman" w:eastAsia="Times New Roman" w:hAnsi="Times New Roman" w:cs="Times New Roman"/>
            <w:spacing w:val="2"/>
            <w:sz w:val="16"/>
            <w:szCs w:val="16"/>
          </w:rPr>
          <w:t>0,2 м</w:t>
        </w:r>
      </w:smartTag>
      <w:r w:rsidRPr="003A0AFB">
        <w:rPr>
          <w:rFonts w:ascii="Times New Roman" w:eastAsia="Times New Roman" w:hAnsi="Times New Roman" w:cs="Times New Roman"/>
          <w:spacing w:val="2"/>
          <w:sz w:val="16"/>
          <w:szCs w:val="16"/>
        </w:rPr>
        <w:t xml:space="preserve"> от стены;</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 - на расстоянии меньше чем </w:t>
      </w:r>
      <w:smartTag w:uri="urn:schemas-microsoft-com:office:smarttags" w:element="metricconverter">
        <w:smartTagPr>
          <w:attr w:name="ProductID" w:val="2 м"/>
        </w:smartTagPr>
        <w:r w:rsidRPr="003A0AFB">
          <w:rPr>
            <w:rFonts w:ascii="Times New Roman" w:eastAsia="Times New Roman" w:hAnsi="Times New Roman" w:cs="Times New Roman"/>
            <w:spacing w:val="2"/>
            <w:sz w:val="16"/>
            <w:szCs w:val="16"/>
          </w:rPr>
          <w:t>2 м</w:t>
        </w:r>
      </w:smartTag>
      <w:r w:rsidRPr="003A0AFB">
        <w:rPr>
          <w:rFonts w:ascii="Times New Roman" w:eastAsia="Times New Roman" w:hAnsi="Times New Roman" w:cs="Times New Roman"/>
          <w:spacing w:val="2"/>
          <w:sz w:val="16"/>
          <w:szCs w:val="16"/>
        </w:rPr>
        <w:t xml:space="preserve"> от мемориальных досок и указателей с наименованиями улиц и номерами домов;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 толщиной более </w:t>
      </w:r>
      <w:smartTag w:uri="urn:schemas-microsoft-com:office:smarttags" w:element="metricconverter">
        <w:smartTagPr>
          <w:attr w:name="ProductID" w:val="0,3 м"/>
        </w:smartTagPr>
        <w:r w:rsidRPr="003A0AFB">
          <w:rPr>
            <w:rFonts w:ascii="Times New Roman" w:eastAsia="Times New Roman" w:hAnsi="Times New Roman" w:cs="Times New Roman"/>
            <w:spacing w:val="2"/>
            <w:sz w:val="16"/>
            <w:szCs w:val="16"/>
          </w:rPr>
          <w:t>0,3 м</w:t>
        </w:r>
      </w:smartTag>
      <w:r w:rsidRPr="003A0AFB">
        <w:rPr>
          <w:rFonts w:ascii="Times New Roman" w:eastAsia="Times New Roman" w:hAnsi="Times New Roman" w:cs="Times New Roman"/>
          <w:spacing w:val="2"/>
          <w:sz w:val="16"/>
          <w:szCs w:val="16"/>
        </w:rPr>
        <w:t xml:space="preserve">;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 над арочными проемами;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 на боковых сторонах фризов входных групп;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3.4. Требования к габаритам и расположению консольных информационных конструкций.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1. Стилистическое и цветовое решение консольных конструкций должно соответствовать графическому решению настенных информационных конструкций.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При размещении настенных информационных конструкций на непрозрачной основе цвет основы консольной конструкции должен совпадать с цветом основы настенной информационной конструкции.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2. Консольная конструкция устанавливается под прямым углом к плоскости фасада. Консольная конструкция может быть установлена горизонтально или вертикально.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3. При горизонтальном размещении консольной конструкции ее высота не должна превышать высоту настенных информационных конструкций на этом же фасаде. Выступ внешнего края консольной конструкции не должен превышать </w:t>
      </w:r>
      <w:smartTag w:uri="urn:schemas-microsoft-com:office:smarttags" w:element="metricconverter">
        <w:smartTagPr>
          <w:attr w:name="ProductID" w:val="1 м"/>
        </w:smartTagPr>
        <w:r w:rsidRPr="003A0AFB">
          <w:rPr>
            <w:rFonts w:ascii="Times New Roman" w:eastAsia="Times New Roman" w:hAnsi="Times New Roman" w:cs="Times New Roman"/>
            <w:spacing w:val="2"/>
            <w:sz w:val="16"/>
            <w:szCs w:val="16"/>
          </w:rPr>
          <w:t>1 м</w:t>
        </w:r>
      </w:smartTag>
      <w:r w:rsidRPr="003A0AFB">
        <w:rPr>
          <w:rFonts w:ascii="Times New Roman" w:eastAsia="Times New Roman" w:hAnsi="Times New Roman" w:cs="Times New Roman"/>
          <w:spacing w:val="2"/>
          <w:sz w:val="16"/>
          <w:szCs w:val="16"/>
        </w:rPr>
        <w:t xml:space="preserve"> от плоскости фасада.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5. При вертикальном размещении консольной конструкции ее высота не должна превышать </w:t>
      </w:r>
      <w:smartTag w:uri="urn:schemas-microsoft-com:office:smarttags" w:element="metricconverter">
        <w:smartTagPr>
          <w:attr w:name="ProductID" w:val="1,5 м"/>
        </w:smartTagPr>
        <w:r w:rsidRPr="003A0AFB">
          <w:rPr>
            <w:rFonts w:ascii="Times New Roman" w:eastAsia="Times New Roman" w:hAnsi="Times New Roman" w:cs="Times New Roman"/>
            <w:spacing w:val="2"/>
            <w:sz w:val="16"/>
            <w:szCs w:val="16"/>
          </w:rPr>
          <w:t>1,5 м</w:t>
        </w:r>
      </w:smartTag>
      <w:r w:rsidRPr="003A0AFB">
        <w:rPr>
          <w:rFonts w:ascii="Times New Roman" w:eastAsia="Times New Roman" w:hAnsi="Times New Roman" w:cs="Times New Roman"/>
          <w:spacing w:val="2"/>
          <w:sz w:val="16"/>
          <w:szCs w:val="16"/>
        </w:rPr>
        <w:t xml:space="preserve">. Вертикальные консольные конструкции размещаются не ниже </w:t>
      </w:r>
      <w:smartTag w:uri="urn:schemas-microsoft-com:office:smarttags" w:element="metricconverter">
        <w:smartTagPr>
          <w:attr w:name="ProductID" w:val="2,5 м"/>
        </w:smartTagPr>
        <w:r w:rsidRPr="003A0AFB">
          <w:rPr>
            <w:rFonts w:ascii="Times New Roman" w:eastAsia="Times New Roman" w:hAnsi="Times New Roman" w:cs="Times New Roman"/>
            <w:spacing w:val="2"/>
            <w:sz w:val="16"/>
            <w:szCs w:val="16"/>
          </w:rPr>
          <w:t>2,5 м</w:t>
        </w:r>
      </w:smartTag>
      <w:r w:rsidRPr="003A0AFB">
        <w:rPr>
          <w:rFonts w:ascii="Times New Roman" w:eastAsia="Times New Roman" w:hAnsi="Times New Roman" w:cs="Times New Roman"/>
          <w:spacing w:val="2"/>
          <w:sz w:val="16"/>
          <w:szCs w:val="16"/>
        </w:rPr>
        <w:t xml:space="preserve"> от уровня земли.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6. Минимальное расстояние между консольными конструкциями - </w:t>
      </w:r>
      <w:smartTag w:uri="urn:schemas-microsoft-com:office:smarttags" w:element="metricconverter">
        <w:smartTagPr>
          <w:attr w:name="ProductID" w:val="10 м"/>
        </w:smartTagPr>
        <w:r w:rsidRPr="003A0AFB">
          <w:rPr>
            <w:rFonts w:ascii="Times New Roman" w:eastAsia="Times New Roman" w:hAnsi="Times New Roman" w:cs="Times New Roman"/>
            <w:spacing w:val="2"/>
            <w:sz w:val="16"/>
            <w:szCs w:val="16"/>
          </w:rPr>
          <w:t>10 м</w:t>
        </w:r>
      </w:smartTag>
      <w:r w:rsidRPr="003A0AFB">
        <w:rPr>
          <w:rFonts w:ascii="Times New Roman" w:eastAsia="Times New Roman" w:hAnsi="Times New Roman" w:cs="Times New Roman"/>
          <w:spacing w:val="2"/>
          <w:sz w:val="16"/>
          <w:szCs w:val="16"/>
        </w:rPr>
        <w:t xml:space="preserve"> в одной горизонтальной оси. Консольные конструкции размещаются на расстоянии не более </w:t>
      </w:r>
      <w:smartTag w:uri="urn:schemas-microsoft-com:office:smarttags" w:element="metricconverter">
        <w:smartTagPr>
          <w:attr w:name="ProductID" w:val="0,4 м"/>
        </w:smartTagPr>
        <w:r w:rsidRPr="003A0AFB">
          <w:rPr>
            <w:rFonts w:ascii="Times New Roman" w:eastAsia="Times New Roman" w:hAnsi="Times New Roman" w:cs="Times New Roman"/>
            <w:spacing w:val="2"/>
            <w:sz w:val="16"/>
            <w:szCs w:val="16"/>
          </w:rPr>
          <w:t>0,4 м</w:t>
        </w:r>
      </w:smartTag>
      <w:r w:rsidRPr="003A0AFB">
        <w:rPr>
          <w:rFonts w:ascii="Times New Roman" w:eastAsia="Times New Roman" w:hAnsi="Times New Roman" w:cs="Times New Roman"/>
          <w:spacing w:val="2"/>
          <w:sz w:val="16"/>
          <w:szCs w:val="16"/>
        </w:rPr>
        <w:t xml:space="preserve"> от плоскости фасада.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7. Крепления консольной конструкции могут быть окрашены в черный цвет, цвет настенных информационных конструкций или цвет фасада здания, строения, сооружения.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8. Внутренняя подсветка консольной конструкции должна быть равномерной, не допускается использование мигающей подсветки дисплеев со сменной информацией.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3.5. Требования к габаритам и расположению крышных информационных конструкций.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1. Допускается размещение на одном здании, строении, сооружении крышной информационной конструкции, состоящей из отдельных букв и знаков, высотой не более 10% от общей высоты всего здания. Длина информационных конструкций, устанавливаемых на крыше объекта, не может превышать половину длины фасада, по отношению к которому они размещены.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2. Крышные информационные конструкции должны соответствовать вертикальному членению фасада и быть соразмерными (</w:t>
      </w:r>
      <w:proofErr w:type="spellStart"/>
      <w:r w:rsidRPr="003A0AFB">
        <w:rPr>
          <w:rFonts w:ascii="Times New Roman" w:eastAsia="Times New Roman" w:hAnsi="Times New Roman" w:cs="Times New Roman"/>
          <w:spacing w:val="2"/>
          <w:sz w:val="16"/>
          <w:szCs w:val="16"/>
        </w:rPr>
        <w:t>сомасштабными</w:t>
      </w:r>
      <w:proofErr w:type="spellEnd"/>
      <w:r w:rsidRPr="003A0AFB">
        <w:rPr>
          <w:rFonts w:ascii="Times New Roman" w:eastAsia="Times New Roman" w:hAnsi="Times New Roman" w:cs="Times New Roman"/>
          <w:spacing w:val="2"/>
          <w:sz w:val="16"/>
          <w:szCs w:val="16"/>
        </w:rPr>
        <w:t xml:space="preserve">) зданию, строению, сооружению.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3. При неравномерной высоте застройки размещение крышных информационных конструкций должно осуществляться на здании или на части здания меньшей высоты.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4. Размещение крышных информационных конструкций должно осуществляться на расстоянии не более </w:t>
      </w:r>
      <w:smartTag w:uri="urn:schemas-microsoft-com:office:smarttags" w:element="metricconverter">
        <w:smartTagPr>
          <w:attr w:name="ProductID" w:val="1,0 м"/>
        </w:smartTagPr>
        <w:r w:rsidRPr="003A0AFB">
          <w:rPr>
            <w:rFonts w:ascii="Times New Roman" w:eastAsia="Times New Roman" w:hAnsi="Times New Roman" w:cs="Times New Roman"/>
            <w:spacing w:val="2"/>
            <w:sz w:val="16"/>
            <w:szCs w:val="16"/>
          </w:rPr>
          <w:t>1,0 м</w:t>
        </w:r>
      </w:smartTag>
      <w:r w:rsidRPr="003A0AFB">
        <w:rPr>
          <w:rFonts w:ascii="Times New Roman" w:eastAsia="Times New Roman" w:hAnsi="Times New Roman" w:cs="Times New Roman"/>
          <w:spacing w:val="2"/>
          <w:sz w:val="16"/>
          <w:szCs w:val="16"/>
        </w:rPr>
        <w:t xml:space="preserve"> от карниза и не менее </w:t>
      </w:r>
      <w:smartTag w:uri="urn:schemas-microsoft-com:office:smarttags" w:element="metricconverter">
        <w:smartTagPr>
          <w:attr w:name="ProductID" w:val="1,0 м"/>
        </w:smartTagPr>
        <w:r w:rsidRPr="003A0AFB">
          <w:rPr>
            <w:rFonts w:ascii="Times New Roman" w:eastAsia="Times New Roman" w:hAnsi="Times New Roman" w:cs="Times New Roman"/>
            <w:spacing w:val="2"/>
            <w:sz w:val="16"/>
            <w:szCs w:val="16"/>
          </w:rPr>
          <w:t>1,0 м</w:t>
        </w:r>
      </w:smartTag>
      <w:r w:rsidRPr="003A0AFB">
        <w:rPr>
          <w:rFonts w:ascii="Times New Roman" w:eastAsia="Times New Roman" w:hAnsi="Times New Roman" w:cs="Times New Roman"/>
          <w:spacing w:val="2"/>
          <w:sz w:val="16"/>
          <w:szCs w:val="16"/>
        </w:rPr>
        <w:t xml:space="preserve"> от края кровли в глубину, если это не противоречит архитектуре фасада здания.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5. Не допускается крепление крышных информационных конструкций на балюстрады, декоративные ограждения кровли.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3.6. Требования к габаритам и расположению информационных конструкций в витринах.</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1. Информационные конструкции в витринах не должны нарушать прозрачность ее остекления. Информационные конструкции в витринах должны соответствовать членениям оконного переплета.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2. Допускается нанесение однотонного изображения, состоящего только из одиночных букв и знаков, не превышающих </w:t>
      </w:r>
      <w:smartTag w:uri="urn:schemas-microsoft-com:office:smarttags" w:element="metricconverter">
        <w:smartTagPr>
          <w:attr w:name="ProductID" w:val="0,15 м"/>
        </w:smartTagPr>
        <w:r w:rsidRPr="003A0AFB">
          <w:rPr>
            <w:rFonts w:ascii="Times New Roman" w:eastAsia="Times New Roman" w:hAnsi="Times New Roman" w:cs="Times New Roman"/>
            <w:spacing w:val="2"/>
            <w:sz w:val="16"/>
            <w:szCs w:val="16"/>
          </w:rPr>
          <w:t>0,15 м</w:t>
        </w:r>
      </w:smartTag>
      <w:r w:rsidRPr="003A0AFB">
        <w:rPr>
          <w:rFonts w:ascii="Times New Roman" w:eastAsia="Times New Roman" w:hAnsi="Times New Roman" w:cs="Times New Roman"/>
          <w:spacing w:val="2"/>
          <w:sz w:val="16"/>
          <w:szCs w:val="16"/>
        </w:rPr>
        <w:t xml:space="preserve"> по высоте, непосредственно на остеклении витрины изнутри.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3. Допускается размещение в витринах подвесных информационных конструкций (</w:t>
      </w:r>
      <w:proofErr w:type="spellStart"/>
      <w:r w:rsidRPr="003A0AFB">
        <w:rPr>
          <w:rFonts w:ascii="Times New Roman" w:eastAsia="Times New Roman" w:hAnsi="Times New Roman" w:cs="Times New Roman"/>
          <w:spacing w:val="2"/>
          <w:sz w:val="16"/>
          <w:szCs w:val="16"/>
        </w:rPr>
        <w:t>лайтбоксов</w:t>
      </w:r>
      <w:proofErr w:type="spellEnd"/>
      <w:r w:rsidRPr="003A0AFB">
        <w:rPr>
          <w:rFonts w:ascii="Times New Roman" w:eastAsia="Times New Roman" w:hAnsi="Times New Roman" w:cs="Times New Roman"/>
          <w:spacing w:val="2"/>
          <w:sz w:val="16"/>
          <w:szCs w:val="16"/>
        </w:rPr>
        <w:t xml:space="preserve">, планшетов). Информационные конструкции в витринах должны располагаться за стеклом на расстоянии не менее </w:t>
      </w:r>
      <w:smartTag w:uri="urn:schemas-microsoft-com:office:smarttags" w:element="metricconverter">
        <w:smartTagPr>
          <w:attr w:name="ProductID" w:val="0,2 м"/>
        </w:smartTagPr>
        <w:r w:rsidRPr="003A0AFB">
          <w:rPr>
            <w:rFonts w:ascii="Times New Roman" w:eastAsia="Times New Roman" w:hAnsi="Times New Roman" w:cs="Times New Roman"/>
            <w:spacing w:val="2"/>
            <w:sz w:val="16"/>
            <w:szCs w:val="16"/>
          </w:rPr>
          <w:t>0,2 м</w:t>
        </w:r>
      </w:smartTag>
      <w:r w:rsidRPr="003A0AFB">
        <w:rPr>
          <w:rFonts w:ascii="Times New Roman" w:eastAsia="Times New Roman" w:hAnsi="Times New Roman" w:cs="Times New Roman"/>
          <w:spacing w:val="2"/>
          <w:sz w:val="16"/>
          <w:szCs w:val="16"/>
        </w:rPr>
        <w:t xml:space="preserve"> от плоскости остекления.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lastRenderedPageBreak/>
        <w:t xml:space="preserve">4. Площадь информационной конструкции в витрине, а также изображения на остеклении не должна превышать 30% от всей площади витрины.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5. Не допускается: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 глухая оклейка витрин, кроме случаев ремонта помещения;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оклейка цветными изображениями и/или текстовыми сообщениями;</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 - замена остекления витрин световыми коробами или экранами;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 размещение информационных конструкций в витринах, расположенных выше первого этажа здания, строения, сооружения. </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3.7. Требования к размещению информационных конструкций на маркизах.</w:t>
      </w:r>
    </w:p>
    <w:p w:rsidR="003A0AFB" w:rsidRPr="003A0AFB" w:rsidRDefault="003A0AFB" w:rsidP="003A0AFB">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3A0AFB">
        <w:rPr>
          <w:rFonts w:ascii="Times New Roman" w:eastAsia="Times New Roman" w:hAnsi="Times New Roman" w:cs="Times New Roman"/>
          <w:spacing w:val="2"/>
          <w:sz w:val="16"/>
          <w:szCs w:val="16"/>
        </w:rPr>
        <w:t xml:space="preserve">Размещение наименования (коммерческого обозначения, фирменного наименования) заинтересованного лица, типа предприятия, декоративных элементов, товарного знака или знака обслуживания, допускается в нижней части у кромки маркизы высотой не более </w:t>
      </w:r>
      <w:smartTag w:uri="urn:schemas-microsoft-com:office:smarttags" w:element="metricconverter">
        <w:smartTagPr>
          <w:attr w:name="ProductID" w:val="0,5 м"/>
        </w:smartTagPr>
        <w:r w:rsidRPr="003A0AFB">
          <w:rPr>
            <w:rFonts w:ascii="Times New Roman" w:eastAsia="Times New Roman" w:hAnsi="Times New Roman" w:cs="Times New Roman"/>
            <w:spacing w:val="2"/>
            <w:sz w:val="16"/>
            <w:szCs w:val="16"/>
          </w:rPr>
          <w:t>0,5 м</w:t>
        </w:r>
      </w:smartTag>
      <w:r w:rsidRPr="003A0AFB">
        <w:rPr>
          <w:rFonts w:ascii="Times New Roman" w:eastAsia="Times New Roman" w:hAnsi="Times New Roman" w:cs="Times New Roman"/>
          <w:spacing w:val="2"/>
          <w:sz w:val="16"/>
          <w:szCs w:val="16"/>
        </w:rPr>
        <w:t>.</w:t>
      </w: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lang w:eastAsia="en-US"/>
        </w:rPr>
      </w:pP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4. Мониторинг соблюдения требований к размещению вывесок и информационных конструкций</w:t>
      </w: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lang w:eastAsia="en-US"/>
        </w:rPr>
      </w:pP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4.1. Мониторинг соблюдения правил размещения вывесок и информационных конструкций в соответствии с настоящими Правилами осуществляется администрацией Замзорского муниципального образования.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При осуществлении мониторинга соблюдения требований настоящих Правил администрация Замзорского муниципального образования вправе направлять требования об устранении выявленных нарушений.</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4.2. Выявление вывесок и информационных конструкций, не соответствующих установленным требованиям, осуществляется администрацией Замзорского муниципального образования.</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5. Требования к содержанию вывесок и информационных конструкций</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5.1. Вывески и информационных конструкций должны содержаться в технически исправном состоянии, быть очищенными от грязи и иного мусора.</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5.2. Не допускается наличие на вывесках и информационных конструкций механических повреждений, прорывов, размещаемых на них полотен, а также нарушений целостности конструкции.</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В случае наличия освещения вывески и информационной конструкции такое освещение должно функционировать в полном объеме.</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Металлические элементы вывески и информационной конструкции должны быть очищены от ржавчины и окрашены.</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Не допускается эксплуатация вывески и информационной конструкции с нечитаемой вследствие воздействия природных факторов (выцветание от солнечного света, воздействия дождя, ветра) информацией.</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Размещение на вывесках и информационных конструкциях объявлений, посторонних надписей, изображений и других сообщений, не относящихся к данной вывеске, запрещено.</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Владелец вывески обязан устранять указанные обстоятельства не позднее 5 дней с момента их выявления или с момента получения требования администрации Замзорского муниципального образования об их устранении.</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5.3. Вывески подлежат промывке и очистке от грязи и мусора владельцем вывески.</w:t>
      </w: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lang w:eastAsia="en-US"/>
        </w:rPr>
      </w:pP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6. Ответственность за нарушение требований Правил размещения и содержания вывесок на территории Замзорского муниципального образования.</w:t>
      </w: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lang w:eastAsia="en-US"/>
        </w:rPr>
      </w:pP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Ответственность за нарушение требований настоящих Правил к содержанию и размещению вывесок и информационных конструкций несут владельцы данных вывесок.</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proofErr w:type="gramStart"/>
      <w:r w:rsidRPr="003A0AFB">
        <w:rPr>
          <w:rFonts w:ascii="Times New Roman" w:eastAsia="Times New Roman" w:hAnsi="Times New Roman" w:cs="Times New Roman"/>
          <w:spacing w:val="2"/>
          <w:sz w:val="16"/>
          <w:szCs w:val="16"/>
          <w:lang w:eastAsia="en-US"/>
        </w:rPr>
        <w:t>Администрация Замзорского муниципального образования в случае выявления фактов нарушения настоящих Правил, связанных с неисполнением обязанностей по содержанию вывесок, выразившихся в не проведении работ по их окраске, помывке, очистке, а равно неисполнение требований по их содержанию в исправном состоянии или случаев размещение вывесок и информационных конструкций в не установленных для этих целей местах или иных действий/бездействия, образующих состав административного правонарушения</w:t>
      </w:r>
      <w:proofErr w:type="gramEnd"/>
      <w:r w:rsidRPr="003A0AFB">
        <w:rPr>
          <w:rFonts w:ascii="Times New Roman" w:eastAsia="Times New Roman" w:hAnsi="Times New Roman" w:cs="Times New Roman"/>
          <w:spacing w:val="2"/>
          <w:sz w:val="16"/>
          <w:szCs w:val="16"/>
          <w:lang w:eastAsia="en-US"/>
        </w:rPr>
        <w:t xml:space="preserve">, принимает меры по фиксированию факта нарушения и направляет материалы </w:t>
      </w:r>
      <w:r w:rsidRPr="003A0AFB">
        <w:rPr>
          <w:rFonts w:ascii="Times New Roman" w:eastAsia="Times New Roman" w:hAnsi="Times New Roman" w:cs="Times New Roman"/>
          <w:spacing w:val="2"/>
          <w:sz w:val="16"/>
          <w:szCs w:val="16"/>
          <w:lang w:eastAsia="en-US"/>
        </w:rPr>
        <w:lastRenderedPageBreak/>
        <w:t>должностному лицу, уполномоченному составлять протоколы об административных правонарушениях, для решения вопроса о возбуждении дела об административном правонарушении.</w:t>
      </w: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lang w:eastAsia="en-US"/>
        </w:rPr>
      </w:pP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7. Порядок приведения вывесок в соответствие с настоящими Правилами</w:t>
      </w:r>
    </w:p>
    <w:p w:rsidR="003A0AFB" w:rsidRPr="003A0AFB" w:rsidRDefault="003A0AFB" w:rsidP="003A0AFB">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16"/>
          <w:szCs w:val="16"/>
          <w:lang w:eastAsia="en-US"/>
        </w:rPr>
      </w:pPr>
    </w:p>
    <w:p w:rsid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r w:rsidRPr="003A0AFB">
        <w:rPr>
          <w:rFonts w:ascii="Times New Roman" w:eastAsia="Times New Roman" w:hAnsi="Times New Roman" w:cs="Times New Roman"/>
          <w:spacing w:val="2"/>
          <w:sz w:val="16"/>
          <w:szCs w:val="16"/>
          <w:lang w:eastAsia="en-US"/>
        </w:rPr>
        <w:t>Вывески и информационные конструкции, размещенные на территории Замзорского муниципального образования на момент вступления в силу настоящих Правил, подлежат приведению в соответствие с требованиями, установленными настоящими Правилами, в срок до 1 января 2020 года.</w:t>
      </w:r>
    </w:p>
    <w:p w:rsidR="003A0AFB" w:rsidRPr="003A0AFB" w:rsidRDefault="003A0AFB" w:rsidP="003A0AF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6"/>
          <w:szCs w:val="16"/>
          <w:lang w:eastAsia="en-US"/>
        </w:rPr>
      </w:pPr>
    </w:p>
    <w:p w:rsidR="003A0AFB" w:rsidRPr="003A0AFB" w:rsidRDefault="003A0AFB" w:rsidP="003A0AF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3A0AFB">
        <w:rPr>
          <w:rFonts w:ascii="Times New Roman" w:eastAsia="Times New Roman" w:hAnsi="Times New Roman" w:cs="Times New Roman"/>
          <w:b/>
          <w:sz w:val="16"/>
          <w:szCs w:val="16"/>
        </w:rPr>
        <w:t>31.01.2018г. № 10</w:t>
      </w:r>
    </w:p>
    <w:p w:rsidR="003A0AFB" w:rsidRPr="003A0AFB" w:rsidRDefault="003A0AFB" w:rsidP="003A0AF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3A0AFB">
        <w:rPr>
          <w:rFonts w:ascii="Times New Roman" w:eastAsia="Times New Roman" w:hAnsi="Times New Roman" w:cs="Times New Roman"/>
          <w:b/>
          <w:sz w:val="16"/>
          <w:szCs w:val="16"/>
        </w:rPr>
        <w:t>РОССИЙСКАЯ ФЕДЕРАЦИЯ</w:t>
      </w:r>
    </w:p>
    <w:p w:rsidR="003A0AFB" w:rsidRPr="003A0AFB" w:rsidRDefault="003A0AFB" w:rsidP="003A0AF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3A0AFB">
        <w:rPr>
          <w:rFonts w:ascii="Times New Roman" w:eastAsia="Times New Roman" w:hAnsi="Times New Roman" w:cs="Times New Roman"/>
          <w:b/>
          <w:sz w:val="16"/>
          <w:szCs w:val="16"/>
        </w:rPr>
        <w:t>ИРКУТСКАЯ ОБЛАСТЬ</w:t>
      </w:r>
    </w:p>
    <w:p w:rsidR="003A0AFB" w:rsidRPr="003A0AFB" w:rsidRDefault="003A0AFB" w:rsidP="003A0AF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3A0AFB">
        <w:rPr>
          <w:rFonts w:ascii="Times New Roman" w:eastAsia="Times New Roman" w:hAnsi="Times New Roman" w:cs="Times New Roman"/>
          <w:b/>
          <w:sz w:val="16"/>
          <w:szCs w:val="16"/>
        </w:rPr>
        <w:t xml:space="preserve"> НИЖНЕУДИНСКИЙ МУНИЦИПАЛЬНЫЙ РАЙОН</w:t>
      </w:r>
    </w:p>
    <w:p w:rsidR="003A0AFB" w:rsidRPr="003A0AFB" w:rsidRDefault="003A0AFB" w:rsidP="003A0AF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16"/>
          <w:szCs w:val="16"/>
        </w:rPr>
      </w:pPr>
      <w:r w:rsidRPr="003A0AFB">
        <w:rPr>
          <w:rFonts w:ascii="Times New Roman" w:eastAsia="Times New Roman" w:hAnsi="Times New Roman" w:cs="Times New Roman"/>
          <w:b/>
          <w:sz w:val="16"/>
          <w:szCs w:val="16"/>
        </w:rPr>
        <w:t>АДМИНИСТРАЦИЯ</w:t>
      </w:r>
    </w:p>
    <w:p w:rsidR="003A0AFB" w:rsidRPr="003A0AFB" w:rsidRDefault="003A0AFB" w:rsidP="003A0AF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16"/>
          <w:szCs w:val="16"/>
        </w:rPr>
      </w:pPr>
      <w:r w:rsidRPr="003A0AFB">
        <w:rPr>
          <w:rFonts w:ascii="Times New Roman" w:eastAsia="Times New Roman" w:hAnsi="Times New Roman" w:cs="Times New Roman"/>
          <w:b/>
          <w:sz w:val="16"/>
          <w:szCs w:val="16"/>
        </w:rPr>
        <w:t>ЗАМЗОРСКОЕ СЕЛЬСКОЕ ПОСЕЛЕНИЕ</w:t>
      </w:r>
    </w:p>
    <w:p w:rsidR="003A0AFB" w:rsidRPr="003A0AFB" w:rsidRDefault="003A0AFB" w:rsidP="003A0AFB">
      <w:pPr>
        <w:tabs>
          <w:tab w:val="left" w:pos="3345"/>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16"/>
          <w:szCs w:val="16"/>
        </w:rPr>
      </w:pPr>
      <w:r w:rsidRPr="003A0AFB">
        <w:rPr>
          <w:rFonts w:ascii="Times New Roman" w:eastAsia="Times New Roman" w:hAnsi="Times New Roman" w:cs="Times New Roman"/>
          <w:b/>
          <w:sz w:val="16"/>
          <w:szCs w:val="16"/>
        </w:rPr>
        <w:t>ПОСТАНОВЛЕНИЕ</w:t>
      </w:r>
    </w:p>
    <w:p w:rsidR="003A0AFB" w:rsidRPr="003A0AFB" w:rsidRDefault="003A0AFB" w:rsidP="003A0AFB">
      <w:pPr>
        <w:tabs>
          <w:tab w:val="left" w:pos="334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p>
    <w:p w:rsidR="003A0AFB" w:rsidRPr="003A0AFB" w:rsidRDefault="003A0AFB" w:rsidP="003A0AFB">
      <w:pPr>
        <w:tabs>
          <w:tab w:val="left" w:pos="334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3A0AFB">
        <w:rPr>
          <w:rFonts w:ascii="Times New Roman" w:eastAsia="Times New Roman" w:hAnsi="Times New Roman" w:cs="Times New Roman"/>
          <w:b/>
          <w:sz w:val="16"/>
          <w:szCs w:val="16"/>
        </w:rPr>
        <w:t>О СТОИМОСТИ ГАРАНТИРОВАННОГО ПЕРЕЧНЯ УСЛУГ ПО ПОГРЕБЕНИЮ</w:t>
      </w:r>
    </w:p>
    <w:p w:rsidR="003A0AFB" w:rsidRPr="003A0AFB" w:rsidRDefault="003A0AFB" w:rsidP="003A0AFB">
      <w:pPr>
        <w:tabs>
          <w:tab w:val="left" w:pos="334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p>
    <w:p w:rsidR="003A0AFB" w:rsidRPr="003A0AFB" w:rsidRDefault="003A0AFB" w:rsidP="003A0AFB">
      <w:pPr>
        <w:tabs>
          <w:tab w:val="left" w:pos="33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16"/>
          <w:szCs w:val="16"/>
        </w:rPr>
      </w:pPr>
      <w:r w:rsidRPr="003A0AFB">
        <w:rPr>
          <w:rFonts w:ascii="Times New Roman" w:eastAsia="Times New Roman" w:hAnsi="Times New Roman" w:cs="Times New Roman"/>
          <w:sz w:val="16"/>
          <w:szCs w:val="16"/>
        </w:rPr>
        <w:t>Руководствуясь ст.ст.16,17 Федерального закона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ст.6 Устава Замзорского муниципального образования, администрация Замзорского муниципального образования – администрация сельского поселения</w:t>
      </w:r>
    </w:p>
    <w:p w:rsidR="003A0AFB" w:rsidRPr="003A0AFB" w:rsidRDefault="003A0AFB" w:rsidP="003A0AFB">
      <w:pPr>
        <w:spacing w:before="100" w:beforeAutospacing="1" w:after="100" w:afterAutospacing="1" w:line="240" w:lineRule="auto"/>
        <w:jc w:val="center"/>
        <w:outlineLvl w:val="0"/>
        <w:rPr>
          <w:rFonts w:ascii="Times New Roman" w:eastAsia="Times New Roman" w:hAnsi="Times New Roman" w:cs="Times New Roman"/>
          <w:b/>
          <w:sz w:val="16"/>
          <w:szCs w:val="16"/>
        </w:rPr>
      </w:pPr>
      <w:r w:rsidRPr="003A0AFB">
        <w:rPr>
          <w:rFonts w:ascii="Times New Roman" w:eastAsia="Times New Roman" w:hAnsi="Times New Roman" w:cs="Times New Roman"/>
          <w:b/>
          <w:sz w:val="16"/>
          <w:szCs w:val="16"/>
        </w:rPr>
        <w:t>ПОСТАНОВЛЯЕТ:</w:t>
      </w: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lastRenderedPageBreak/>
        <w:t>1.Установить стоимость услуг, оказываемых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 года № 8-ФЗ «О погребении и похоронном деле», близким родственникам, законному представителю или иному лицу, взявшему на обязанность осуществить погребение (Приложения  № 1).</w:t>
      </w: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rPr>
      </w:pPr>
      <w:proofErr w:type="gramStart"/>
      <w:r w:rsidRPr="003A0AFB">
        <w:rPr>
          <w:rFonts w:ascii="Times New Roman" w:eastAsia="Times New Roman" w:hAnsi="Times New Roman" w:cs="Times New Roman"/>
          <w:sz w:val="16"/>
          <w:szCs w:val="16"/>
        </w:rPr>
        <w:t>2.Установить стоимость услуг, оказываемых специализированными службами по вопросам похоронного дела в соответствии со ст. 12 Федерального закона от 12.01.1996 года № 8 - 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w:t>
      </w:r>
      <w:proofErr w:type="gramEnd"/>
      <w:r w:rsidRPr="003A0AFB">
        <w:rPr>
          <w:rFonts w:ascii="Times New Roman" w:eastAsia="Times New Roman" w:hAnsi="Times New Roman" w:cs="Times New Roman"/>
          <w:sz w:val="16"/>
          <w:szCs w:val="16"/>
        </w:rPr>
        <w:t xml:space="preserve"> дому, на улице или в ином месте после установления органами внутренних дел его личности согласно (Приложения  № 2).</w:t>
      </w: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3. Настоящее постановление подлежит официальному опубликованию в средстве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w:t>
      </w: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 xml:space="preserve"> 4. Признать утратившим силу: Постановление администрации Замзорского муниципального образования № 10 от 01.02.2017 г. «Об утверждении стоимости услуг, оказываемых специализированными службами по похоронному делу».</w:t>
      </w: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5. Настоящее постановление распространяется на правоотношение возникшие с 01.02.2018 г.</w:t>
      </w:r>
    </w:p>
    <w:p w:rsidR="003A0AFB" w:rsidRPr="003A0AFB" w:rsidRDefault="003A0AFB" w:rsidP="003A0AFB">
      <w:pPr>
        <w:spacing w:after="0" w:line="240" w:lineRule="auto"/>
        <w:ind w:firstLine="709"/>
        <w:jc w:val="both"/>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 xml:space="preserve">6. </w:t>
      </w:r>
      <w:proofErr w:type="gramStart"/>
      <w:r w:rsidRPr="003A0AFB">
        <w:rPr>
          <w:rFonts w:ascii="Times New Roman" w:eastAsia="Times New Roman" w:hAnsi="Times New Roman" w:cs="Times New Roman"/>
          <w:sz w:val="16"/>
          <w:szCs w:val="16"/>
        </w:rPr>
        <w:t>Контроль за</w:t>
      </w:r>
      <w:proofErr w:type="gramEnd"/>
      <w:r w:rsidRPr="003A0AFB">
        <w:rPr>
          <w:rFonts w:ascii="Times New Roman" w:eastAsia="Times New Roman" w:hAnsi="Times New Roman" w:cs="Times New Roman"/>
          <w:sz w:val="16"/>
          <w:szCs w:val="16"/>
        </w:rPr>
        <w:t xml:space="preserve"> исполнением  настоящего постановления оставляю за собой. </w:t>
      </w:r>
    </w:p>
    <w:p w:rsidR="003A0AFB" w:rsidRPr="003A0AFB" w:rsidRDefault="003A0AFB" w:rsidP="003A0AFB">
      <w:pPr>
        <w:spacing w:after="0" w:line="240" w:lineRule="auto"/>
        <w:ind w:firstLine="709"/>
        <w:rPr>
          <w:rFonts w:ascii="Times New Roman" w:eastAsia="Times New Roman" w:hAnsi="Times New Roman" w:cs="Times New Roman"/>
          <w:sz w:val="16"/>
          <w:szCs w:val="16"/>
        </w:rPr>
      </w:pPr>
    </w:p>
    <w:p w:rsidR="003A0AFB" w:rsidRPr="003A0AFB" w:rsidRDefault="003A0AFB" w:rsidP="003A0AFB">
      <w:pPr>
        <w:spacing w:after="0" w:line="240" w:lineRule="auto"/>
        <w:ind w:firstLine="709"/>
        <w:outlineLvl w:val="0"/>
        <w:rPr>
          <w:rFonts w:ascii="Times New Roman" w:eastAsia="Times New Roman" w:hAnsi="Times New Roman" w:cs="Times New Roman"/>
          <w:b/>
          <w:i/>
          <w:sz w:val="16"/>
          <w:szCs w:val="16"/>
        </w:rPr>
      </w:pPr>
      <w:r w:rsidRPr="003A0AFB">
        <w:rPr>
          <w:rFonts w:ascii="Times New Roman" w:eastAsia="Times New Roman" w:hAnsi="Times New Roman" w:cs="Times New Roman"/>
          <w:b/>
          <w:i/>
          <w:sz w:val="16"/>
          <w:szCs w:val="16"/>
        </w:rPr>
        <w:t xml:space="preserve">Глава  Замзорского  </w:t>
      </w:r>
    </w:p>
    <w:p w:rsidR="003A0AFB" w:rsidRDefault="003A0AFB" w:rsidP="003A0AFB">
      <w:pPr>
        <w:spacing w:after="0" w:line="240" w:lineRule="auto"/>
        <w:ind w:firstLine="709"/>
        <w:rPr>
          <w:rFonts w:ascii="Times New Roman" w:eastAsia="Times New Roman" w:hAnsi="Times New Roman" w:cs="Times New Roman"/>
          <w:b/>
          <w:i/>
          <w:sz w:val="16"/>
          <w:szCs w:val="16"/>
        </w:rPr>
      </w:pPr>
      <w:r w:rsidRPr="003A0AFB">
        <w:rPr>
          <w:rFonts w:ascii="Times New Roman" w:eastAsia="Times New Roman" w:hAnsi="Times New Roman" w:cs="Times New Roman"/>
          <w:b/>
          <w:i/>
          <w:sz w:val="16"/>
          <w:szCs w:val="16"/>
        </w:rPr>
        <w:t>муниципального образования Е.В. Бурмакина</w:t>
      </w:r>
    </w:p>
    <w:p w:rsidR="009D3E0E" w:rsidRDefault="009D3E0E" w:rsidP="003A0AFB">
      <w:pPr>
        <w:spacing w:after="0" w:line="240" w:lineRule="auto"/>
        <w:ind w:firstLine="709"/>
        <w:rPr>
          <w:rFonts w:ascii="Times New Roman" w:eastAsia="Times New Roman" w:hAnsi="Times New Roman" w:cs="Times New Roman"/>
          <w:b/>
          <w:i/>
          <w:sz w:val="16"/>
          <w:szCs w:val="16"/>
        </w:rPr>
        <w:sectPr w:rsidR="009D3E0E" w:rsidSect="009D3E0E">
          <w:type w:val="continuous"/>
          <w:pgSz w:w="11906" w:h="16838"/>
          <w:pgMar w:top="1231" w:right="720" w:bottom="720" w:left="720" w:header="708" w:footer="708" w:gutter="0"/>
          <w:pgBorders>
            <w:top w:val="thinThickSmallGap" w:sz="24" w:space="1" w:color="auto"/>
          </w:pgBorders>
          <w:cols w:num="2" w:space="708"/>
          <w:titlePg/>
          <w:docGrid w:linePitch="360"/>
        </w:sectPr>
      </w:pPr>
    </w:p>
    <w:p w:rsidR="003A0AFB" w:rsidRPr="003A0AFB" w:rsidRDefault="003A0AFB" w:rsidP="003A0AFB">
      <w:pPr>
        <w:spacing w:after="0" w:line="240" w:lineRule="auto"/>
        <w:ind w:firstLine="709"/>
        <w:rPr>
          <w:rFonts w:ascii="Times New Roman" w:eastAsia="Times New Roman" w:hAnsi="Times New Roman" w:cs="Times New Roman"/>
          <w:b/>
          <w:i/>
          <w:sz w:val="16"/>
          <w:szCs w:val="16"/>
        </w:rPr>
      </w:pPr>
    </w:p>
    <w:p w:rsidR="003A0AFB" w:rsidRPr="003A0AFB" w:rsidRDefault="003A0AFB" w:rsidP="003A0AFB">
      <w:pPr>
        <w:spacing w:after="0" w:line="240" w:lineRule="auto"/>
        <w:ind w:firstLine="709"/>
        <w:jc w:val="right"/>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Приложение № 1</w:t>
      </w:r>
    </w:p>
    <w:p w:rsidR="003A0AFB" w:rsidRPr="003A0AFB" w:rsidRDefault="003A0AFB" w:rsidP="003A0AFB">
      <w:pPr>
        <w:spacing w:after="0" w:line="240" w:lineRule="auto"/>
        <w:jc w:val="right"/>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к Постановлению администрации</w:t>
      </w:r>
    </w:p>
    <w:p w:rsidR="003A0AFB" w:rsidRPr="003A0AFB" w:rsidRDefault="003A0AFB" w:rsidP="003A0AFB">
      <w:pPr>
        <w:spacing w:after="0" w:line="240" w:lineRule="auto"/>
        <w:jc w:val="right"/>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Замзорского муниципального образования</w:t>
      </w:r>
    </w:p>
    <w:p w:rsidR="003A0AFB" w:rsidRPr="003A0AFB" w:rsidRDefault="003A0AFB" w:rsidP="003A0AFB">
      <w:pPr>
        <w:spacing w:after="0" w:line="240" w:lineRule="auto"/>
        <w:jc w:val="right"/>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 10 от 31.01.2018 г.</w:t>
      </w:r>
    </w:p>
    <w:p w:rsidR="003A0AFB" w:rsidRPr="003A0AFB" w:rsidRDefault="003A0AFB" w:rsidP="003A0AFB">
      <w:pPr>
        <w:spacing w:after="0" w:line="240" w:lineRule="auto"/>
        <w:jc w:val="right"/>
        <w:rPr>
          <w:rFonts w:ascii="Times New Roman" w:eastAsia="Times New Roman" w:hAnsi="Times New Roman" w:cs="Times New Roman"/>
          <w:sz w:val="16"/>
          <w:szCs w:val="16"/>
        </w:rPr>
      </w:pPr>
    </w:p>
    <w:p w:rsidR="003A0AFB" w:rsidRPr="003A0AFB" w:rsidRDefault="003A0AFB" w:rsidP="003A0AFB">
      <w:pPr>
        <w:spacing w:after="0" w:line="240" w:lineRule="auto"/>
        <w:jc w:val="center"/>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Стоимость гарантированного перечня услуг, оказываемых специализированной службой по вопросам похоронного дела Замзорского муниципального образования</w:t>
      </w:r>
    </w:p>
    <w:p w:rsidR="003A0AFB" w:rsidRPr="003A0AFB" w:rsidRDefault="003A0AFB" w:rsidP="003A0AFB">
      <w:pPr>
        <w:spacing w:after="0" w:line="240" w:lineRule="auto"/>
        <w:jc w:val="center"/>
        <w:rPr>
          <w:rFonts w:ascii="Times New Roman" w:eastAsia="Times New Roman" w:hAnsi="Times New Roman" w:cs="Times New Roman"/>
          <w:sz w:val="16"/>
          <w:szCs w:val="16"/>
        </w:rPr>
      </w:pPr>
    </w:p>
    <w:tbl>
      <w:tblPr>
        <w:tblStyle w:val="af"/>
        <w:tblW w:w="0" w:type="auto"/>
        <w:tblLook w:val="01E0" w:firstRow="1" w:lastRow="1" w:firstColumn="1" w:lastColumn="1" w:noHBand="0" w:noVBand="0"/>
      </w:tblPr>
      <w:tblGrid>
        <w:gridCol w:w="351"/>
        <w:gridCol w:w="8323"/>
        <w:gridCol w:w="1843"/>
      </w:tblGrid>
      <w:tr w:rsidR="003A0AFB" w:rsidRPr="009D3E0E" w:rsidTr="009D3E0E">
        <w:tc>
          <w:tcPr>
            <w:tcW w:w="0" w:type="auto"/>
          </w:tcPr>
          <w:p w:rsidR="003A0AFB" w:rsidRPr="009D3E0E" w:rsidRDefault="003A0AFB" w:rsidP="003A0AFB">
            <w:pPr>
              <w:jc w:val="center"/>
              <w:rPr>
                <w:sz w:val="10"/>
                <w:szCs w:val="10"/>
              </w:rPr>
            </w:pPr>
            <w:r w:rsidRPr="009D3E0E">
              <w:rPr>
                <w:sz w:val="10"/>
                <w:szCs w:val="10"/>
              </w:rPr>
              <w:t>№</w:t>
            </w:r>
          </w:p>
          <w:p w:rsidR="003A0AFB" w:rsidRPr="009D3E0E" w:rsidRDefault="003A0AFB" w:rsidP="003A0AFB">
            <w:pPr>
              <w:rPr>
                <w:sz w:val="10"/>
                <w:szCs w:val="10"/>
              </w:rPr>
            </w:pPr>
            <w:proofErr w:type="gramStart"/>
            <w:r w:rsidRPr="009D3E0E">
              <w:rPr>
                <w:sz w:val="10"/>
                <w:szCs w:val="10"/>
              </w:rPr>
              <w:t>п</w:t>
            </w:r>
            <w:proofErr w:type="gramEnd"/>
            <w:r w:rsidRPr="009D3E0E">
              <w:rPr>
                <w:sz w:val="10"/>
                <w:szCs w:val="10"/>
              </w:rPr>
              <w:t>/п</w:t>
            </w:r>
          </w:p>
        </w:tc>
        <w:tc>
          <w:tcPr>
            <w:tcW w:w="8323" w:type="dxa"/>
          </w:tcPr>
          <w:p w:rsidR="003A0AFB" w:rsidRPr="009D3E0E" w:rsidRDefault="003A0AFB" w:rsidP="003A0AFB">
            <w:pPr>
              <w:jc w:val="center"/>
              <w:rPr>
                <w:sz w:val="10"/>
                <w:szCs w:val="10"/>
              </w:rPr>
            </w:pPr>
            <w:r w:rsidRPr="009D3E0E">
              <w:rPr>
                <w:sz w:val="10"/>
                <w:szCs w:val="10"/>
              </w:rPr>
              <w:t>Перечень услуг</w:t>
            </w:r>
          </w:p>
        </w:tc>
        <w:tc>
          <w:tcPr>
            <w:tcW w:w="1843" w:type="dxa"/>
          </w:tcPr>
          <w:p w:rsidR="003A0AFB" w:rsidRPr="009D3E0E" w:rsidRDefault="003A0AFB" w:rsidP="003A0AFB">
            <w:pPr>
              <w:jc w:val="center"/>
              <w:rPr>
                <w:sz w:val="10"/>
                <w:szCs w:val="10"/>
              </w:rPr>
            </w:pPr>
            <w:r w:rsidRPr="009D3E0E">
              <w:rPr>
                <w:sz w:val="10"/>
                <w:szCs w:val="10"/>
              </w:rPr>
              <w:t>Стоимость, руб.</w:t>
            </w:r>
          </w:p>
        </w:tc>
      </w:tr>
      <w:tr w:rsidR="003A0AFB" w:rsidRPr="009D3E0E" w:rsidTr="009D3E0E">
        <w:tc>
          <w:tcPr>
            <w:tcW w:w="0" w:type="auto"/>
          </w:tcPr>
          <w:p w:rsidR="003A0AFB" w:rsidRPr="009D3E0E" w:rsidRDefault="003A0AFB" w:rsidP="003A0AFB">
            <w:pPr>
              <w:jc w:val="center"/>
              <w:rPr>
                <w:sz w:val="10"/>
                <w:szCs w:val="10"/>
              </w:rPr>
            </w:pPr>
            <w:r w:rsidRPr="009D3E0E">
              <w:rPr>
                <w:sz w:val="10"/>
                <w:szCs w:val="10"/>
              </w:rPr>
              <w:t>1.</w:t>
            </w:r>
          </w:p>
        </w:tc>
        <w:tc>
          <w:tcPr>
            <w:tcW w:w="8323" w:type="dxa"/>
          </w:tcPr>
          <w:p w:rsidR="003A0AFB" w:rsidRPr="009D3E0E" w:rsidRDefault="003A0AFB" w:rsidP="003A0AFB">
            <w:pPr>
              <w:rPr>
                <w:sz w:val="10"/>
                <w:szCs w:val="10"/>
              </w:rPr>
            </w:pPr>
            <w:r w:rsidRPr="009D3E0E">
              <w:rPr>
                <w:sz w:val="10"/>
                <w:szCs w:val="10"/>
              </w:rPr>
              <w:t>Оформление документов, необходимых для погребения</w:t>
            </w:r>
          </w:p>
        </w:tc>
        <w:tc>
          <w:tcPr>
            <w:tcW w:w="1843" w:type="dxa"/>
          </w:tcPr>
          <w:p w:rsidR="003A0AFB" w:rsidRPr="009D3E0E" w:rsidRDefault="003A0AFB" w:rsidP="009D3E0E">
            <w:pPr>
              <w:jc w:val="center"/>
              <w:rPr>
                <w:sz w:val="10"/>
                <w:szCs w:val="10"/>
              </w:rPr>
            </w:pPr>
            <w:r w:rsidRPr="009D3E0E">
              <w:rPr>
                <w:sz w:val="10"/>
                <w:szCs w:val="10"/>
              </w:rPr>
              <w:t>458,87</w:t>
            </w:r>
          </w:p>
        </w:tc>
      </w:tr>
      <w:tr w:rsidR="003A0AFB" w:rsidRPr="009D3E0E" w:rsidTr="009D3E0E">
        <w:tc>
          <w:tcPr>
            <w:tcW w:w="0" w:type="auto"/>
          </w:tcPr>
          <w:p w:rsidR="003A0AFB" w:rsidRPr="009D3E0E" w:rsidRDefault="003A0AFB" w:rsidP="003A0AFB">
            <w:pPr>
              <w:jc w:val="center"/>
              <w:rPr>
                <w:sz w:val="10"/>
                <w:szCs w:val="10"/>
              </w:rPr>
            </w:pPr>
            <w:r w:rsidRPr="009D3E0E">
              <w:rPr>
                <w:sz w:val="10"/>
                <w:szCs w:val="10"/>
              </w:rPr>
              <w:t>2.</w:t>
            </w:r>
          </w:p>
        </w:tc>
        <w:tc>
          <w:tcPr>
            <w:tcW w:w="8323" w:type="dxa"/>
          </w:tcPr>
          <w:p w:rsidR="003A0AFB" w:rsidRPr="009D3E0E" w:rsidRDefault="003A0AFB" w:rsidP="003A0AFB">
            <w:pPr>
              <w:rPr>
                <w:sz w:val="10"/>
                <w:szCs w:val="10"/>
              </w:rPr>
            </w:pPr>
            <w:r w:rsidRPr="009D3E0E">
              <w:rPr>
                <w:sz w:val="10"/>
                <w:szCs w:val="10"/>
              </w:rPr>
              <w:t>Предоставление и доставка гроба и других предметов, необходимых для погребения</w:t>
            </w:r>
          </w:p>
        </w:tc>
        <w:tc>
          <w:tcPr>
            <w:tcW w:w="1843" w:type="dxa"/>
          </w:tcPr>
          <w:p w:rsidR="003A0AFB" w:rsidRPr="009D3E0E" w:rsidRDefault="003A0AFB" w:rsidP="009D3E0E">
            <w:pPr>
              <w:jc w:val="center"/>
              <w:rPr>
                <w:sz w:val="10"/>
                <w:szCs w:val="10"/>
              </w:rPr>
            </w:pPr>
            <w:r w:rsidRPr="009D3E0E">
              <w:rPr>
                <w:sz w:val="10"/>
                <w:szCs w:val="10"/>
              </w:rPr>
              <w:t>3419,30</w:t>
            </w:r>
          </w:p>
        </w:tc>
      </w:tr>
      <w:tr w:rsidR="003A0AFB" w:rsidRPr="009D3E0E" w:rsidTr="009D3E0E">
        <w:tc>
          <w:tcPr>
            <w:tcW w:w="0" w:type="auto"/>
          </w:tcPr>
          <w:p w:rsidR="003A0AFB" w:rsidRPr="009D3E0E" w:rsidRDefault="003A0AFB" w:rsidP="003A0AFB">
            <w:pPr>
              <w:jc w:val="center"/>
              <w:rPr>
                <w:sz w:val="10"/>
                <w:szCs w:val="10"/>
              </w:rPr>
            </w:pPr>
            <w:r w:rsidRPr="009D3E0E">
              <w:rPr>
                <w:sz w:val="10"/>
                <w:szCs w:val="10"/>
              </w:rPr>
              <w:t>3.</w:t>
            </w:r>
          </w:p>
        </w:tc>
        <w:tc>
          <w:tcPr>
            <w:tcW w:w="8323" w:type="dxa"/>
          </w:tcPr>
          <w:p w:rsidR="003A0AFB" w:rsidRPr="009D3E0E" w:rsidRDefault="003A0AFB" w:rsidP="003A0AFB">
            <w:pPr>
              <w:rPr>
                <w:sz w:val="10"/>
                <w:szCs w:val="10"/>
              </w:rPr>
            </w:pPr>
            <w:r w:rsidRPr="009D3E0E">
              <w:rPr>
                <w:sz w:val="10"/>
                <w:szCs w:val="10"/>
              </w:rPr>
              <w:t>Перевозка тела (останков) умершего на кладбище</w:t>
            </w:r>
            <w:r w:rsidR="009D3E0E" w:rsidRPr="009D3E0E">
              <w:rPr>
                <w:sz w:val="10"/>
                <w:szCs w:val="10"/>
              </w:rPr>
              <w:t xml:space="preserve"> </w:t>
            </w:r>
            <w:r w:rsidRPr="009D3E0E">
              <w:rPr>
                <w:sz w:val="10"/>
                <w:szCs w:val="10"/>
              </w:rPr>
              <w:t>(в крематорий)</w:t>
            </w:r>
          </w:p>
        </w:tc>
        <w:tc>
          <w:tcPr>
            <w:tcW w:w="1843" w:type="dxa"/>
          </w:tcPr>
          <w:p w:rsidR="003A0AFB" w:rsidRPr="009D3E0E" w:rsidRDefault="003A0AFB" w:rsidP="009D3E0E">
            <w:pPr>
              <w:jc w:val="center"/>
              <w:rPr>
                <w:sz w:val="10"/>
                <w:szCs w:val="10"/>
              </w:rPr>
            </w:pPr>
            <w:r w:rsidRPr="009D3E0E">
              <w:rPr>
                <w:sz w:val="10"/>
                <w:szCs w:val="10"/>
              </w:rPr>
              <w:t>1481,70</w:t>
            </w:r>
          </w:p>
        </w:tc>
      </w:tr>
      <w:tr w:rsidR="003A0AFB" w:rsidRPr="009D3E0E" w:rsidTr="009D3E0E">
        <w:tc>
          <w:tcPr>
            <w:tcW w:w="0" w:type="auto"/>
          </w:tcPr>
          <w:p w:rsidR="003A0AFB" w:rsidRPr="009D3E0E" w:rsidRDefault="003A0AFB" w:rsidP="003A0AFB">
            <w:pPr>
              <w:jc w:val="center"/>
              <w:rPr>
                <w:sz w:val="10"/>
                <w:szCs w:val="10"/>
              </w:rPr>
            </w:pPr>
            <w:r w:rsidRPr="009D3E0E">
              <w:rPr>
                <w:sz w:val="10"/>
                <w:szCs w:val="10"/>
              </w:rPr>
              <w:t>4.</w:t>
            </w:r>
          </w:p>
        </w:tc>
        <w:tc>
          <w:tcPr>
            <w:tcW w:w="8323" w:type="dxa"/>
          </w:tcPr>
          <w:p w:rsidR="003A0AFB" w:rsidRPr="009D3E0E" w:rsidRDefault="003A0AFB" w:rsidP="003A0AFB">
            <w:pPr>
              <w:rPr>
                <w:sz w:val="10"/>
                <w:szCs w:val="10"/>
              </w:rPr>
            </w:pPr>
            <w:r w:rsidRPr="009D3E0E">
              <w:rPr>
                <w:sz w:val="10"/>
                <w:szCs w:val="10"/>
              </w:rPr>
              <w:t>Погребение (кремация с последующей выдачей урны с прахом)</w:t>
            </w:r>
          </w:p>
        </w:tc>
        <w:tc>
          <w:tcPr>
            <w:tcW w:w="1843" w:type="dxa"/>
          </w:tcPr>
          <w:p w:rsidR="003A0AFB" w:rsidRPr="009D3E0E" w:rsidRDefault="003A0AFB" w:rsidP="009D3E0E">
            <w:pPr>
              <w:jc w:val="center"/>
              <w:rPr>
                <w:sz w:val="10"/>
                <w:szCs w:val="10"/>
              </w:rPr>
            </w:pPr>
            <w:r w:rsidRPr="009D3E0E">
              <w:rPr>
                <w:sz w:val="10"/>
                <w:szCs w:val="10"/>
              </w:rPr>
              <w:t>1481,70</w:t>
            </w:r>
          </w:p>
        </w:tc>
      </w:tr>
      <w:tr w:rsidR="003A0AFB" w:rsidRPr="009D3E0E" w:rsidTr="009D3E0E">
        <w:tc>
          <w:tcPr>
            <w:tcW w:w="0" w:type="auto"/>
          </w:tcPr>
          <w:p w:rsidR="003A0AFB" w:rsidRPr="009D3E0E" w:rsidRDefault="003A0AFB" w:rsidP="003A0AFB">
            <w:pPr>
              <w:rPr>
                <w:b/>
                <w:sz w:val="10"/>
                <w:szCs w:val="10"/>
              </w:rPr>
            </w:pPr>
          </w:p>
        </w:tc>
        <w:tc>
          <w:tcPr>
            <w:tcW w:w="8323" w:type="dxa"/>
          </w:tcPr>
          <w:p w:rsidR="003A0AFB" w:rsidRPr="009D3E0E" w:rsidRDefault="003A0AFB" w:rsidP="003A0AFB">
            <w:pPr>
              <w:rPr>
                <w:b/>
                <w:sz w:val="10"/>
                <w:szCs w:val="10"/>
              </w:rPr>
            </w:pPr>
            <w:r w:rsidRPr="009D3E0E">
              <w:rPr>
                <w:b/>
                <w:sz w:val="10"/>
                <w:szCs w:val="10"/>
              </w:rPr>
              <w:t>Стоимость услуг всего:</w:t>
            </w:r>
          </w:p>
        </w:tc>
        <w:tc>
          <w:tcPr>
            <w:tcW w:w="1843" w:type="dxa"/>
          </w:tcPr>
          <w:p w:rsidR="003A0AFB" w:rsidRPr="009D3E0E" w:rsidRDefault="003A0AFB" w:rsidP="009D3E0E">
            <w:pPr>
              <w:jc w:val="center"/>
              <w:rPr>
                <w:b/>
                <w:sz w:val="10"/>
                <w:szCs w:val="10"/>
              </w:rPr>
            </w:pPr>
            <w:r w:rsidRPr="009D3E0E">
              <w:rPr>
                <w:b/>
                <w:sz w:val="10"/>
                <w:szCs w:val="10"/>
              </w:rPr>
              <w:t>6841-57</w:t>
            </w:r>
          </w:p>
        </w:tc>
      </w:tr>
    </w:tbl>
    <w:p w:rsidR="003A0AFB" w:rsidRPr="003A0AFB" w:rsidRDefault="003A0AFB" w:rsidP="009D3E0E">
      <w:pPr>
        <w:spacing w:after="0" w:line="240" w:lineRule="auto"/>
        <w:rPr>
          <w:rFonts w:ascii="Times New Roman" w:eastAsia="Times New Roman" w:hAnsi="Times New Roman" w:cs="Times New Roman"/>
          <w:sz w:val="16"/>
          <w:szCs w:val="16"/>
        </w:rPr>
      </w:pPr>
    </w:p>
    <w:p w:rsidR="003A0AFB" w:rsidRPr="003A0AFB" w:rsidRDefault="003A0AFB" w:rsidP="003A0AFB">
      <w:pPr>
        <w:spacing w:after="0" w:line="240" w:lineRule="auto"/>
        <w:jc w:val="right"/>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Приложение № 2</w:t>
      </w:r>
    </w:p>
    <w:p w:rsidR="003A0AFB" w:rsidRPr="003A0AFB" w:rsidRDefault="003A0AFB" w:rsidP="003A0AFB">
      <w:pPr>
        <w:spacing w:after="0" w:line="240" w:lineRule="auto"/>
        <w:jc w:val="right"/>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к Постановлению  администрации</w:t>
      </w:r>
    </w:p>
    <w:p w:rsidR="003A0AFB" w:rsidRPr="003A0AFB" w:rsidRDefault="003A0AFB" w:rsidP="003A0AFB">
      <w:pPr>
        <w:spacing w:after="0" w:line="240" w:lineRule="auto"/>
        <w:jc w:val="right"/>
        <w:outlineLvl w:val="0"/>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 xml:space="preserve"> Замзорского муниципального образования</w:t>
      </w:r>
    </w:p>
    <w:p w:rsidR="003A0AFB" w:rsidRPr="003A0AFB" w:rsidRDefault="003A0AFB" w:rsidP="003A0AFB">
      <w:pPr>
        <w:spacing w:after="0" w:line="240" w:lineRule="auto"/>
        <w:jc w:val="right"/>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 10 от 31.01.2018 г.</w:t>
      </w:r>
    </w:p>
    <w:p w:rsidR="003A0AFB" w:rsidRPr="003A0AFB" w:rsidRDefault="003A0AFB" w:rsidP="003A0AFB">
      <w:pPr>
        <w:spacing w:after="0" w:line="240" w:lineRule="auto"/>
        <w:jc w:val="right"/>
        <w:rPr>
          <w:rFonts w:ascii="Times New Roman" w:eastAsia="Times New Roman" w:hAnsi="Times New Roman" w:cs="Times New Roman"/>
          <w:sz w:val="16"/>
          <w:szCs w:val="16"/>
        </w:rPr>
      </w:pPr>
    </w:p>
    <w:p w:rsidR="003A0AFB" w:rsidRPr="003A0AFB" w:rsidRDefault="003A0AFB" w:rsidP="003A0AFB">
      <w:pPr>
        <w:spacing w:after="0" w:line="240" w:lineRule="auto"/>
        <w:jc w:val="center"/>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Стоимость услуг, оказываемых специализированной службой</w:t>
      </w:r>
    </w:p>
    <w:p w:rsidR="003A0AFB" w:rsidRPr="003A0AFB" w:rsidRDefault="003A0AFB" w:rsidP="003A0AFB">
      <w:pPr>
        <w:spacing w:after="0" w:line="240" w:lineRule="auto"/>
        <w:jc w:val="center"/>
        <w:rPr>
          <w:rFonts w:ascii="Times New Roman" w:eastAsia="Times New Roman" w:hAnsi="Times New Roman" w:cs="Times New Roman"/>
          <w:sz w:val="16"/>
          <w:szCs w:val="16"/>
        </w:rPr>
      </w:pPr>
      <w:r w:rsidRPr="003A0AFB">
        <w:rPr>
          <w:rFonts w:ascii="Times New Roman" w:eastAsia="Times New Roman" w:hAnsi="Times New Roman" w:cs="Times New Roman"/>
          <w:sz w:val="16"/>
          <w:szCs w:val="16"/>
        </w:rPr>
        <w:t>по вопросам похоронного дела</w:t>
      </w:r>
    </w:p>
    <w:p w:rsidR="003A0AFB" w:rsidRPr="003A0AFB" w:rsidRDefault="003A0AFB" w:rsidP="003A0AFB">
      <w:pPr>
        <w:spacing w:after="0" w:line="240" w:lineRule="auto"/>
        <w:jc w:val="center"/>
        <w:rPr>
          <w:rFonts w:ascii="Times New Roman" w:eastAsia="Times New Roman" w:hAnsi="Times New Roman" w:cs="Times New Roman"/>
          <w:sz w:val="16"/>
          <w:szCs w:val="16"/>
        </w:rPr>
      </w:pPr>
    </w:p>
    <w:tbl>
      <w:tblPr>
        <w:tblStyle w:val="af"/>
        <w:tblW w:w="0" w:type="auto"/>
        <w:tblLook w:val="01E0" w:firstRow="1" w:lastRow="1" w:firstColumn="1" w:lastColumn="1" w:noHBand="0" w:noVBand="0"/>
      </w:tblPr>
      <w:tblGrid>
        <w:gridCol w:w="351"/>
        <w:gridCol w:w="8323"/>
        <w:gridCol w:w="1843"/>
      </w:tblGrid>
      <w:tr w:rsidR="003A0AFB" w:rsidRPr="009D3E0E" w:rsidTr="009D3E0E">
        <w:trPr>
          <w:trHeight w:val="20"/>
        </w:trPr>
        <w:tc>
          <w:tcPr>
            <w:tcW w:w="0" w:type="auto"/>
          </w:tcPr>
          <w:p w:rsidR="003A0AFB" w:rsidRPr="009D3E0E" w:rsidRDefault="003A0AFB" w:rsidP="003A0AFB">
            <w:pPr>
              <w:jc w:val="center"/>
              <w:rPr>
                <w:sz w:val="10"/>
                <w:szCs w:val="10"/>
              </w:rPr>
            </w:pPr>
            <w:r w:rsidRPr="009D3E0E">
              <w:rPr>
                <w:sz w:val="10"/>
                <w:szCs w:val="10"/>
              </w:rPr>
              <w:t>№</w:t>
            </w:r>
          </w:p>
          <w:p w:rsidR="003A0AFB" w:rsidRPr="009D3E0E" w:rsidRDefault="003A0AFB" w:rsidP="003A0AFB">
            <w:pPr>
              <w:rPr>
                <w:sz w:val="10"/>
                <w:szCs w:val="10"/>
              </w:rPr>
            </w:pPr>
            <w:proofErr w:type="gramStart"/>
            <w:r w:rsidRPr="009D3E0E">
              <w:rPr>
                <w:sz w:val="10"/>
                <w:szCs w:val="10"/>
              </w:rPr>
              <w:t>п</w:t>
            </w:r>
            <w:proofErr w:type="gramEnd"/>
            <w:r w:rsidRPr="009D3E0E">
              <w:rPr>
                <w:sz w:val="10"/>
                <w:szCs w:val="10"/>
              </w:rPr>
              <w:t>/п</w:t>
            </w:r>
          </w:p>
        </w:tc>
        <w:tc>
          <w:tcPr>
            <w:tcW w:w="8323" w:type="dxa"/>
          </w:tcPr>
          <w:p w:rsidR="003A0AFB" w:rsidRPr="009D3E0E" w:rsidRDefault="003A0AFB" w:rsidP="003A0AFB">
            <w:pPr>
              <w:jc w:val="center"/>
              <w:rPr>
                <w:sz w:val="10"/>
                <w:szCs w:val="10"/>
              </w:rPr>
            </w:pPr>
            <w:r w:rsidRPr="009D3E0E">
              <w:rPr>
                <w:sz w:val="10"/>
                <w:szCs w:val="10"/>
              </w:rPr>
              <w:t>Перечень услуг</w:t>
            </w:r>
          </w:p>
        </w:tc>
        <w:tc>
          <w:tcPr>
            <w:tcW w:w="1843" w:type="dxa"/>
          </w:tcPr>
          <w:p w:rsidR="003A0AFB" w:rsidRPr="009D3E0E" w:rsidRDefault="003A0AFB" w:rsidP="003A0AFB">
            <w:pPr>
              <w:jc w:val="center"/>
              <w:rPr>
                <w:sz w:val="10"/>
                <w:szCs w:val="10"/>
              </w:rPr>
            </w:pPr>
            <w:r w:rsidRPr="009D3E0E">
              <w:rPr>
                <w:sz w:val="10"/>
                <w:szCs w:val="10"/>
              </w:rPr>
              <w:t>Стоимость, руб.</w:t>
            </w:r>
          </w:p>
        </w:tc>
      </w:tr>
      <w:tr w:rsidR="003A0AFB" w:rsidRPr="009D3E0E" w:rsidTr="009D3E0E">
        <w:trPr>
          <w:trHeight w:val="20"/>
        </w:trPr>
        <w:tc>
          <w:tcPr>
            <w:tcW w:w="0" w:type="auto"/>
          </w:tcPr>
          <w:p w:rsidR="003A0AFB" w:rsidRPr="009D3E0E" w:rsidRDefault="003A0AFB" w:rsidP="003A0AFB">
            <w:pPr>
              <w:jc w:val="center"/>
              <w:rPr>
                <w:sz w:val="10"/>
                <w:szCs w:val="10"/>
              </w:rPr>
            </w:pPr>
            <w:r w:rsidRPr="009D3E0E">
              <w:rPr>
                <w:sz w:val="10"/>
                <w:szCs w:val="10"/>
              </w:rPr>
              <w:t>1.</w:t>
            </w:r>
          </w:p>
        </w:tc>
        <w:tc>
          <w:tcPr>
            <w:tcW w:w="8323" w:type="dxa"/>
          </w:tcPr>
          <w:p w:rsidR="003A0AFB" w:rsidRPr="009D3E0E" w:rsidRDefault="003A0AFB" w:rsidP="003A0AFB">
            <w:pPr>
              <w:rPr>
                <w:sz w:val="10"/>
                <w:szCs w:val="10"/>
              </w:rPr>
            </w:pPr>
            <w:r w:rsidRPr="009D3E0E">
              <w:rPr>
                <w:sz w:val="10"/>
                <w:szCs w:val="10"/>
              </w:rPr>
              <w:t>Оформление документов, необходимых для погребения</w:t>
            </w:r>
          </w:p>
        </w:tc>
        <w:tc>
          <w:tcPr>
            <w:tcW w:w="1843" w:type="dxa"/>
          </w:tcPr>
          <w:p w:rsidR="003A0AFB" w:rsidRPr="009D3E0E" w:rsidRDefault="003A0AFB" w:rsidP="009D3E0E">
            <w:pPr>
              <w:jc w:val="center"/>
              <w:rPr>
                <w:sz w:val="10"/>
                <w:szCs w:val="10"/>
              </w:rPr>
            </w:pPr>
            <w:r w:rsidRPr="009D3E0E">
              <w:rPr>
                <w:sz w:val="10"/>
                <w:szCs w:val="10"/>
              </w:rPr>
              <w:t>458,87</w:t>
            </w:r>
          </w:p>
        </w:tc>
      </w:tr>
      <w:tr w:rsidR="003A0AFB" w:rsidRPr="009D3E0E" w:rsidTr="009D3E0E">
        <w:trPr>
          <w:trHeight w:val="20"/>
        </w:trPr>
        <w:tc>
          <w:tcPr>
            <w:tcW w:w="0" w:type="auto"/>
          </w:tcPr>
          <w:p w:rsidR="003A0AFB" w:rsidRPr="009D3E0E" w:rsidRDefault="003A0AFB" w:rsidP="003A0AFB">
            <w:pPr>
              <w:jc w:val="center"/>
              <w:rPr>
                <w:sz w:val="10"/>
                <w:szCs w:val="10"/>
              </w:rPr>
            </w:pPr>
            <w:r w:rsidRPr="009D3E0E">
              <w:rPr>
                <w:sz w:val="10"/>
                <w:szCs w:val="10"/>
              </w:rPr>
              <w:t>2.</w:t>
            </w:r>
          </w:p>
        </w:tc>
        <w:tc>
          <w:tcPr>
            <w:tcW w:w="8323" w:type="dxa"/>
          </w:tcPr>
          <w:p w:rsidR="003A0AFB" w:rsidRPr="009D3E0E" w:rsidRDefault="003A0AFB" w:rsidP="003A0AFB">
            <w:pPr>
              <w:rPr>
                <w:sz w:val="10"/>
                <w:szCs w:val="10"/>
              </w:rPr>
            </w:pPr>
            <w:r w:rsidRPr="009D3E0E">
              <w:rPr>
                <w:sz w:val="10"/>
                <w:szCs w:val="10"/>
              </w:rPr>
              <w:t xml:space="preserve">Предоставление гроба </w:t>
            </w:r>
          </w:p>
        </w:tc>
        <w:tc>
          <w:tcPr>
            <w:tcW w:w="1843" w:type="dxa"/>
          </w:tcPr>
          <w:p w:rsidR="003A0AFB" w:rsidRPr="009D3E0E" w:rsidRDefault="003A0AFB" w:rsidP="009D3E0E">
            <w:pPr>
              <w:jc w:val="center"/>
              <w:rPr>
                <w:sz w:val="10"/>
                <w:szCs w:val="10"/>
              </w:rPr>
            </w:pPr>
            <w:r w:rsidRPr="009D3E0E">
              <w:rPr>
                <w:sz w:val="10"/>
                <w:szCs w:val="10"/>
              </w:rPr>
              <w:t>3419,30</w:t>
            </w:r>
          </w:p>
        </w:tc>
      </w:tr>
      <w:tr w:rsidR="003A0AFB" w:rsidRPr="009D3E0E" w:rsidTr="009D3E0E">
        <w:trPr>
          <w:trHeight w:val="20"/>
        </w:trPr>
        <w:tc>
          <w:tcPr>
            <w:tcW w:w="0" w:type="auto"/>
          </w:tcPr>
          <w:p w:rsidR="003A0AFB" w:rsidRPr="009D3E0E" w:rsidRDefault="003A0AFB" w:rsidP="003A0AFB">
            <w:pPr>
              <w:jc w:val="center"/>
              <w:rPr>
                <w:sz w:val="10"/>
                <w:szCs w:val="10"/>
              </w:rPr>
            </w:pPr>
            <w:r w:rsidRPr="009D3E0E">
              <w:rPr>
                <w:sz w:val="10"/>
                <w:szCs w:val="10"/>
              </w:rPr>
              <w:t>3.</w:t>
            </w:r>
          </w:p>
        </w:tc>
        <w:tc>
          <w:tcPr>
            <w:tcW w:w="8323" w:type="dxa"/>
          </w:tcPr>
          <w:p w:rsidR="003A0AFB" w:rsidRPr="009D3E0E" w:rsidRDefault="003A0AFB" w:rsidP="003A0AFB">
            <w:pPr>
              <w:rPr>
                <w:sz w:val="10"/>
                <w:szCs w:val="10"/>
              </w:rPr>
            </w:pPr>
            <w:r w:rsidRPr="009D3E0E">
              <w:rPr>
                <w:sz w:val="10"/>
                <w:szCs w:val="10"/>
              </w:rPr>
              <w:t>Перевозка тела умершего на кладбище (в крематорий)</w:t>
            </w:r>
          </w:p>
        </w:tc>
        <w:tc>
          <w:tcPr>
            <w:tcW w:w="1843" w:type="dxa"/>
          </w:tcPr>
          <w:p w:rsidR="003A0AFB" w:rsidRPr="009D3E0E" w:rsidRDefault="003A0AFB" w:rsidP="009D3E0E">
            <w:pPr>
              <w:jc w:val="center"/>
              <w:rPr>
                <w:sz w:val="10"/>
                <w:szCs w:val="10"/>
              </w:rPr>
            </w:pPr>
            <w:r w:rsidRPr="009D3E0E">
              <w:rPr>
                <w:sz w:val="10"/>
                <w:szCs w:val="10"/>
              </w:rPr>
              <w:t>1196,76</w:t>
            </w:r>
          </w:p>
        </w:tc>
      </w:tr>
      <w:tr w:rsidR="003A0AFB" w:rsidRPr="009D3E0E" w:rsidTr="009D3E0E">
        <w:trPr>
          <w:trHeight w:val="20"/>
        </w:trPr>
        <w:tc>
          <w:tcPr>
            <w:tcW w:w="0" w:type="auto"/>
          </w:tcPr>
          <w:p w:rsidR="003A0AFB" w:rsidRPr="009D3E0E" w:rsidRDefault="003A0AFB" w:rsidP="003A0AFB">
            <w:pPr>
              <w:jc w:val="center"/>
              <w:rPr>
                <w:sz w:val="10"/>
                <w:szCs w:val="10"/>
              </w:rPr>
            </w:pPr>
            <w:r w:rsidRPr="009D3E0E">
              <w:rPr>
                <w:sz w:val="10"/>
                <w:szCs w:val="10"/>
              </w:rPr>
              <w:t>4.</w:t>
            </w:r>
          </w:p>
        </w:tc>
        <w:tc>
          <w:tcPr>
            <w:tcW w:w="8323" w:type="dxa"/>
          </w:tcPr>
          <w:p w:rsidR="003A0AFB" w:rsidRPr="009D3E0E" w:rsidRDefault="003A0AFB" w:rsidP="003A0AFB">
            <w:pPr>
              <w:rPr>
                <w:sz w:val="10"/>
                <w:szCs w:val="10"/>
              </w:rPr>
            </w:pPr>
            <w:r w:rsidRPr="009D3E0E">
              <w:rPr>
                <w:sz w:val="10"/>
                <w:szCs w:val="10"/>
              </w:rPr>
              <w:t xml:space="preserve">Погребение </w:t>
            </w:r>
          </w:p>
        </w:tc>
        <w:tc>
          <w:tcPr>
            <w:tcW w:w="1843" w:type="dxa"/>
          </w:tcPr>
          <w:p w:rsidR="003A0AFB" w:rsidRPr="009D3E0E" w:rsidRDefault="003A0AFB" w:rsidP="009D3E0E">
            <w:pPr>
              <w:jc w:val="center"/>
              <w:rPr>
                <w:sz w:val="10"/>
                <w:szCs w:val="10"/>
              </w:rPr>
            </w:pPr>
            <w:r w:rsidRPr="009D3E0E">
              <w:rPr>
                <w:sz w:val="10"/>
                <w:szCs w:val="10"/>
              </w:rPr>
              <w:t>1196,76</w:t>
            </w:r>
          </w:p>
        </w:tc>
      </w:tr>
      <w:tr w:rsidR="003A0AFB" w:rsidRPr="009D3E0E" w:rsidTr="009D3E0E">
        <w:trPr>
          <w:trHeight w:val="20"/>
        </w:trPr>
        <w:tc>
          <w:tcPr>
            <w:tcW w:w="0" w:type="auto"/>
          </w:tcPr>
          <w:p w:rsidR="003A0AFB" w:rsidRPr="009D3E0E" w:rsidRDefault="003A0AFB" w:rsidP="003A0AFB">
            <w:pPr>
              <w:jc w:val="center"/>
              <w:rPr>
                <w:sz w:val="10"/>
                <w:szCs w:val="10"/>
              </w:rPr>
            </w:pPr>
            <w:r w:rsidRPr="009D3E0E">
              <w:rPr>
                <w:sz w:val="10"/>
                <w:szCs w:val="10"/>
              </w:rPr>
              <w:t>5.</w:t>
            </w:r>
          </w:p>
        </w:tc>
        <w:tc>
          <w:tcPr>
            <w:tcW w:w="8323" w:type="dxa"/>
          </w:tcPr>
          <w:p w:rsidR="003A0AFB" w:rsidRPr="009D3E0E" w:rsidRDefault="003A0AFB" w:rsidP="003A0AFB">
            <w:pPr>
              <w:rPr>
                <w:sz w:val="10"/>
                <w:szCs w:val="10"/>
              </w:rPr>
            </w:pPr>
            <w:r w:rsidRPr="009D3E0E">
              <w:rPr>
                <w:sz w:val="10"/>
                <w:szCs w:val="10"/>
              </w:rPr>
              <w:t>Облачение тела</w:t>
            </w:r>
          </w:p>
        </w:tc>
        <w:tc>
          <w:tcPr>
            <w:tcW w:w="1843" w:type="dxa"/>
          </w:tcPr>
          <w:p w:rsidR="003A0AFB" w:rsidRPr="009D3E0E" w:rsidRDefault="003A0AFB" w:rsidP="009D3E0E">
            <w:pPr>
              <w:jc w:val="center"/>
              <w:rPr>
                <w:sz w:val="10"/>
                <w:szCs w:val="10"/>
              </w:rPr>
            </w:pPr>
            <w:r w:rsidRPr="009D3E0E">
              <w:rPr>
                <w:sz w:val="10"/>
                <w:szCs w:val="10"/>
              </w:rPr>
              <w:t>569,88</w:t>
            </w:r>
          </w:p>
        </w:tc>
      </w:tr>
      <w:tr w:rsidR="003A0AFB" w:rsidRPr="009D3E0E" w:rsidTr="009D3E0E">
        <w:trPr>
          <w:trHeight w:val="20"/>
        </w:trPr>
        <w:tc>
          <w:tcPr>
            <w:tcW w:w="0" w:type="auto"/>
          </w:tcPr>
          <w:p w:rsidR="003A0AFB" w:rsidRPr="009D3E0E" w:rsidRDefault="003A0AFB" w:rsidP="003A0AFB">
            <w:pPr>
              <w:rPr>
                <w:b/>
                <w:sz w:val="10"/>
                <w:szCs w:val="10"/>
              </w:rPr>
            </w:pPr>
          </w:p>
        </w:tc>
        <w:tc>
          <w:tcPr>
            <w:tcW w:w="8323" w:type="dxa"/>
          </w:tcPr>
          <w:p w:rsidR="003A0AFB" w:rsidRPr="009D3E0E" w:rsidRDefault="003A0AFB" w:rsidP="003A0AFB">
            <w:pPr>
              <w:rPr>
                <w:b/>
                <w:sz w:val="10"/>
                <w:szCs w:val="10"/>
              </w:rPr>
            </w:pPr>
            <w:r w:rsidRPr="009D3E0E">
              <w:rPr>
                <w:b/>
                <w:sz w:val="10"/>
                <w:szCs w:val="10"/>
              </w:rPr>
              <w:t>Стоимость услуг всего:</w:t>
            </w:r>
          </w:p>
        </w:tc>
        <w:tc>
          <w:tcPr>
            <w:tcW w:w="1843" w:type="dxa"/>
          </w:tcPr>
          <w:p w:rsidR="003A0AFB" w:rsidRPr="009D3E0E" w:rsidRDefault="003A0AFB" w:rsidP="009D3E0E">
            <w:pPr>
              <w:jc w:val="center"/>
              <w:rPr>
                <w:b/>
                <w:sz w:val="10"/>
                <w:szCs w:val="10"/>
              </w:rPr>
            </w:pPr>
            <w:r w:rsidRPr="009D3E0E">
              <w:rPr>
                <w:b/>
                <w:sz w:val="10"/>
                <w:szCs w:val="10"/>
              </w:rPr>
              <w:t>6841-57</w:t>
            </w:r>
          </w:p>
        </w:tc>
      </w:tr>
    </w:tbl>
    <w:p w:rsidR="003A0AFB" w:rsidRDefault="003A0AFB" w:rsidP="009D3E0E">
      <w:pPr>
        <w:spacing w:after="0" w:line="240" w:lineRule="auto"/>
        <w:rPr>
          <w:rFonts w:ascii="Times New Roman" w:eastAsia="Calibri" w:hAnsi="Times New Roman" w:cs="Times New Roman"/>
          <w:b/>
          <w:color w:val="C00000"/>
          <w:sz w:val="28"/>
          <w:szCs w:val="28"/>
          <w:lang w:eastAsia="en-US"/>
        </w:rPr>
      </w:pPr>
    </w:p>
    <w:p w:rsidR="00DC0219" w:rsidRDefault="00DC0219" w:rsidP="009D3E0E">
      <w:pPr>
        <w:spacing w:after="0" w:line="240" w:lineRule="auto"/>
        <w:rPr>
          <w:rFonts w:ascii="Times New Roman" w:eastAsia="Calibri" w:hAnsi="Times New Roman" w:cs="Times New Roman"/>
          <w:b/>
          <w:color w:val="C00000"/>
          <w:sz w:val="28"/>
          <w:szCs w:val="28"/>
          <w:lang w:eastAsia="en-US"/>
        </w:rPr>
      </w:pPr>
    </w:p>
    <w:p w:rsidR="00DC0219" w:rsidRDefault="00DC0219" w:rsidP="009D3E0E">
      <w:pPr>
        <w:spacing w:after="0" w:line="240" w:lineRule="auto"/>
        <w:rPr>
          <w:rFonts w:ascii="Times New Roman" w:eastAsia="Calibri" w:hAnsi="Times New Roman" w:cs="Times New Roman"/>
          <w:b/>
          <w:color w:val="C00000"/>
          <w:sz w:val="28"/>
          <w:szCs w:val="28"/>
          <w:lang w:eastAsia="en-US"/>
        </w:rPr>
      </w:pPr>
    </w:p>
    <w:p w:rsidR="00DC0219" w:rsidRDefault="00DC0219" w:rsidP="009D3E0E">
      <w:pPr>
        <w:spacing w:after="0" w:line="240" w:lineRule="auto"/>
        <w:rPr>
          <w:rFonts w:ascii="Times New Roman" w:eastAsia="Calibri" w:hAnsi="Times New Roman" w:cs="Times New Roman"/>
          <w:b/>
          <w:color w:val="C00000"/>
          <w:sz w:val="28"/>
          <w:szCs w:val="28"/>
          <w:lang w:eastAsia="en-US"/>
        </w:rPr>
      </w:pPr>
    </w:p>
    <w:p w:rsidR="00DC0219" w:rsidRDefault="00DC0219" w:rsidP="009D3E0E">
      <w:pPr>
        <w:spacing w:after="0" w:line="240" w:lineRule="auto"/>
        <w:rPr>
          <w:rFonts w:ascii="Times New Roman" w:eastAsia="Calibri" w:hAnsi="Times New Roman" w:cs="Times New Roman"/>
          <w:b/>
          <w:color w:val="C00000"/>
          <w:sz w:val="28"/>
          <w:szCs w:val="28"/>
          <w:lang w:eastAsia="en-US"/>
        </w:rPr>
      </w:pPr>
    </w:p>
    <w:p w:rsidR="00DC0219" w:rsidRDefault="00DC0219" w:rsidP="009D3E0E">
      <w:pPr>
        <w:spacing w:after="0" w:line="240" w:lineRule="auto"/>
        <w:rPr>
          <w:rFonts w:ascii="Times New Roman" w:eastAsia="Calibri" w:hAnsi="Times New Roman" w:cs="Times New Roman"/>
          <w:b/>
          <w:color w:val="C00000"/>
          <w:sz w:val="28"/>
          <w:szCs w:val="28"/>
          <w:lang w:eastAsia="en-US"/>
        </w:rPr>
      </w:pPr>
    </w:p>
    <w:p w:rsidR="00DC0219" w:rsidRDefault="00DC0219" w:rsidP="009D3E0E">
      <w:pPr>
        <w:spacing w:after="0" w:line="240" w:lineRule="auto"/>
        <w:rPr>
          <w:rFonts w:ascii="Times New Roman" w:eastAsia="Calibri" w:hAnsi="Times New Roman" w:cs="Times New Roman"/>
          <w:b/>
          <w:color w:val="C00000"/>
          <w:sz w:val="28"/>
          <w:szCs w:val="28"/>
          <w:lang w:eastAsia="en-US"/>
        </w:rPr>
      </w:pPr>
    </w:p>
    <w:p w:rsidR="003A0AFB" w:rsidRDefault="003A0AFB" w:rsidP="003A0AFB">
      <w:pPr>
        <w:spacing w:after="0" w:line="240" w:lineRule="auto"/>
        <w:jc w:val="center"/>
        <w:rPr>
          <w:rFonts w:ascii="Times New Roman" w:eastAsia="Calibri" w:hAnsi="Times New Roman" w:cs="Times New Roman"/>
          <w:b/>
          <w:color w:val="C00000"/>
          <w:sz w:val="28"/>
          <w:szCs w:val="28"/>
          <w:lang w:eastAsia="en-US"/>
        </w:rPr>
      </w:pPr>
    </w:p>
    <w:p w:rsidR="003A0AFB" w:rsidRDefault="003A0AFB" w:rsidP="003A0AFB">
      <w:pPr>
        <w:spacing w:after="0" w:line="240" w:lineRule="auto"/>
        <w:jc w:val="center"/>
        <w:rPr>
          <w:rFonts w:ascii="Times New Roman" w:eastAsia="Calibri" w:hAnsi="Times New Roman" w:cs="Times New Roman"/>
          <w:b/>
          <w:color w:val="C00000"/>
          <w:sz w:val="28"/>
          <w:szCs w:val="28"/>
          <w:lang w:eastAsia="en-US"/>
        </w:rPr>
      </w:pPr>
    </w:p>
    <w:p w:rsidR="00A22647" w:rsidRDefault="00A22647" w:rsidP="003A0AFB">
      <w:pPr>
        <w:spacing w:after="0" w:line="240" w:lineRule="auto"/>
        <w:jc w:val="center"/>
        <w:rPr>
          <w:rFonts w:ascii="Times New Roman" w:eastAsia="Calibri" w:hAnsi="Times New Roman" w:cs="Times New Roman"/>
          <w:b/>
          <w:color w:val="C00000"/>
          <w:sz w:val="28"/>
          <w:szCs w:val="28"/>
          <w:lang w:eastAsia="en-US"/>
        </w:rPr>
      </w:pPr>
    </w:p>
    <w:p w:rsidR="00DC0219" w:rsidRDefault="00DC0219" w:rsidP="003A0AFB">
      <w:pPr>
        <w:spacing w:after="0" w:line="240" w:lineRule="auto"/>
        <w:jc w:val="center"/>
        <w:rPr>
          <w:rFonts w:ascii="Times New Roman" w:eastAsia="Calibri" w:hAnsi="Times New Roman" w:cs="Times New Roman"/>
          <w:b/>
          <w:color w:val="C00000"/>
          <w:sz w:val="28"/>
          <w:szCs w:val="28"/>
          <w:lang w:eastAsia="en-US"/>
        </w:rPr>
      </w:pPr>
    </w:p>
    <w:p w:rsidR="00A22647" w:rsidRDefault="00A22647" w:rsidP="003A0AFB">
      <w:pPr>
        <w:spacing w:after="0" w:line="240" w:lineRule="auto"/>
        <w:jc w:val="center"/>
        <w:rPr>
          <w:rFonts w:ascii="Times New Roman" w:eastAsia="Calibri" w:hAnsi="Times New Roman" w:cs="Times New Roman"/>
          <w:b/>
          <w:color w:val="C00000"/>
          <w:sz w:val="28"/>
          <w:szCs w:val="28"/>
          <w:lang w:eastAsia="en-US"/>
        </w:rPr>
      </w:pPr>
      <w:r w:rsidRPr="003A0AFB">
        <w:rPr>
          <w:rFonts w:ascii="Arial Black" w:eastAsia="Calibri" w:hAnsi="Arial Black" w:cs="Times New Roman"/>
          <w:b/>
          <w:noProof/>
          <w:color w:val="C00000"/>
          <w:sz w:val="56"/>
          <w:szCs w:val="56"/>
        </w:rPr>
        <w:drawing>
          <wp:anchor distT="0" distB="0" distL="114300" distR="114300" simplePos="0" relativeHeight="251661312" behindDoc="1" locked="0" layoutInCell="1" allowOverlap="1" wp14:anchorId="2E0A2414" wp14:editId="5616CFF5">
            <wp:simplePos x="0" y="0"/>
            <wp:positionH relativeFrom="column">
              <wp:posOffset>-181610</wp:posOffset>
            </wp:positionH>
            <wp:positionV relativeFrom="paragraph">
              <wp:posOffset>-37465</wp:posOffset>
            </wp:positionV>
            <wp:extent cx="2392045" cy="2370455"/>
            <wp:effectExtent l="0" t="0" r="0" b="0"/>
            <wp:wrapThrough wrapText="bothSides">
              <wp:wrapPolygon edited="0">
                <wp:start x="8601" y="0"/>
                <wp:lineTo x="7225" y="521"/>
                <wp:lineTo x="3096" y="2604"/>
                <wp:lineTo x="1032" y="5728"/>
                <wp:lineTo x="0" y="8506"/>
                <wp:lineTo x="0" y="11804"/>
                <wp:lineTo x="344" y="14061"/>
                <wp:lineTo x="1720" y="16838"/>
                <wp:lineTo x="4817" y="19962"/>
                <wp:lineTo x="8773" y="21351"/>
                <wp:lineTo x="9633" y="21351"/>
                <wp:lineTo x="11869" y="21351"/>
                <wp:lineTo x="12729" y="21351"/>
                <wp:lineTo x="16686" y="19962"/>
                <wp:lineTo x="19782" y="16838"/>
                <wp:lineTo x="21158" y="14061"/>
                <wp:lineTo x="21503" y="11804"/>
                <wp:lineTo x="21503" y="8506"/>
                <wp:lineTo x="20470" y="5728"/>
                <wp:lineTo x="18406" y="2604"/>
                <wp:lineTo x="14278" y="521"/>
                <wp:lineTo x="12902" y="0"/>
                <wp:lineTo x="8601" y="0"/>
              </wp:wrapPolygon>
            </wp:wrapThrough>
            <wp:docPr id="3" name="Рисунок 3" descr="C:\Users\юзер\Desktop\FOOD83v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зер\Desktop\FOOD83vu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045" cy="237045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A0AFB" w:rsidRPr="003A0AFB">
        <w:rPr>
          <w:rFonts w:ascii="Times New Roman" w:eastAsia="Calibri" w:hAnsi="Times New Roman" w:cs="Times New Roman"/>
          <w:b/>
          <w:color w:val="C00000"/>
          <w:sz w:val="28"/>
          <w:szCs w:val="28"/>
          <w:lang w:eastAsia="en-US"/>
        </w:rPr>
        <w:t xml:space="preserve">СОБЛЮДАЙТЕ МЕРЫ      </w:t>
      </w:r>
    </w:p>
    <w:p w:rsidR="003A0AFB" w:rsidRPr="003A0AFB" w:rsidRDefault="003A0AFB" w:rsidP="003A0AFB">
      <w:pPr>
        <w:spacing w:after="0" w:line="240" w:lineRule="auto"/>
        <w:jc w:val="center"/>
        <w:rPr>
          <w:rFonts w:ascii="Times New Roman" w:eastAsia="Calibri" w:hAnsi="Times New Roman" w:cs="Times New Roman"/>
          <w:b/>
          <w:color w:val="C00000"/>
          <w:sz w:val="28"/>
          <w:szCs w:val="28"/>
          <w:lang w:eastAsia="en-US"/>
        </w:rPr>
      </w:pPr>
      <w:r w:rsidRPr="003A0AFB">
        <w:rPr>
          <w:rFonts w:ascii="Times New Roman" w:eastAsia="Calibri" w:hAnsi="Times New Roman" w:cs="Times New Roman"/>
          <w:b/>
          <w:color w:val="C00000"/>
          <w:sz w:val="28"/>
          <w:szCs w:val="28"/>
          <w:lang w:eastAsia="en-US"/>
        </w:rPr>
        <w:t>ПОЖАРНОЙ БЕЗОПАСНОСТИ</w:t>
      </w:r>
    </w:p>
    <w:p w:rsidR="003A0AFB" w:rsidRPr="003A0AFB" w:rsidRDefault="003A0AFB" w:rsidP="003A0AFB">
      <w:pPr>
        <w:spacing w:after="0" w:line="240" w:lineRule="auto"/>
        <w:jc w:val="center"/>
        <w:rPr>
          <w:rFonts w:ascii="Times New Roman" w:eastAsia="Calibri" w:hAnsi="Times New Roman" w:cs="Times New Roman"/>
          <w:b/>
          <w:color w:val="C00000"/>
          <w:sz w:val="28"/>
          <w:szCs w:val="28"/>
          <w:lang w:eastAsia="en-US"/>
        </w:rPr>
      </w:pPr>
      <w:r w:rsidRPr="003A0AFB">
        <w:rPr>
          <w:rFonts w:ascii="Times New Roman" w:eastAsia="Calibri" w:hAnsi="Times New Roman" w:cs="Times New Roman"/>
          <w:b/>
          <w:color w:val="C00000"/>
          <w:sz w:val="28"/>
          <w:szCs w:val="28"/>
          <w:lang w:eastAsia="en-US"/>
        </w:rPr>
        <w:t>В ЖИЛЫХ ДОМАХ!</w:t>
      </w:r>
    </w:p>
    <w:p w:rsidR="003A0AFB" w:rsidRDefault="003A0AFB" w:rsidP="003A0AFB">
      <w:pPr>
        <w:spacing w:after="0" w:line="240" w:lineRule="auto"/>
        <w:jc w:val="center"/>
        <w:rPr>
          <w:rFonts w:ascii="Times New Roman" w:eastAsia="Calibri" w:hAnsi="Times New Roman" w:cs="Times New Roman"/>
          <w:b/>
          <w:i/>
          <w:color w:val="C00000"/>
          <w:sz w:val="28"/>
          <w:szCs w:val="28"/>
          <w:lang w:eastAsia="en-US"/>
        </w:rPr>
      </w:pPr>
      <w:r w:rsidRPr="003A0AFB">
        <w:rPr>
          <w:rFonts w:ascii="Times New Roman" w:eastAsia="Calibri" w:hAnsi="Times New Roman" w:cs="Times New Roman"/>
          <w:b/>
          <w:i/>
          <w:color w:val="C00000"/>
          <w:sz w:val="28"/>
          <w:szCs w:val="28"/>
          <w:lang w:eastAsia="en-US"/>
        </w:rPr>
        <w:t>В целях обеспечения пожарной безопасности жилого дома (квартиры) необходимо строго соблюдать и выполнять следующие правила пожарной безопасности:</w:t>
      </w:r>
    </w:p>
    <w:p w:rsidR="00A22647" w:rsidRPr="003A0AFB" w:rsidRDefault="00A22647" w:rsidP="003A0AFB">
      <w:pPr>
        <w:spacing w:after="0" w:line="240" w:lineRule="auto"/>
        <w:jc w:val="center"/>
        <w:rPr>
          <w:rFonts w:ascii="Times New Roman" w:eastAsia="Calibri" w:hAnsi="Times New Roman" w:cs="Times New Roman"/>
          <w:b/>
          <w:i/>
          <w:color w:val="C00000"/>
          <w:sz w:val="28"/>
          <w:szCs w:val="28"/>
          <w:lang w:eastAsia="en-US"/>
        </w:rPr>
      </w:pPr>
    </w:p>
    <w:p w:rsidR="003A0AFB" w:rsidRPr="003A0AFB" w:rsidRDefault="003A0AFB" w:rsidP="003A0AFB">
      <w:pPr>
        <w:shd w:val="clear" w:color="auto" w:fill="FFFFFF"/>
        <w:spacing w:after="0"/>
        <w:rPr>
          <w:rFonts w:ascii="Times New Roman" w:eastAsia="Calibri" w:hAnsi="Times New Roman" w:cs="Times New Roman"/>
          <w:b/>
          <w:sz w:val="28"/>
          <w:szCs w:val="28"/>
          <w:lang w:eastAsia="en-US"/>
        </w:rPr>
      </w:pPr>
      <w:r w:rsidRPr="003A0AFB">
        <w:rPr>
          <w:rFonts w:ascii="Times New Roman" w:eastAsia="Calibri" w:hAnsi="Times New Roman" w:cs="Times New Roman"/>
          <w:b/>
          <w:sz w:val="28"/>
          <w:szCs w:val="28"/>
          <w:lang w:eastAsia="en-US"/>
        </w:rPr>
        <w:t>- УХОДЯ ИЗ ДОМА, УБЕДИТЕСЬ, ЧТО ВСЕ ЭЛЕКТРОНАГРЕВАТЕЛЬНЫЕ ПРИБОРЫ ВЫКЛЮЧЕНЫ;</w:t>
      </w:r>
    </w:p>
    <w:p w:rsidR="003A0AFB" w:rsidRPr="003A0AFB" w:rsidRDefault="003A0AFB" w:rsidP="003A0AFB">
      <w:pPr>
        <w:shd w:val="clear" w:color="auto" w:fill="FFFFFF"/>
        <w:spacing w:after="0"/>
        <w:rPr>
          <w:rFonts w:ascii="Times New Roman" w:eastAsia="Calibri" w:hAnsi="Times New Roman" w:cs="Times New Roman"/>
          <w:b/>
          <w:sz w:val="28"/>
          <w:szCs w:val="28"/>
          <w:lang w:eastAsia="en-US"/>
        </w:rPr>
      </w:pPr>
      <w:r w:rsidRPr="003A0AFB">
        <w:rPr>
          <w:rFonts w:ascii="Times New Roman" w:eastAsia="Calibri" w:hAnsi="Times New Roman" w:cs="Times New Roman"/>
          <w:b/>
          <w:sz w:val="28"/>
          <w:szCs w:val="28"/>
          <w:lang w:eastAsia="en-US"/>
        </w:rPr>
        <w:t>- НЕ ПРИМЕНЯЙТЕ НЕСТАНДАРТНЫЕ И САМОДЕЛЬНЫЕ ЭЛЕКТРОНАГРЕВАТЕЛЬНЫЕ ПРИБОРЫ;</w:t>
      </w:r>
    </w:p>
    <w:p w:rsidR="003A0AFB" w:rsidRPr="003A0AFB" w:rsidRDefault="003A0AFB" w:rsidP="003A0AFB">
      <w:pPr>
        <w:shd w:val="clear" w:color="auto" w:fill="FFFFFF"/>
        <w:spacing w:after="0"/>
        <w:rPr>
          <w:rFonts w:ascii="Times New Roman" w:eastAsia="Calibri" w:hAnsi="Times New Roman" w:cs="Times New Roman"/>
          <w:b/>
          <w:sz w:val="28"/>
          <w:szCs w:val="28"/>
          <w:lang w:eastAsia="en-US"/>
        </w:rPr>
      </w:pPr>
      <w:r w:rsidRPr="003A0AFB">
        <w:rPr>
          <w:rFonts w:ascii="Times New Roman" w:eastAsia="Calibri" w:hAnsi="Times New Roman" w:cs="Times New Roman"/>
          <w:b/>
          <w:sz w:val="28"/>
          <w:szCs w:val="28"/>
          <w:lang w:eastAsia="en-US"/>
        </w:rPr>
        <w:t>- НЕ ПОЛЬЗУЙТЕСЬ ПОВРЕЖДЕННЫМИ РОЗЕТКАМИ;</w:t>
      </w:r>
    </w:p>
    <w:p w:rsidR="003A0AFB" w:rsidRPr="003A0AFB" w:rsidRDefault="003A0AFB" w:rsidP="003A0AFB">
      <w:pPr>
        <w:shd w:val="clear" w:color="auto" w:fill="FFFFFF"/>
        <w:spacing w:after="0"/>
        <w:rPr>
          <w:rFonts w:ascii="Times New Roman" w:eastAsia="Calibri" w:hAnsi="Times New Roman" w:cs="Times New Roman"/>
          <w:b/>
          <w:sz w:val="28"/>
          <w:szCs w:val="28"/>
          <w:lang w:eastAsia="en-US"/>
        </w:rPr>
      </w:pPr>
      <w:r w:rsidRPr="003A0AFB">
        <w:rPr>
          <w:rFonts w:ascii="Times New Roman" w:eastAsia="Calibri" w:hAnsi="Times New Roman" w:cs="Times New Roman"/>
          <w:b/>
          <w:sz w:val="28"/>
          <w:szCs w:val="28"/>
          <w:lang w:eastAsia="en-US"/>
        </w:rPr>
        <w:t>- ХРАНИТЕ СПИЧКИ И ЗАЖИГАТЕЛЬНЫЕ ПРИБОРЫ В МЕСТАХ, НЕДОСТУПНЫХ ДЛЯ ДЕТЕЙ, НЕ ОСТАВЛЯЙТЕ МАЛОЛЕТНИХ ДЕТЕЙ БЕЗ ПРИСМОТРА;</w:t>
      </w:r>
    </w:p>
    <w:p w:rsidR="003A0AFB" w:rsidRPr="003A0AFB" w:rsidRDefault="003A0AFB" w:rsidP="003A0AFB">
      <w:pPr>
        <w:shd w:val="clear" w:color="auto" w:fill="FFFFFF"/>
        <w:spacing w:after="0"/>
        <w:rPr>
          <w:rFonts w:ascii="Times New Roman" w:eastAsia="Calibri" w:hAnsi="Times New Roman" w:cs="Times New Roman"/>
          <w:b/>
          <w:sz w:val="28"/>
          <w:szCs w:val="28"/>
          <w:lang w:eastAsia="en-US"/>
        </w:rPr>
      </w:pPr>
      <w:r w:rsidRPr="003A0AFB">
        <w:rPr>
          <w:rFonts w:ascii="Times New Roman" w:eastAsia="Calibri" w:hAnsi="Times New Roman" w:cs="Times New Roman"/>
          <w:b/>
          <w:sz w:val="28"/>
          <w:szCs w:val="28"/>
          <w:lang w:eastAsia="en-US"/>
        </w:rPr>
        <w:t>- НЕ ХРАНИТЕ ДОМА ЛЕГКОВОСПЛАМЕНЯЮЩИЕСЯ ЖИДКОСТИ И ВЗРЫВООПАСНЫЕ ПРЕДМЕТЫ;</w:t>
      </w:r>
    </w:p>
    <w:p w:rsidR="003A0AFB" w:rsidRPr="003A0AFB" w:rsidRDefault="003A0AFB" w:rsidP="003A0AFB">
      <w:pPr>
        <w:shd w:val="clear" w:color="auto" w:fill="FFFFFF"/>
        <w:spacing w:after="0"/>
        <w:rPr>
          <w:rFonts w:ascii="Times New Roman" w:eastAsia="Calibri" w:hAnsi="Times New Roman" w:cs="Times New Roman"/>
          <w:b/>
          <w:sz w:val="28"/>
          <w:szCs w:val="28"/>
          <w:lang w:eastAsia="en-US"/>
        </w:rPr>
      </w:pPr>
      <w:r w:rsidRPr="003A0AFB">
        <w:rPr>
          <w:rFonts w:ascii="Times New Roman" w:eastAsia="Calibri" w:hAnsi="Times New Roman" w:cs="Times New Roman"/>
          <w:b/>
          <w:sz w:val="28"/>
          <w:szCs w:val="28"/>
          <w:lang w:eastAsia="en-US"/>
        </w:rPr>
        <w:t>- НЕ ПОЛЬЗУЙТЕСЬ ДОМА ОТКРЫТЫМ ОГНЕМ;</w:t>
      </w:r>
    </w:p>
    <w:p w:rsidR="003A0AFB" w:rsidRPr="003A0AFB" w:rsidRDefault="003A0AFB" w:rsidP="003A0AFB">
      <w:pPr>
        <w:shd w:val="clear" w:color="auto" w:fill="FFFFFF"/>
        <w:spacing w:after="0"/>
        <w:rPr>
          <w:rFonts w:ascii="Times New Roman" w:eastAsia="Calibri" w:hAnsi="Times New Roman" w:cs="Times New Roman"/>
          <w:b/>
          <w:sz w:val="28"/>
          <w:szCs w:val="28"/>
          <w:lang w:eastAsia="en-US"/>
        </w:rPr>
      </w:pPr>
      <w:r w:rsidRPr="003A0AFB">
        <w:rPr>
          <w:rFonts w:ascii="Times New Roman" w:eastAsia="Calibri" w:hAnsi="Times New Roman" w:cs="Times New Roman"/>
          <w:b/>
          <w:sz w:val="28"/>
          <w:szCs w:val="28"/>
          <w:lang w:eastAsia="en-US"/>
        </w:rPr>
        <w:t>- НЕ КУРИТЕ В ПОСТЕЛИ;</w:t>
      </w:r>
    </w:p>
    <w:p w:rsidR="003A0AFB" w:rsidRPr="003A0AFB" w:rsidRDefault="003A0AFB" w:rsidP="003A0AFB">
      <w:pPr>
        <w:shd w:val="clear" w:color="auto" w:fill="FFFFFF"/>
        <w:spacing w:after="0"/>
        <w:rPr>
          <w:rFonts w:ascii="Times New Roman" w:eastAsia="Calibri" w:hAnsi="Times New Roman" w:cs="Times New Roman"/>
          <w:b/>
          <w:sz w:val="28"/>
          <w:szCs w:val="28"/>
          <w:u w:val="single"/>
          <w:lang w:eastAsia="en-US"/>
        </w:rPr>
      </w:pPr>
      <w:r w:rsidRPr="003A0AFB">
        <w:rPr>
          <w:rFonts w:ascii="Times New Roman" w:eastAsia="Calibri" w:hAnsi="Times New Roman" w:cs="Times New Roman"/>
          <w:b/>
          <w:noProof/>
          <w:color w:val="C00000"/>
          <w:sz w:val="28"/>
          <w:szCs w:val="28"/>
        </w:rPr>
        <w:drawing>
          <wp:anchor distT="0" distB="0" distL="114300" distR="114300" simplePos="0" relativeHeight="251659264" behindDoc="1" locked="0" layoutInCell="1" allowOverlap="1" wp14:anchorId="4434C8CA" wp14:editId="3807BE9B">
            <wp:simplePos x="0" y="0"/>
            <wp:positionH relativeFrom="column">
              <wp:posOffset>4726305</wp:posOffset>
            </wp:positionH>
            <wp:positionV relativeFrom="paragraph">
              <wp:posOffset>421640</wp:posOffset>
            </wp:positionV>
            <wp:extent cx="2102485" cy="1981200"/>
            <wp:effectExtent l="0" t="0" r="0" b="0"/>
            <wp:wrapThrough wrapText="bothSides">
              <wp:wrapPolygon edited="0">
                <wp:start x="8416" y="0"/>
                <wp:lineTo x="6850" y="623"/>
                <wp:lineTo x="2544" y="3115"/>
                <wp:lineTo x="587" y="6854"/>
                <wp:lineTo x="0" y="8931"/>
                <wp:lineTo x="0" y="11423"/>
                <wp:lineTo x="196" y="13500"/>
                <wp:lineTo x="1761" y="16823"/>
                <wp:lineTo x="1761" y="17238"/>
                <wp:lineTo x="5480" y="20354"/>
                <wp:lineTo x="9003" y="21392"/>
                <wp:lineTo x="9590" y="21392"/>
                <wp:lineTo x="11743" y="21392"/>
                <wp:lineTo x="12330" y="21392"/>
                <wp:lineTo x="15853" y="20354"/>
                <wp:lineTo x="16244" y="20146"/>
                <wp:lineTo x="19767" y="16823"/>
                <wp:lineTo x="21137" y="13500"/>
                <wp:lineTo x="21333" y="11423"/>
                <wp:lineTo x="21333" y="8931"/>
                <wp:lineTo x="20745" y="6854"/>
                <wp:lineTo x="19180" y="4154"/>
                <wp:lineTo x="18788" y="3115"/>
                <wp:lineTo x="14483" y="623"/>
                <wp:lineTo x="12917" y="0"/>
                <wp:lineTo x="8416" y="0"/>
              </wp:wrapPolygon>
            </wp:wrapThrough>
            <wp:docPr id="2" name="Рисунок 2" descr="C:\Users\юзер\Desktop\144443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зер\Desktop\144443_9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80" r="14027"/>
                    <a:stretch/>
                  </pic:blipFill>
                  <pic:spPr bwMode="auto">
                    <a:xfrm>
                      <a:off x="0" y="0"/>
                      <a:ext cx="2102485" cy="19812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0AFB">
        <w:rPr>
          <w:rFonts w:ascii="Times New Roman" w:eastAsia="Calibri" w:hAnsi="Times New Roman" w:cs="Times New Roman"/>
          <w:b/>
          <w:sz w:val="28"/>
          <w:szCs w:val="28"/>
          <w:lang w:eastAsia="en-US"/>
        </w:rPr>
        <w:t>- УСТАНОВИТЕ  В ДОМЕ, В КВАРТИРЕ ПОЖАРНУЮ   СИГНАЛИЗАЦИЮ ИЛИ ИЗВЕЩАТЕЛЬ О ПОЖАРЕ;</w:t>
      </w:r>
    </w:p>
    <w:p w:rsidR="003A0AFB" w:rsidRDefault="003A0AFB" w:rsidP="003A0AFB">
      <w:pPr>
        <w:shd w:val="clear" w:color="auto" w:fill="FFFFFF"/>
        <w:spacing w:after="0"/>
        <w:rPr>
          <w:rFonts w:ascii="Times New Roman" w:eastAsia="Calibri" w:hAnsi="Times New Roman" w:cs="Times New Roman"/>
          <w:b/>
          <w:sz w:val="28"/>
          <w:szCs w:val="28"/>
          <w:lang w:eastAsia="en-US"/>
        </w:rPr>
      </w:pPr>
      <w:r w:rsidRPr="003A0AFB">
        <w:rPr>
          <w:rFonts w:ascii="Times New Roman" w:eastAsia="Calibri" w:hAnsi="Times New Roman" w:cs="Times New Roman"/>
          <w:b/>
          <w:sz w:val="28"/>
          <w:szCs w:val="28"/>
          <w:lang w:eastAsia="en-US"/>
        </w:rPr>
        <w:t>- ИМЕЙТЕ ДОМА ПЕРВИЧНЫЕ СРЕДСТВА ПОЖАРОТУШЕНИЯ.</w:t>
      </w:r>
    </w:p>
    <w:p w:rsidR="00A22647" w:rsidRPr="003A0AFB" w:rsidRDefault="00A22647" w:rsidP="003A0AFB">
      <w:pPr>
        <w:shd w:val="clear" w:color="auto" w:fill="FFFFFF"/>
        <w:spacing w:after="0"/>
        <w:rPr>
          <w:rFonts w:ascii="Times New Roman" w:eastAsia="Calibri" w:hAnsi="Times New Roman" w:cs="Times New Roman"/>
          <w:b/>
          <w:sz w:val="28"/>
          <w:szCs w:val="28"/>
          <w:lang w:eastAsia="en-US"/>
        </w:rPr>
      </w:pPr>
    </w:p>
    <w:p w:rsidR="003A0AFB" w:rsidRPr="003A0AFB" w:rsidRDefault="003A0AFB" w:rsidP="003A0AFB">
      <w:pPr>
        <w:spacing w:after="0" w:line="240" w:lineRule="auto"/>
        <w:jc w:val="center"/>
        <w:rPr>
          <w:rFonts w:ascii="Times New Roman" w:eastAsia="Calibri" w:hAnsi="Times New Roman" w:cs="Times New Roman"/>
          <w:b/>
          <w:color w:val="C00000"/>
          <w:sz w:val="28"/>
          <w:szCs w:val="28"/>
          <w:lang w:eastAsia="en-US"/>
        </w:rPr>
      </w:pPr>
      <w:r w:rsidRPr="003A0AFB">
        <w:rPr>
          <w:rFonts w:ascii="Times New Roman" w:eastAsia="Calibri" w:hAnsi="Times New Roman" w:cs="Times New Roman"/>
          <w:b/>
          <w:color w:val="C00000"/>
          <w:sz w:val="28"/>
          <w:szCs w:val="28"/>
          <w:lang w:eastAsia="en-US"/>
        </w:rPr>
        <w:t>ПОМНИТЕ!</w:t>
      </w:r>
    </w:p>
    <w:p w:rsidR="003A0AFB" w:rsidRPr="003A0AFB" w:rsidRDefault="003A0AFB" w:rsidP="003A0AFB">
      <w:pPr>
        <w:spacing w:after="0" w:line="240" w:lineRule="auto"/>
        <w:jc w:val="center"/>
        <w:rPr>
          <w:rFonts w:ascii="Times New Roman" w:eastAsia="Calibri" w:hAnsi="Times New Roman" w:cs="Times New Roman"/>
          <w:b/>
          <w:color w:val="C00000"/>
          <w:sz w:val="28"/>
          <w:szCs w:val="28"/>
          <w:lang w:eastAsia="en-US"/>
        </w:rPr>
      </w:pPr>
      <w:r w:rsidRPr="003A0AFB">
        <w:rPr>
          <w:rFonts w:ascii="Times New Roman" w:eastAsia="Calibri" w:hAnsi="Times New Roman" w:cs="Times New Roman"/>
          <w:b/>
          <w:color w:val="C00000"/>
          <w:sz w:val="28"/>
          <w:szCs w:val="28"/>
          <w:lang w:eastAsia="en-US"/>
        </w:rPr>
        <w:t xml:space="preserve">Пожар легче предупредить, </w:t>
      </w:r>
    </w:p>
    <w:p w:rsidR="003A0AFB" w:rsidRPr="003A0AFB" w:rsidRDefault="003A0AFB" w:rsidP="003A0AFB">
      <w:pPr>
        <w:spacing w:after="0" w:line="240" w:lineRule="auto"/>
        <w:jc w:val="center"/>
        <w:rPr>
          <w:rFonts w:ascii="Times New Roman" w:eastAsia="Calibri" w:hAnsi="Times New Roman" w:cs="Times New Roman"/>
          <w:b/>
          <w:color w:val="C00000"/>
          <w:sz w:val="28"/>
          <w:szCs w:val="28"/>
          <w:lang w:eastAsia="en-US"/>
        </w:rPr>
      </w:pPr>
      <w:r w:rsidRPr="003A0AFB">
        <w:rPr>
          <w:rFonts w:ascii="Times New Roman" w:eastAsia="Calibri" w:hAnsi="Times New Roman" w:cs="Times New Roman"/>
          <w:b/>
          <w:color w:val="C00000"/>
          <w:sz w:val="28"/>
          <w:szCs w:val="28"/>
          <w:lang w:eastAsia="en-US"/>
        </w:rPr>
        <w:t>чем потушить!!!</w:t>
      </w:r>
    </w:p>
    <w:p w:rsidR="003A0AFB" w:rsidRPr="003A0AFB" w:rsidRDefault="003A0AFB" w:rsidP="003A0AFB">
      <w:pPr>
        <w:shd w:val="clear" w:color="auto" w:fill="FFFFFF"/>
        <w:spacing w:after="0" w:line="240" w:lineRule="auto"/>
        <w:jc w:val="center"/>
        <w:rPr>
          <w:rFonts w:ascii="Times New Roman" w:eastAsia="Calibri" w:hAnsi="Times New Roman" w:cs="Times New Roman"/>
          <w:b/>
          <w:i/>
          <w:color w:val="C00000"/>
          <w:sz w:val="28"/>
          <w:szCs w:val="28"/>
          <w:lang w:eastAsia="en-US"/>
        </w:rPr>
      </w:pPr>
      <w:r w:rsidRPr="003A0AFB">
        <w:rPr>
          <w:rFonts w:ascii="Times New Roman" w:eastAsia="Calibri" w:hAnsi="Times New Roman" w:cs="Times New Roman"/>
          <w:b/>
          <w:i/>
          <w:color w:val="C00000"/>
          <w:sz w:val="28"/>
          <w:szCs w:val="28"/>
          <w:lang w:eastAsia="en-US"/>
        </w:rPr>
        <w:t xml:space="preserve">ЗВОНИТЕ: </w:t>
      </w:r>
    </w:p>
    <w:p w:rsidR="003A0AFB" w:rsidRPr="003A0AFB" w:rsidRDefault="003A0AFB" w:rsidP="003A0AFB">
      <w:pPr>
        <w:shd w:val="clear" w:color="auto" w:fill="FFFFFF"/>
        <w:spacing w:after="0" w:line="240" w:lineRule="auto"/>
        <w:jc w:val="center"/>
        <w:rPr>
          <w:rFonts w:ascii="Times New Roman" w:eastAsia="Calibri" w:hAnsi="Times New Roman" w:cs="Times New Roman"/>
          <w:b/>
          <w:i/>
          <w:color w:val="943634"/>
          <w:sz w:val="28"/>
          <w:szCs w:val="28"/>
          <w:u w:val="single"/>
          <w:lang w:eastAsia="en-US"/>
        </w:rPr>
      </w:pPr>
      <w:r w:rsidRPr="003A0AFB">
        <w:rPr>
          <w:rFonts w:ascii="Times New Roman" w:eastAsia="Calibri" w:hAnsi="Times New Roman" w:cs="Times New Roman"/>
          <w:b/>
          <w:i/>
          <w:sz w:val="28"/>
          <w:szCs w:val="28"/>
          <w:u w:val="single"/>
          <w:lang w:eastAsia="en-US"/>
        </w:rPr>
        <w:t xml:space="preserve">ПОЖАРНАЯ СЛУЖБА  </w:t>
      </w:r>
      <w:r w:rsidRPr="003A0AFB">
        <w:rPr>
          <w:rFonts w:ascii="Times New Roman" w:eastAsia="Calibri" w:hAnsi="Times New Roman" w:cs="Times New Roman"/>
          <w:b/>
          <w:i/>
          <w:color w:val="943634"/>
          <w:sz w:val="28"/>
          <w:szCs w:val="28"/>
          <w:u w:val="single"/>
          <w:lang w:eastAsia="en-US"/>
        </w:rPr>
        <w:t xml:space="preserve">8 (39557) 6-16-01  </w:t>
      </w:r>
    </w:p>
    <w:p w:rsidR="003A0AFB" w:rsidRDefault="003A0AFB" w:rsidP="003A0AFB">
      <w:pPr>
        <w:shd w:val="clear" w:color="auto" w:fill="FFFFFF"/>
        <w:spacing w:after="0" w:line="240" w:lineRule="auto"/>
        <w:jc w:val="center"/>
        <w:rPr>
          <w:rFonts w:ascii="Times New Roman" w:eastAsia="Times New Roman" w:hAnsi="Times New Roman" w:cs="Times New Roman"/>
          <w:b/>
          <w:i/>
          <w:color w:val="943634"/>
          <w:sz w:val="28"/>
          <w:szCs w:val="28"/>
          <w:u w:val="single"/>
        </w:rPr>
      </w:pPr>
      <w:r w:rsidRPr="003A0AFB">
        <w:rPr>
          <w:rFonts w:ascii="Times New Roman" w:eastAsia="Calibri" w:hAnsi="Times New Roman" w:cs="Times New Roman"/>
          <w:b/>
          <w:i/>
          <w:sz w:val="28"/>
          <w:szCs w:val="28"/>
          <w:u w:val="single"/>
          <w:lang w:eastAsia="en-US"/>
        </w:rPr>
        <w:t xml:space="preserve">ЕДДС  </w:t>
      </w:r>
      <w:r w:rsidRPr="003A0AFB">
        <w:rPr>
          <w:rFonts w:ascii="Times New Roman" w:eastAsia="Times New Roman" w:hAnsi="Times New Roman" w:cs="Times New Roman"/>
          <w:b/>
          <w:i/>
          <w:color w:val="943634"/>
          <w:sz w:val="28"/>
          <w:szCs w:val="28"/>
          <w:u w:val="single"/>
        </w:rPr>
        <w:t>112  или 8 (39557) 7-09-59</w:t>
      </w:r>
    </w:p>
    <w:p w:rsidR="009D3E0E" w:rsidRDefault="009D3E0E" w:rsidP="009D3E0E">
      <w:pPr>
        <w:spacing w:after="0" w:line="312" w:lineRule="atLeast"/>
        <w:textAlignment w:val="baseline"/>
        <w:rPr>
          <w:rFonts w:ascii="Times New Roman" w:eastAsia="Times New Roman" w:hAnsi="Times New Roman" w:cs="Times New Roman"/>
          <w:b/>
          <w:i/>
          <w:color w:val="943634"/>
          <w:sz w:val="28"/>
          <w:szCs w:val="28"/>
          <w:u w:val="single"/>
        </w:rPr>
      </w:pPr>
    </w:p>
    <w:p w:rsidR="009D3E0E" w:rsidRDefault="009D3E0E" w:rsidP="009D3E0E">
      <w:pPr>
        <w:spacing w:after="0" w:line="312" w:lineRule="atLeast"/>
        <w:textAlignment w:val="baseline"/>
        <w:rPr>
          <w:rFonts w:ascii="Times New Roman" w:eastAsia="Times New Roman" w:hAnsi="Times New Roman" w:cs="Times New Roman"/>
          <w:b/>
          <w:i/>
          <w:color w:val="943634"/>
          <w:sz w:val="28"/>
          <w:szCs w:val="28"/>
          <w:u w:val="single"/>
        </w:rPr>
      </w:pPr>
    </w:p>
    <w:p w:rsidR="009D3E0E" w:rsidRDefault="009D3E0E" w:rsidP="009D3E0E">
      <w:pPr>
        <w:spacing w:after="0" w:line="312" w:lineRule="atLeast"/>
        <w:textAlignment w:val="baseline"/>
        <w:rPr>
          <w:rFonts w:ascii="Times New Roman" w:eastAsia="Times New Roman" w:hAnsi="Times New Roman" w:cs="Times New Roman"/>
          <w:b/>
          <w:i/>
          <w:color w:val="943634"/>
          <w:sz w:val="28"/>
          <w:szCs w:val="28"/>
          <w:u w:val="single"/>
        </w:rPr>
      </w:pPr>
    </w:p>
    <w:p w:rsidR="009D3E0E" w:rsidRPr="00DC0219" w:rsidRDefault="009D3E0E" w:rsidP="009D3E0E">
      <w:pPr>
        <w:spacing w:after="0" w:line="312" w:lineRule="atLeast"/>
        <w:jc w:val="center"/>
        <w:textAlignment w:val="baseline"/>
        <w:rPr>
          <w:rFonts w:ascii="Times New Roman" w:eastAsia="Times New Roman" w:hAnsi="Times New Roman" w:cs="Times New Roman"/>
          <w:b/>
          <w:sz w:val="20"/>
          <w:szCs w:val="20"/>
        </w:rPr>
      </w:pPr>
      <w:r w:rsidRPr="00DC0219">
        <w:rPr>
          <w:rFonts w:ascii="Times New Roman" w:eastAsia="Times New Roman" w:hAnsi="Times New Roman" w:cs="Times New Roman"/>
          <w:b/>
          <w:sz w:val="20"/>
          <w:szCs w:val="20"/>
        </w:rPr>
        <w:t>Памятка для населения</w:t>
      </w:r>
    </w:p>
    <w:p w:rsidR="009D3E0E" w:rsidRPr="00DC0219" w:rsidRDefault="009D3E0E" w:rsidP="009D3E0E">
      <w:pPr>
        <w:spacing w:after="0" w:line="312" w:lineRule="atLeast"/>
        <w:jc w:val="center"/>
        <w:textAlignment w:val="baseline"/>
        <w:rPr>
          <w:rFonts w:ascii="Times New Roman" w:eastAsia="Times New Roman" w:hAnsi="Times New Roman" w:cs="Times New Roman"/>
          <w:b/>
          <w:sz w:val="20"/>
          <w:szCs w:val="20"/>
        </w:rPr>
      </w:pPr>
      <w:r w:rsidRPr="00DC0219">
        <w:rPr>
          <w:rFonts w:ascii="Times New Roman" w:eastAsia="Times New Roman" w:hAnsi="Times New Roman" w:cs="Times New Roman"/>
          <w:b/>
          <w:sz w:val="20"/>
          <w:szCs w:val="20"/>
        </w:rPr>
        <w:t>по соблюдению правил пожарной безопасности</w:t>
      </w:r>
    </w:p>
    <w:p w:rsidR="009D3E0E" w:rsidRPr="009D3E0E" w:rsidRDefault="009D3E0E" w:rsidP="009D3E0E">
      <w:pPr>
        <w:spacing w:after="0" w:line="312" w:lineRule="atLeast"/>
        <w:jc w:val="both"/>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9D3E0E" w:rsidRPr="00DC0219" w:rsidRDefault="009D3E0E" w:rsidP="009D3E0E">
      <w:pPr>
        <w:shd w:val="clear" w:color="auto" w:fill="FFFFFF"/>
        <w:spacing w:after="0" w:line="240" w:lineRule="auto"/>
        <w:jc w:val="both"/>
        <w:rPr>
          <w:rFonts w:ascii="Times New Roman" w:eastAsia="Times New Roman" w:hAnsi="Times New Roman" w:cs="Times New Roman"/>
          <w:sz w:val="18"/>
          <w:szCs w:val="18"/>
        </w:rPr>
      </w:pPr>
      <w:r w:rsidRPr="009D3E0E">
        <w:rPr>
          <w:rFonts w:ascii="Times New Roman" w:eastAsia="Times New Roman" w:hAnsi="Times New Roman" w:cs="Times New Roman"/>
          <w:sz w:val="16"/>
          <w:szCs w:val="16"/>
        </w:rPr>
        <w:t xml:space="preserve">                  </w:t>
      </w:r>
      <w:r w:rsidRPr="00DC0219">
        <w:rPr>
          <w:rFonts w:ascii="Times New Roman" w:eastAsia="Times New Roman" w:hAnsi="Times New Roman" w:cs="Times New Roman"/>
          <w:sz w:val="18"/>
          <w:szCs w:val="18"/>
        </w:rPr>
        <w:t>За январь 2018 года на территории Иркутской области произошло 250 пожаров, в результате которых погибли 28 человек, среди погибших есть дети.</w:t>
      </w:r>
    </w:p>
    <w:p w:rsidR="009D3E0E" w:rsidRPr="00DC0219" w:rsidRDefault="009D3E0E" w:rsidP="009D3E0E">
      <w:pPr>
        <w:shd w:val="clear" w:color="auto" w:fill="FFFFFF"/>
        <w:spacing w:after="0" w:line="240" w:lineRule="auto"/>
        <w:jc w:val="both"/>
        <w:rPr>
          <w:rFonts w:ascii="Times New Roman" w:eastAsia="Times New Roman" w:hAnsi="Times New Roman" w:cs="Times New Roman"/>
          <w:sz w:val="18"/>
          <w:szCs w:val="18"/>
        </w:rPr>
      </w:pPr>
      <w:r w:rsidRPr="00DC0219">
        <w:rPr>
          <w:rFonts w:ascii="Times New Roman" w:eastAsia="Times New Roman" w:hAnsi="Times New Roman" w:cs="Times New Roman"/>
          <w:sz w:val="18"/>
          <w:szCs w:val="18"/>
        </w:rPr>
        <w:t xml:space="preserve">                 </w:t>
      </w:r>
      <w:r w:rsidRPr="00DC0219">
        <w:rPr>
          <w:rFonts w:ascii="Times New Roman" w:eastAsia="Times New Roman" w:hAnsi="Times New Roman" w:cs="Times New Roman"/>
          <w:sz w:val="18"/>
          <w:szCs w:val="18"/>
          <w:shd w:val="clear" w:color="auto" w:fill="FFFFFF"/>
        </w:rPr>
        <w:t>Поздним </w:t>
      </w:r>
      <w:hyperlink r:id="rId12" w:tgtFrame="_blank" w:history="1">
        <w:r w:rsidRPr="00DC0219">
          <w:rPr>
            <w:rFonts w:ascii="Times New Roman" w:eastAsia="Times New Roman" w:hAnsi="Times New Roman" w:cs="Times New Roman"/>
            <w:sz w:val="18"/>
            <w:szCs w:val="18"/>
            <w:shd w:val="clear" w:color="auto" w:fill="FFFFFF"/>
          </w:rPr>
          <w:t>вечером 18 января</w:t>
        </w:r>
      </w:hyperlink>
      <w:r w:rsidRPr="00DC0219">
        <w:rPr>
          <w:rFonts w:ascii="Times New Roman" w:eastAsia="Times New Roman" w:hAnsi="Times New Roman" w:cs="Times New Roman"/>
          <w:sz w:val="18"/>
          <w:szCs w:val="18"/>
          <w:shd w:val="clear" w:color="auto" w:fill="FFFFFF"/>
        </w:rPr>
        <w:t> в селе Конторка </w:t>
      </w:r>
      <w:proofErr w:type="spellStart"/>
      <w:r w:rsidRPr="00DC0219">
        <w:rPr>
          <w:rFonts w:ascii="Times New Roman" w:eastAsia="Times New Roman" w:hAnsi="Times New Roman" w:cs="Times New Roman"/>
          <w:sz w:val="18"/>
          <w:szCs w:val="18"/>
        </w:rPr>
        <w:fldChar w:fldCharType="begin"/>
      </w:r>
      <w:r w:rsidRPr="00DC0219">
        <w:rPr>
          <w:rFonts w:ascii="Times New Roman" w:eastAsia="Times New Roman" w:hAnsi="Times New Roman" w:cs="Times New Roman"/>
          <w:sz w:val="18"/>
          <w:szCs w:val="18"/>
        </w:rPr>
        <w:instrText xml:space="preserve"> HYPERLINK "http://regionvest.ru/irkutsk/2018/01/13/547939-29-chelovek-rasselyat-iz-zakryvayuschikhsya-poselkov-tajshetskogo-rajona.html" \t "_blank" </w:instrText>
      </w:r>
      <w:r w:rsidRPr="00DC0219">
        <w:rPr>
          <w:rFonts w:ascii="Times New Roman" w:eastAsia="Times New Roman" w:hAnsi="Times New Roman" w:cs="Times New Roman"/>
          <w:sz w:val="18"/>
          <w:szCs w:val="18"/>
        </w:rPr>
        <w:fldChar w:fldCharType="separate"/>
      </w:r>
      <w:r w:rsidRPr="00DC0219">
        <w:rPr>
          <w:rFonts w:ascii="Times New Roman" w:eastAsia="Times New Roman" w:hAnsi="Times New Roman" w:cs="Times New Roman"/>
          <w:sz w:val="18"/>
          <w:szCs w:val="18"/>
          <w:shd w:val="clear" w:color="auto" w:fill="FFFFFF"/>
        </w:rPr>
        <w:t>Тайшетского</w:t>
      </w:r>
      <w:proofErr w:type="spellEnd"/>
      <w:r w:rsidRPr="00DC0219">
        <w:rPr>
          <w:rFonts w:ascii="Times New Roman" w:eastAsia="Times New Roman" w:hAnsi="Times New Roman" w:cs="Times New Roman"/>
          <w:sz w:val="18"/>
          <w:szCs w:val="18"/>
          <w:shd w:val="clear" w:color="auto" w:fill="FFFFFF"/>
        </w:rPr>
        <w:t xml:space="preserve"> района</w:t>
      </w:r>
      <w:r w:rsidRPr="00DC0219">
        <w:rPr>
          <w:rFonts w:ascii="Times New Roman" w:eastAsia="Times New Roman" w:hAnsi="Times New Roman" w:cs="Times New Roman"/>
          <w:sz w:val="18"/>
          <w:szCs w:val="18"/>
          <w:shd w:val="clear" w:color="auto" w:fill="FFFFFF"/>
        </w:rPr>
        <w:fldChar w:fldCharType="end"/>
      </w:r>
      <w:r w:rsidRPr="00DC0219">
        <w:rPr>
          <w:rFonts w:ascii="Times New Roman" w:eastAsia="Times New Roman" w:hAnsi="Times New Roman" w:cs="Times New Roman"/>
          <w:sz w:val="18"/>
          <w:szCs w:val="18"/>
          <w:shd w:val="clear" w:color="auto" w:fill="FFFFFF"/>
        </w:rPr>
        <w:t xml:space="preserve"> Иркутской области загорелся жилой дом. Несмотря на то, что спасатели справились с огнем за считанные минуты, в пожаре погибли дети 2012, 2013, 2015 годов рождения и 18-летний молодой человек. Полуторагодовалая девочка, несмотря на все усилия врачей, позже умерла в больнице. </w:t>
      </w:r>
      <w:r w:rsidRPr="00DC0219">
        <w:rPr>
          <w:rFonts w:ascii="Times New Roman" w:eastAsia="Times New Roman" w:hAnsi="Times New Roman" w:cs="Times New Roman"/>
          <w:sz w:val="18"/>
          <w:szCs w:val="18"/>
          <w:u w:val="single"/>
          <w:shd w:val="clear" w:color="auto" w:fill="FFFFFF"/>
        </w:rPr>
        <w:t>Дети находились дома без присмотра родителей.</w:t>
      </w:r>
      <w:r w:rsidRPr="00DC0219">
        <w:rPr>
          <w:rFonts w:ascii="Times New Roman" w:eastAsia="Times New Roman" w:hAnsi="Times New Roman" w:cs="Times New Roman"/>
          <w:sz w:val="18"/>
          <w:szCs w:val="18"/>
          <w:shd w:val="clear" w:color="auto" w:fill="FFFFFF"/>
        </w:rPr>
        <w:t xml:space="preserve"> </w:t>
      </w:r>
      <w:r w:rsidRPr="00DC0219">
        <w:rPr>
          <w:rFonts w:ascii="Times New Roman" w:eastAsia="Times New Roman" w:hAnsi="Times New Roman" w:cs="Times New Roman"/>
          <w:sz w:val="18"/>
          <w:szCs w:val="18"/>
        </w:rPr>
        <w:t xml:space="preserve"> </w:t>
      </w:r>
    </w:p>
    <w:p w:rsidR="009D3E0E" w:rsidRPr="00DC0219" w:rsidRDefault="009D3E0E" w:rsidP="009D3E0E">
      <w:pPr>
        <w:shd w:val="clear" w:color="auto" w:fill="FFFFFF"/>
        <w:spacing w:after="0" w:line="240" w:lineRule="auto"/>
        <w:jc w:val="both"/>
        <w:rPr>
          <w:rFonts w:ascii="Times New Roman" w:eastAsia="Times New Roman" w:hAnsi="Times New Roman" w:cs="Times New Roman"/>
          <w:sz w:val="18"/>
          <w:szCs w:val="18"/>
        </w:rPr>
      </w:pPr>
      <w:r w:rsidRPr="00DC0219">
        <w:rPr>
          <w:rFonts w:ascii="Times New Roman" w:eastAsia="Times New Roman" w:hAnsi="Times New Roman" w:cs="Times New Roman"/>
          <w:sz w:val="18"/>
          <w:szCs w:val="18"/>
        </w:rPr>
        <w:lastRenderedPageBreak/>
        <w:t xml:space="preserve">                 При пожаре в частном деревянном доме в Тулуне, произошедшем, предположительно, из-за </w:t>
      </w:r>
      <w:r w:rsidRPr="00DC0219">
        <w:rPr>
          <w:rFonts w:ascii="Times New Roman" w:eastAsia="Times New Roman" w:hAnsi="Times New Roman" w:cs="Times New Roman"/>
          <w:sz w:val="18"/>
          <w:szCs w:val="18"/>
          <w:u w:val="single"/>
        </w:rPr>
        <w:t>нарушения правил пожарной безопасности при топке печи,</w:t>
      </w:r>
      <w:r w:rsidRPr="00DC0219">
        <w:rPr>
          <w:rFonts w:ascii="Times New Roman" w:eastAsia="Times New Roman" w:hAnsi="Times New Roman" w:cs="Times New Roman"/>
          <w:sz w:val="18"/>
          <w:szCs w:val="18"/>
        </w:rPr>
        <w:t xml:space="preserve"> погиб 56-летний хозяин дома.</w:t>
      </w:r>
      <w:r w:rsidRPr="00DC0219">
        <w:rPr>
          <w:rFonts w:ascii="Times New Roman" w:eastAsia="Times New Roman" w:hAnsi="Times New Roman" w:cs="Times New Roman"/>
          <w:sz w:val="18"/>
          <w:szCs w:val="18"/>
          <w:shd w:val="clear" w:color="auto" w:fill="FFFFFF"/>
        </w:rPr>
        <w:t xml:space="preserve"> </w:t>
      </w:r>
    </w:p>
    <w:p w:rsidR="009D3E0E" w:rsidRPr="00DC0219" w:rsidRDefault="009D3E0E" w:rsidP="009D3E0E">
      <w:pPr>
        <w:shd w:val="clear" w:color="auto" w:fill="FFFFFF"/>
        <w:spacing w:after="0" w:line="265" w:lineRule="atLeast"/>
        <w:jc w:val="both"/>
        <w:rPr>
          <w:rFonts w:ascii="Times New Roman" w:eastAsia="Times New Roman" w:hAnsi="Times New Roman" w:cs="Times New Roman"/>
          <w:sz w:val="18"/>
          <w:szCs w:val="18"/>
        </w:rPr>
      </w:pPr>
      <w:r w:rsidRPr="00DC0219">
        <w:rPr>
          <w:rFonts w:ascii="Times New Roman" w:eastAsia="Times New Roman" w:hAnsi="Times New Roman" w:cs="Times New Roman"/>
          <w:sz w:val="18"/>
          <w:szCs w:val="18"/>
          <w:shd w:val="clear" w:color="auto" w:fill="FFFFFF"/>
        </w:rPr>
        <w:t xml:space="preserve">                 В 50% всех случаев причиной пожара становится </w:t>
      </w:r>
      <w:r w:rsidRPr="00DC0219">
        <w:rPr>
          <w:rFonts w:ascii="Times New Roman" w:eastAsia="Times New Roman" w:hAnsi="Times New Roman" w:cs="Times New Roman"/>
          <w:sz w:val="18"/>
          <w:szCs w:val="18"/>
          <w:u w:val="single"/>
          <w:shd w:val="clear" w:color="auto" w:fill="FFFFFF"/>
        </w:rPr>
        <w:t>короткое замыкание электропроводки.</w:t>
      </w:r>
      <w:r w:rsidRPr="00DC0219">
        <w:rPr>
          <w:rFonts w:ascii="Times New Roman" w:eastAsia="Times New Roman" w:hAnsi="Times New Roman" w:cs="Times New Roman"/>
          <w:sz w:val="18"/>
          <w:szCs w:val="18"/>
        </w:rPr>
        <w:t xml:space="preserve"> Два пожара, произошедшие в </w:t>
      </w:r>
      <w:proofErr w:type="spellStart"/>
      <w:r w:rsidRPr="00DC0219">
        <w:rPr>
          <w:rFonts w:ascii="Times New Roman" w:eastAsia="Times New Roman" w:hAnsi="Times New Roman" w:cs="Times New Roman"/>
          <w:sz w:val="18"/>
          <w:szCs w:val="18"/>
        </w:rPr>
        <w:t>Боханском</w:t>
      </w:r>
      <w:proofErr w:type="spellEnd"/>
      <w:r w:rsidRPr="00DC0219">
        <w:rPr>
          <w:rFonts w:ascii="Times New Roman" w:eastAsia="Times New Roman" w:hAnsi="Times New Roman" w:cs="Times New Roman"/>
          <w:sz w:val="18"/>
          <w:szCs w:val="18"/>
        </w:rPr>
        <w:t xml:space="preserve"> и </w:t>
      </w:r>
      <w:proofErr w:type="spellStart"/>
      <w:r w:rsidRPr="00DC0219">
        <w:rPr>
          <w:rFonts w:ascii="Times New Roman" w:eastAsia="Times New Roman" w:hAnsi="Times New Roman" w:cs="Times New Roman"/>
          <w:sz w:val="18"/>
          <w:szCs w:val="18"/>
        </w:rPr>
        <w:t>Ольхонском</w:t>
      </w:r>
      <w:proofErr w:type="spellEnd"/>
      <w:r w:rsidRPr="00DC0219">
        <w:rPr>
          <w:rFonts w:ascii="Times New Roman" w:eastAsia="Times New Roman" w:hAnsi="Times New Roman" w:cs="Times New Roman"/>
          <w:sz w:val="18"/>
          <w:szCs w:val="18"/>
        </w:rPr>
        <w:t xml:space="preserve"> </w:t>
      </w:r>
      <w:proofErr w:type="spellStart"/>
      <w:r w:rsidRPr="00DC0219">
        <w:rPr>
          <w:rFonts w:ascii="Times New Roman" w:eastAsia="Times New Roman" w:hAnsi="Times New Roman" w:cs="Times New Roman"/>
          <w:sz w:val="18"/>
          <w:szCs w:val="18"/>
        </w:rPr>
        <w:t>раонах</w:t>
      </w:r>
      <w:proofErr w:type="spellEnd"/>
      <w:r w:rsidRPr="00DC0219">
        <w:rPr>
          <w:rFonts w:ascii="Times New Roman" w:eastAsia="Times New Roman" w:hAnsi="Times New Roman" w:cs="Times New Roman"/>
          <w:sz w:val="18"/>
          <w:szCs w:val="18"/>
        </w:rPr>
        <w:t xml:space="preserve"> Иркутской области в выходные дни унесли жизни 5 человек. Причиной </w:t>
      </w:r>
      <w:hyperlink r:id="rId13" w:tgtFrame="_blanc" w:history="1">
        <w:r w:rsidRPr="00DC0219">
          <w:rPr>
            <w:rFonts w:ascii="Times New Roman" w:eastAsia="Times New Roman" w:hAnsi="Times New Roman" w:cs="Times New Roman"/>
            <w:sz w:val="18"/>
            <w:szCs w:val="18"/>
          </w:rPr>
          <w:t>пожара</w:t>
        </w:r>
      </w:hyperlink>
      <w:r w:rsidRPr="00DC0219">
        <w:rPr>
          <w:rFonts w:ascii="Times New Roman" w:eastAsia="Times New Roman" w:hAnsi="Times New Roman" w:cs="Times New Roman"/>
          <w:sz w:val="18"/>
          <w:szCs w:val="18"/>
        </w:rPr>
        <w:t xml:space="preserve"> в частном двухэтажном </w:t>
      </w:r>
      <w:proofErr w:type="spellStart"/>
      <w:r w:rsidRPr="00DC0219">
        <w:rPr>
          <w:rFonts w:ascii="Times New Roman" w:eastAsia="Times New Roman" w:hAnsi="Times New Roman" w:cs="Times New Roman"/>
          <w:sz w:val="18"/>
          <w:szCs w:val="18"/>
        </w:rPr>
        <w:t>брусовом</w:t>
      </w:r>
      <w:proofErr w:type="spellEnd"/>
      <w:r w:rsidRPr="00DC0219">
        <w:rPr>
          <w:rFonts w:ascii="Times New Roman" w:eastAsia="Times New Roman" w:hAnsi="Times New Roman" w:cs="Times New Roman"/>
          <w:sz w:val="18"/>
          <w:szCs w:val="18"/>
        </w:rPr>
        <w:t xml:space="preserve"> доме с мансардой в посёлке Хужир </w:t>
      </w:r>
      <w:proofErr w:type="spellStart"/>
      <w:r w:rsidRPr="00DC0219">
        <w:rPr>
          <w:rFonts w:ascii="Times New Roman" w:eastAsia="Times New Roman" w:hAnsi="Times New Roman" w:cs="Times New Roman"/>
          <w:sz w:val="18"/>
          <w:szCs w:val="18"/>
        </w:rPr>
        <w:t>Ольхонского</w:t>
      </w:r>
      <w:proofErr w:type="spellEnd"/>
      <w:r w:rsidRPr="00DC0219">
        <w:rPr>
          <w:rFonts w:ascii="Times New Roman" w:eastAsia="Times New Roman" w:hAnsi="Times New Roman" w:cs="Times New Roman"/>
          <w:sz w:val="18"/>
          <w:szCs w:val="18"/>
        </w:rPr>
        <w:t xml:space="preserve"> района, при котором погибли 2 человека, возможно, является электротехническая причина, так как он начался в нежилой комнате. </w:t>
      </w:r>
      <w:hyperlink r:id="rId14" w:tgtFrame="_blanc" w:history="1">
        <w:r w:rsidRPr="00DC0219">
          <w:rPr>
            <w:rFonts w:ascii="Times New Roman" w:eastAsia="Times New Roman" w:hAnsi="Times New Roman" w:cs="Times New Roman"/>
            <w:sz w:val="18"/>
            <w:szCs w:val="18"/>
          </w:rPr>
          <w:t>Пожар</w:t>
        </w:r>
      </w:hyperlink>
      <w:r w:rsidRPr="00DC0219">
        <w:rPr>
          <w:rFonts w:ascii="Times New Roman" w:eastAsia="Times New Roman" w:hAnsi="Times New Roman" w:cs="Times New Roman"/>
          <w:sz w:val="18"/>
          <w:szCs w:val="18"/>
        </w:rPr>
        <w:t xml:space="preserve"> в жилом деревянном доме в селе </w:t>
      </w:r>
      <w:proofErr w:type="spellStart"/>
      <w:r w:rsidRPr="00DC0219">
        <w:rPr>
          <w:rFonts w:ascii="Times New Roman" w:eastAsia="Times New Roman" w:hAnsi="Times New Roman" w:cs="Times New Roman"/>
          <w:sz w:val="18"/>
          <w:szCs w:val="18"/>
        </w:rPr>
        <w:t>Тихоновке</w:t>
      </w:r>
      <w:proofErr w:type="spellEnd"/>
      <w:r w:rsidRPr="00DC0219">
        <w:rPr>
          <w:rFonts w:ascii="Times New Roman" w:eastAsia="Times New Roman" w:hAnsi="Times New Roman" w:cs="Times New Roman"/>
          <w:sz w:val="18"/>
          <w:szCs w:val="18"/>
        </w:rPr>
        <w:t xml:space="preserve"> </w:t>
      </w:r>
      <w:proofErr w:type="spellStart"/>
      <w:r w:rsidRPr="00DC0219">
        <w:rPr>
          <w:rFonts w:ascii="Times New Roman" w:eastAsia="Times New Roman" w:hAnsi="Times New Roman" w:cs="Times New Roman"/>
          <w:sz w:val="18"/>
          <w:szCs w:val="18"/>
        </w:rPr>
        <w:t>Боханского</w:t>
      </w:r>
      <w:proofErr w:type="spellEnd"/>
      <w:r w:rsidRPr="00DC0219">
        <w:rPr>
          <w:rFonts w:ascii="Times New Roman" w:eastAsia="Times New Roman" w:hAnsi="Times New Roman" w:cs="Times New Roman"/>
          <w:sz w:val="18"/>
          <w:szCs w:val="18"/>
        </w:rPr>
        <w:t xml:space="preserve"> района возник из-за того, что для обогрева жилья хозяева использовали обогреватель кустарного производства. Это явное нарушения правил пожарной безопасности при эксплуатации электрооборудования. В результате пожара погибли три человека.</w:t>
      </w:r>
    </w:p>
    <w:p w:rsidR="009D3E0E" w:rsidRPr="00DC0219" w:rsidRDefault="009D3E0E" w:rsidP="009D3E0E">
      <w:pPr>
        <w:shd w:val="clear" w:color="auto" w:fill="FFFFFF"/>
        <w:spacing w:after="0" w:line="265" w:lineRule="atLeast"/>
        <w:jc w:val="both"/>
        <w:rPr>
          <w:rFonts w:ascii="Times New Roman" w:eastAsia="Times New Roman" w:hAnsi="Times New Roman" w:cs="Times New Roman"/>
          <w:b/>
          <w:sz w:val="18"/>
          <w:szCs w:val="18"/>
        </w:rPr>
      </w:pPr>
      <w:r w:rsidRPr="00DC0219">
        <w:rPr>
          <w:rFonts w:ascii="Times New Roman" w:eastAsia="Times New Roman" w:hAnsi="Times New Roman" w:cs="Times New Roman"/>
          <w:sz w:val="18"/>
          <w:szCs w:val="18"/>
        </w:rPr>
        <w:t xml:space="preserve">                  Чтобы уберечь себя и своих близких от беды, соблюдайте </w:t>
      </w:r>
      <w:r w:rsidRPr="00DC0219">
        <w:rPr>
          <w:rFonts w:ascii="Times New Roman" w:eastAsia="Times New Roman" w:hAnsi="Times New Roman" w:cs="Times New Roman"/>
          <w:b/>
          <w:sz w:val="18"/>
          <w:szCs w:val="18"/>
        </w:rPr>
        <w:t>правила пожарной безопасности:</w:t>
      </w:r>
    </w:p>
    <w:p w:rsidR="009D3E0E" w:rsidRPr="00DC0219" w:rsidRDefault="009D3E0E" w:rsidP="009D3E0E">
      <w:pPr>
        <w:spacing w:after="0" w:line="312" w:lineRule="atLeast"/>
        <w:jc w:val="both"/>
        <w:textAlignment w:val="baseline"/>
        <w:rPr>
          <w:rFonts w:ascii="Times New Roman" w:eastAsia="Times New Roman" w:hAnsi="Times New Roman" w:cs="Times New Roman"/>
          <w:sz w:val="18"/>
          <w:szCs w:val="18"/>
        </w:rPr>
      </w:pPr>
      <w:r w:rsidRPr="00DC0219">
        <w:rPr>
          <w:rFonts w:ascii="Times New Roman" w:eastAsia="Times New Roman" w:hAnsi="Times New Roman" w:cs="Times New Roman"/>
          <w:sz w:val="18"/>
          <w:szCs w:val="18"/>
        </w:rPr>
        <w:t xml:space="preserve">                                              </w:t>
      </w:r>
      <w:r w:rsidRPr="00DC0219">
        <w:rPr>
          <w:rFonts w:ascii="Times New Roman" w:eastAsia="Times New Roman" w:hAnsi="Times New Roman" w:cs="Times New Roman"/>
          <w:sz w:val="18"/>
          <w:szCs w:val="18"/>
        </w:rPr>
        <w:b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9D3E0E" w:rsidRPr="00DC0219" w:rsidRDefault="009D3E0E" w:rsidP="009D3E0E">
      <w:pPr>
        <w:spacing w:after="0" w:line="312" w:lineRule="atLeast"/>
        <w:jc w:val="both"/>
        <w:textAlignment w:val="baseline"/>
        <w:rPr>
          <w:rFonts w:ascii="Times New Roman" w:eastAsia="Times New Roman" w:hAnsi="Times New Roman" w:cs="Times New Roman"/>
          <w:sz w:val="18"/>
          <w:szCs w:val="18"/>
        </w:rPr>
      </w:pPr>
      <w:r w:rsidRPr="00DC0219">
        <w:rPr>
          <w:rFonts w:ascii="Times New Roman" w:eastAsia="Times New Roman" w:hAnsi="Times New Roman" w:cs="Times New Roman"/>
          <w:sz w:val="18"/>
          <w:szCs w:val="18"/>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rsidR="009D3E0E" w:rsidRPr="00DC0219" w:rsidRDefault="009D3E0E" w:rsidP="009D3E0E">
      <w:pPr>
        <w:spacing w:after="0" w:line="312" w:lineRule="atLeast"/>
        <w:jc w:val="both"/>
        <w:textAlignment w:val="baseline"/>
        <w:rPr>
          <w:rFonts w:ascii="Times New Roman" w:eastAsia="Times New Roman" w:hAnsi="Times New Roman" w:cs="Times New Roman"/>
          <w:sz w:val="18"/>
          <w:szCs w:val="18"/>
        </w:rPr>
      </w:pPr>
      <w:r w:rsidRPr="00DC0219">
        <w:rPr>
          <w:rFonts w:ascii="Times New Roman" w:eastAsia="Times New Roman" w:hAnsi="Times New Roman" w:cs="Times New Roman"/>
          <w:sz w:val="18"/>
          <w:szCs w:val="18"/>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9D3E0E" w:rsidRPr="00DC0219" w:rsidRDefault="009D3E0E" w:rsidP="009D3E0E">
      <w:pPr>
        <w:spacing w:after="0" w:line="312" w:lineRule="atLeast"/>
        <w:jc w:val="both"/>
        <w:textAlignment w:val="baseline"/>
        <w:rPr>
          <w:rFonts w:ascii="Times New Roman" w:eastAsia="Times New Roman" w:hAnsi="Times New Roman" w:cs="Times New Roman"/>
          <w:sz w:val="18"/>
          <w:szCs w:val="18"/>
        </w:rPr>
      </w:pPr>
      <w:r w:rsidRPr="00DC0219">
        <w:rPr>
          <w:rFonts w:ascii="Times New Roman" w:eastAsia="Times New Roman" w:hAnsi="Times New Roman" w:cs="Times New Roman"/>
          <w:sz w:val="18"/>
          <w:szCs w:val="18"/>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rsidR="009D3E0E" w:rsidRPr="00DC0219" w:rsidRDefault="009D3E0E" w:rsidP="009D3E0E">
      <w:pPr>
        <w:spacing w:after="0" w:line="312" w:lineRule="atLeast"/>
        <w:jc w:val="both"/>
        <w:textAlignment w:val="baseline"/>
        <w:rPr>
          <w:rFonts w:ascii="Times New Roman" w:eastAsia="Times New Roman" w:hAnsi="Times New Roman" w:cs="Times New Roman"/>
          <w:sz w:val="18"/>
          <w:szCs w:val="18"/>
        </w:rPr>
      </w:pPr>
      <w:r w:rsidRPr="00DC0219">
        <w:rPr>
          <w:rFonts w:ascii="Times New Roman" w:eastAsia="Times New Roman" w:hAnsi="Times New Roman" w:cs="Times New Roman"/>
          <w:sz w:val="18"/>
          <w:szCs w:val="18"/>
        </w:rPr>
        <w:t>5.Освободите ваши чердаки и гаражи от ненужных вещей.</w:t>
      </w:r>
    </w:p>
    <w:p w:rsidR="009D3E0E" w:rsidRPr="00DC0219" w:rsidRDefault="009D3E0E" w:rsidP="009D3E0E">
      <w:pPr>
        <w:spacing w:after="0" w:line="312" w:lineRule="atLeast"/>
        <w:jc w:val="both"/>
        <w:textAlignment w:val="baseline"/>
        <w:rPr>
          <w:rFonts w:ascii="Times New Roman" w:eastAsia="Times New Roman" w:hAnsi="Times New Roman" w:cs="Times New Roman"/>
          <w:sz w:val="18"/>
          <w:szCs w:val="18"/>
        </w:rPr>
      </w:pPr>
      <w:r w:rsidRPr="00DC0219">
        <w:rPr>
          <w:rFonts w:ascii="Times New Roman" w:eastAsia="Times New Roman" w:hAnsi="Times New Roman" w:cs="Times New Roman"/>
          <w:sz w:val="18"/>
          <w:szCs w:val="18"/>
        </w:rPr>
        <w:t>6.Очистите территорию.</w:t>
      </w:r>
    </w:p>
    <w:p w:rsidR="009D3E0E" w:rsidRPr="00DC0219" w:rsidRDefault="009D3E0E" w:rsidP="009D3E0E">
      <w:pPr>
        <w:spacing w:after="0" w:line="312" w:lineRule="atLeast"/>
        <w:jc w:val="both"/>
        <w:textAlignment w:val="baseline"/>
        <w:rPr>
          <w:rFonts w:ascii="Times New Roman" w:eastAsia="Times New Roman" w:hAnsi="Times New Roman" w:cs="Times New Roman"/>
          <w:sz w:val="18"/>
          <w:szCs w:val="18"/>
        </w:rPr>
      </w:pPr>
      <w:r w:rsidRPr="00DC0219">
        <w:rPr>
          <w:rFonts w:ascii="Times New Roman" w:eastAsia="Times New Roman" w:hAnsi="Times New Roman" w:cs="Times New Roman"/>
          <w:sz w:val="18"/>
          <w:szCs w:val="18"/>
        </w:rPr>
        <w:t xml:space="preserve">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w:t>
      </w:r>
      <w:proofErr w:type="gramStart"/>
      <w:r w:rsidRPr="00DC0219">
        <w:rPr>
          <w:rFonts w:ascii="Times New Roman" w:eastAsia="Times New Roman" w:hAnsi="Times New Roman" w:cs="Times New Roman"/>
          <w:sz w:val="18"/>
          <w:szCs w:val="18"/>
        </w:rPr>
        <w:t>контроль за</w:t>
      </w:r>
      <w:proofErr w:type="gramEnd"/>
      <w:r w:rsidRPr="00DC0219">
        <w:rPr>
          <w:rFonts w:ascii="Times New Roman" w:eastAsia="Times New Roman" w:hAnsi="Times New Roman" w:cs="Times New Roman"/>
          <w:sz w:val="18"/>
          <w:szCs w:val="18"/>
        </w:rPr>
        <w:t xml:space="preserve">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w:t>
      </w:r>
      <w:proofErr w:type="spellStart"/>
      <w:r w:rsidRPr="00DC0219">
        <w:rPr>
          <w:rFonts w:ascii="Times New Roman" w:eastAsia="Times New Roman" w:hAnsi="Times New Roman" w:cs="Times New Roman"/>
          <w:sz w:val="18"/>
          <w:szCs w:val="18"/>
        </w:rPr>
        <w:t>т</w:t>
      </w:r>
      <w:proofErr w:type="gramStart"/>
      <w:r w:rsidRPr="00DC0219">
        <w:rPr>
          <w:rFonts w:ascii="Times New Roman" w:eastAsia="Times New Roman" w:hAnsi="Times New Roman" w:cs="Times New Roman"/>
          <w:sz w:val="18"/>
          <w:szCs w:val="18"/>
        </w:rPr>
        <w:t>.п</w:t>
      </w:r>
      <w:proofErr w:type="spellEnd"/>
      <w:proofErr w:type="gramEnd"/>
      <w:r w:rsidRPr="00DC0219">
        <w:rPr>
          <w:rFonts w:ascii="Times New Roman" w:eastAsia="Times New Roman" w:hAnsi="Times New Roman" w:cs="Times New Roman"/>
          <w:sz w:val="18"/>
          <w:szCs w:val="18"/>
        </w:rPr>
        <w:t>)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rsidR="009D3E0E" w:rsidRPr="00DC0219" w:rsidRDefault="009D3E0E" w:rsidP="009D3E0E">
      <w:pPr>
        <w:spacing w:after="0" w:line="312" w:lineRule="atLeast"/>
        <w:jc w:val="both"/>
        <w:textAlignment w:val="baseline"/>
        <w:rPr>
          <w:rFonts w:ascii="Times New Roman" w:eastAsia="Times New Roman" w:hAnsi="Times New Roman" w:cs="Times New Roman"/>
          <w:sz w:val="18"/>
          <w:szCs w:val="18"/>
        </w:rPr>
      </w:pPr>
      <w:r w:rsidRPr="00DC0219">
        <w:rPr>
          <w:rFonts w:ascii="Times New Roman" w:eastAsia="Times New Roman" w:hAnsi="Times New Roman" w:cs="Times New Roman"/>
          <w:sz w:val="18"/>
          <w:szCs w:val="18"/>
        </w:rPr>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9D3E0E" w:rsidRPr="00DC0219" w:rsidRDefault="009D3E0E" w:rsidP="009D3E0E">
      <w:pPr>
        <w:spacing w:after="0" w:line="312" w:lineRule="atLeast"/>
        <w:jc w:val="both"/>
        <w:textAlignment w:val="baseline"/>
        <w:rPr>
          <w:rFonts w:ascii="Times New Roman" w:eastAsia="Times New Roman" w:hAnsi="Times New Roman" w:cs="Times New Roman"/>
          <w:sz w:val="18"/>
          <w:szCs w:val="18"/>
        </w:rPr>
      </w:pPr>
      <w:r w:rsidRPr="00DC0219">
        <w:rPr>
          <w:rFonts w:ascii="Times New Roman" w:eastAsia="Times New Roman" w:hAnsi="Times New Roman" w:cs="Times New Roman"/>
          <w:sz w:val="18"/>
          <w:szCs w:val="18"/>
        </w:rPr>
        <w:t>9.Курильщик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9D3E0E" w:rsidRPr="00DC0219" w:rsidRDefault="009D3E0E" w:rsidP="009D3E0E">
      <w:pPr>
        <w:spacing w:after="0" w:line="312" w:lineRule="atLeast"/>
        <w:jc w:val="both"/>
        <w:textAlignment w:val="baseline"/>
        <w:rPr>
          <w:rFonts w:ascii="Times New Roman" w:eastAsia="Times New Roman" w:hAnsi="Times New Roman" w:cs="Times New Roman"/>
          <w:sz w:val="18"/>
          <w:szCs w:val="18"/>
        </w:rPr>
      </w:pPr>
      <w:r w:rsidRPr="00DC0219">
        <w:rPr>
          <w:rFonts w:ascii="Times New Roman" w:eastAsia="Times New Roman" w:hAnsi="Times New Roman" w:cs="Times New Roman"/>
          <w:sz w:val="18"/>
          <w:szCs w:val="18"/>
        </w:rPr>
        <w:t>10.Дети. Оберегайте детей от пожара, знакомьте их с этой опасностью, контролируйте поведение и поступки. Не оставляйте дома одних без присмотра!</w:t>
      </w:r>
    </w:p>
    <w:p w:rsidR="009D3E0E" w:rsidRPr="009D3E0E" w:rsidRDefault="009D3E0E" w:rsidP="009D3E0E">
      <w:pPr>
        <w:spacing w:after="0" w:line="312" w:lineRule="atLeast"/>
        <w:jc w:val="both"/>
        <w:textAlignment w:val="baseline"/>
        <w:rPr>
          <w:rFonts w:ascii="Times New Roman" w:eastAsia="Times New Roman" w:hAnsi="Times New Roman" w:cs="Times New Roman"/>
          <w:sz w:val="16"/>
          <w:szCs w:val="16"/>
        </w:rPr>
      </w:pPr>
    </w:p>
    <w:p w:rsidR="009D3E0E" w:rsidRDefault="009D3E0E" w:rsidP="009D3E0E">
      <w:pPr>
        <w:spacing w:after="0" w:line="312" w:lineRule="atLeast"/>
        <w:jc w:val="both"/>
        <w:textAlignment w:val="baseline"/>
        <w:rPr>
          <w:rFonts w:ascii="Times New Roman" w:eastAsia="Times New Roman" w:hAnsi="Times New Roman" w:cs="Times New Roman"/>
          <w:sz w:val="16"/>
          <w:szCs w:val="16"/>
        </w:rPr>
      </w:pPr>
      <w:r w:rsidRPr="009D3E0E">
        <w:rPr>
          <w:rFonts w:ascii="Times New Roman" w:eastAsia="Times New Roman" w:hAnsi="Times New Roman" w:cs="Times New Roman"/>
          <w:sz w:val="16"/>
          <w:szCs w:val="16"/>
        </w:rPr>
        <w:t>Нижнеудинский филиал ОГБУ «Пожарно-спасат</w:t>
      </w:r>
      <w:bookmarkStart w:id="0" w:name="_GoBack"/>
      <w:bookmarkEnd w:id="0"/>
      <w:r w:rsidRPr="009D3E0E">
        <w:rPr>
          <w:rFonts w:ascii="Times New Roman" w:eastAsia="Times New Roman" w:hAnsi="Times New Roman" w:cs="Times New Roman"/>
          <w:sz w:val="16"/>
          <w:szCs w:val="16"/>
        </w:rPr>
        <w:t>ельная служба Иркутской области»</w:t>
      </w:r>
    </w:p>
    <w:p w:rsidR="00DC0219" w:rsidRPr="009D3E0E" w:rsidRDefault="00DC0219" w:rsidP="009D3E0E">
      <w:pPr>
        <w:spacing w:after="0" w:line="312" w:lineRule="atLeast"/>
        <w:jc w:val="both"/>
        <w:textAlignment w:val="baseline"/>
        <w:rPr>
          <w:rFonts w:ascii="Times New Roman" w:eastAsia="Times New Roman" w:hAnsi="Times New Roman" w:cs="Times New Roman"/>
          <w:sz w:val="16"/>
          <w:szCs w:val="16"/>
        </w:rPr>
      </w:pPr>
    </w:p>
    <w:p w:rsidR="009D3E0E" w:rsidRDefault="009D3E0E" w:rsidP="003A0AFB">
      <w:pPr>
        <w:shd w:val="clear" w:color="auto" w:fill="FFFFFF"/>
        <w:spacing w:after="0" w:line="240" w:lineRule="auto"/>
        <w:jc w:val="center"/>
        <w:rPr>
          <w:rFonts w:ascii="Times New Roman" w:eastAsia="Calibri" w:hAnsi="Times New Roman" w:cs="Times New Roman"/>
          <w:b/>
          <w:i/>
          <w:color w:val="943634"/>
          <w:sz w:val="28"/>
          <w:szCs w:val="28"/>
          <w:u w:val="single"/>
          <w:lang w:eastAsia="en-US"/>
        </w:rPr>
      </w:pPr>
    </w:p>
    <w:p w:rsidR="00DC0219" w:rsidRPr="003A0AFB" w:rsidRDefault="00DC0219" w:rsidP="003A0AFB">
      <w:pPr>
        <w:shd w:val="clear" w:color="auto" w:fill="FFFFFF"/>
        <w:spacing w:after="0" w:line="240" w:lineRule="auto"/>
        <w:jc w:val="center"/>
        <w:rPr>
          <w:rFonts w:ascii="Times New Roman" w:eastAsia="Calibri" w:hAnsi="Times New Roman" w:cs="Times New Roman"/>
          <w:b/>
          <w:i/>
          <w:color w:val="943634"/>
          <w:sz w:val="28"/>
          <w:szCs w:val="28"/>
          <w:u w:val="single"/>
          <w:lang w:eastAsia="en-US"/>
        </w:rPr>
      </w:pPr>
    </w:p>
    <w:p w:rsidR="00DC0219" w:rsidRDefault="00DC0219" w:rsidP="003A0AFB">
      <w:pPr>
        <w:pBdr>
          <w:between w:val="thinThickSmallGap" w:sz="24" w:space="1" w:color="auto"/>
        </w:pBdr>
        <w:jc w:val="center"/>
      </w:pPr>
    </w:p>
    <w:p w:rsidR="00E82A0F" w:rsidRDefault="00E82A0F" w:rsidP="00E82A0F">
      <w:pPr>
        <w:pBdr>
          <w:between w:val="thinThickSmallGap" w:sz="24" w:space="1" w:color="auto"/>
        </w:pBdr>
        <w:ind w:firstLine="708"/>
      </w:pPr>
    </w:p>
    <w:p w:rsidR="00E82A0F" w:rsidRDefault="00F30A7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Иркутская область Нижнеудинский район, п. Замзор, ул. Рабочая, 5</w:t>
      </w:r>
    </w:p>
    <w:p w:rsidR="00F30A71" w:rsidRPr="00F65184" w:rsidRDefault="00F30A7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F30A71" w:rsidRPr="00F65184" w:rsidSect="006E7F2E">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D6" w:rsidRDefault="000C50D6" w:rsidP="0015601B">
      <w:pPr>
        <w:spacing w:after="0" w:line="240" w:lineRule="auto"/>
      </w:pPr>
      <w:r>
        <w:separator/>
      </w:r>
    </w:p>
  </w:endnote>
  <w:endnote w:type="continuationSeparator" w:id="0">
    <w:p w:rsidR="000C50D6" w:rsidRDefault="000C50D6"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charset w:val="80"/>
    <w:family w:val="auto"/>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D6" w:rsidRDefault="000C50D6" w:rsidP="0015601B">
      <w:pPr>
        <w:spacing w:after="0" w:line="240" w:lineRule="auto"/>
      </w:pPr>
      <w:r>
        <w:separator/>
      </w:r>
    </w:p>
  </w:footnote>
  <w:footnote w:type="continuationSeparator" w:id="0">
    <w:p w:rsidR="000C50D6" w:rsidRDefault="000C50D6"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8823804"/>
    </w:sdtPr>
    <w:sdtEndPr>
      <w:rPr>
        <w:rFonts w:asciiTheme="minorHAnsi" w:hAnsiTheme="minorHAnsi" w:cstheme="minorBidi"/>
        <w:sz w:val="22"/>
        <w:szCs w:val="22"/>
      </w:rPr>
    </w:sdtEndPr>
    <w:sdtContent>
      <w:p w:rsidR="00014710" w:rsidRPr="006E7F2E" w:rsidRDefault="00014710"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DC0219">
          <w:rPr>
            <w:rFonts w:ascii="Times New Roman" w:hAnsi="Times New Roman" w:cs="Times New Roman"/>
            <w:noProof/>
            <w:sz w:val="28"/>
            <w:szCs w:val="28"/>
          </w:rPr>
          <w:t>8</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0</w:t>
        </w:r>
        <w:r w:rsidR="003A0AFB">
          <w:rPr>
            <w:rFonts w:ascii="Times New Roman" w:hAnsi="Times New Roman" w:cs="Times New Roman"/>
            <w:sz w:val="28"/>
            <w:szCs w:val="28"/>
          </w:rPr>
          <w:t>2</w:t>
        </w:r>
        <w:r w:rsidRPr="006E7F2E">
          <w:rPr>
            <w:rFonts w:ascii="Times New Roman" w:hAnsi="Times New Roman" w:cs="Times New Roman"/>
            <w:sz w:val="28"/>
            <w:szCs w:val="28"/>
          </w:rPr>
          <w:t xml:space="preserve">   </w:t>
        </w:r>
        <w:r w:rsidR="003A0AFB">
          <w:rPr>
            <w:rFonts w:ascii="Times New Roman" w:hAnsi="Times New Roman" w:cs="Times New Roman"/>
            <w:sz w:val="28"/>
            <w:szCs w:val="28"/>
          </w:rPr>
          <w:t>31</w:t>
        </w:r>
        <w:r w:rsidRPr="006E7F2E">
          <w:rPr>
            <w:rFonts w:ascii="Times New Roman" w:hAnsi="Times New Roman" w:cs="Times New Roman"/>
            <w:sz w:val="28"/>
            <w:szCs w:val="28"/>
          </w:rPr>
          <w:t xml:space="preserve"> </w:t>
        </w:r>
        <w:r>
          <w:rPr>
            <w:rFonts w:ascii="Times New Roman" w:hAnsi="Times New Roman" w:cs="Times New Roman"/>
            <w:sz w:val="28"/>
            <w:szCs w:val="28"/>
          </w:rPr>
          <w:t>января</w:t>
        </w:r>
        <w:r w:rsidRPr="006E7F2E">
          <w:rPr>
            <w:rFonts w:ascii="Times New Roman" w:hAnsi="Times New Roman" w:cs="Times New Roman"/>
            <w:sz w:val="28"/>
            <w:szCs w:val="28"/>
          </w:rPr>
          <w:t xml:space="preserve"> 201</w:t>
        </w:r>
        <w:r>
          <w:rPr>
            <w:rFonts w:ascii="Times New Roman" w:hAnsi="Times New Roman" w:cs="Times New Roman"/>
            <w:sz w:val="28"/>
            <w:szCs w:val="28"/>
          </w:rPr>
          <w:t>8г</w:t>
        </w:r>
        <w:r w:rsidRPr="006E7F2E">
          <w:rPr>
            <w:rFonts w:ascii="Times New Roman" w:hAnsi="Times New Roman" w:cs="Times New Roman"/>
            <w:sz w:val="28"/>
            <w:szCs w:val="28"/>
          </w:rPr>
          <w:t>.</w:t>
        </w:r>
      </w:p>
    </w:sdtContent>
  </w:sdt>
  <w:p w:rsidR="00014710" w:rsidRDefault="000147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10" w:rsidRDefault="000C50D6" w:rsidP="006E7F2E">
    <w:pPr>
      <w:pStyle w:val="a3"/>
      <w:spacing w:before="240" w:line="360"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5.75pt" fillcolor="#5a5a5a [2109]" strokeweight="2.25pt">
          <v:shadow on="t" color="#b2b2b2" opacity="52429f" offset="3pt"/>
          <v:textpath style="font-family:&quot;Times New Roman&quot;;v-text-kern:t" trim="t" fitpath="t" string="ВЕСТНИК"/>
        </v:shape>
      </w:pict>
    </w:r>
    <w:r w:rsidR="00014710">
      <w:t xml:space="preserve">        </w:t>
    </w:r>
    <w:r>
      <w:pict>
        <v:shape id="_x0000_i1026" type="#_x0000_t136" style="width:249.75pt;height:105pt" fillcolor="black [3213]" strokecolor="black [3213]">
          <v:shadow color="#b2b2b2" opacity="52429f" offset="3pt"/>
          <v:textpath style="font-family:&quot;Times New Roman&quot;;font-size:18pt;v-text-kern:t" trim="t" fitpath="t" string="ЗАМЗОРСКОГО&#10;СЕЛЬСКОГО ПОСЕЛЕНИЯ"/>
        </v:shape>
      </w:pict>
    </w:r>
  </w:p>
  <w:p w:rsidR="00014710" w:rsidRPr="006E7F2E" w:rsidRDefault="00014710"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12215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0</w:t>
    </w:r>
    <w:r w:rsidR="003A0AFB">
      <w:rPr>
        <w:rFonts w:ascii="Times New Roman" w:hAnsi="Times New Roman" w:cs="Times New Roman"/>
        <w:sz w:val="28"/>
        <w:szCs w:val="28"/>
        <w:shd w:val="clear" w:color="auto" w:fill="D9D9D9" w:themeFill="background1" w:themeFillShade="D9"/>
      </w:rPr>
      <w:t>2</w:t>
    </w:r>
    <w:r w:rsidRPr="00122151">
      <w:rPr>
        <w:rFonts w:ascii="Times New Roman" w:hAnsi="Times New Roman" w:cs="Times New Roman"/>
        <w:sz w:val="28"/>
        <w:szCs w:val="28"/>
        <w:shd w:val="clear" w:color="auto" w:fill="D9D9D9" w:themeFill="background1" w:themeFillShade="D9"/>
      </w:rPr>
      <w:t xml:space="preserve">   </w:t>
    </w:r>
    <w:r w:rsidR="003A0AFB">
      <w:rPr>
        <w:rFonts w:ascii="Times New Roman" w:hAnsi="Times New Roman" w:cs="Times New Roman"/>
        <w:sz w:val="28"/>
        <w:szCs w:val="28"/>
        <w:shd w:val="clear" w:color="auto" w:fill="D9D9D9" w:themeFill="background1" w:themeFillShade="D9"/>
      </w:rPr>
      <w:t>31</w:t>
    </w:r>
    <w:r>
      <w:rPr>
        <w:rFonts w:ascii="Times New Roman" w:hAnsi="Times New Roman" w:cs="Times New Roman"/>
        <w:sz w:val="28"/>
        <w:szCs w:val="28"/>
        <w:shd w:val="clear" w:color="auto" w:fill="D9D9D9" w:themeFill="background1" w:themeFillShade="D9"/>
      </w:rPr>
      <w:t xml:space="preserve"> января</w:t>
    </w:r>
    <w:r w:rsidRPr="0012215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8</w:t>
    </w:r>
    <w:r w:rsidRPr="00122151">
      <w:rPr>
        <w:rFonts w:ascii="Times New Roman" w:hAnsi="Times New Roman" w:cs="Times New Roman"/>
        <w:sz w:val="28"/>
        <w:szCs w:val="28"/>
        <w:shd w:val="clear" w:color="auto" w:fill="D9D9D9" w:themeFill="background1" w:themeFillShade="D9"/>
      </w:rPr>
      <w:t xml:space="preserve"> 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601B"/>
    <w:rsid w:val="00014710"/>
    <w:rsid w:val="000C50D6"/>
    <w:rsid w:val="000F329C"/>
    <w:rsid w:val="00122151"/>
    <w:rsid w:val="0015601B"/>
    <w:rsid w:val="001659A6"/>
    <w:rsid w:val="00171407"/>
    <w:rsid w:val="002E6C92"/>
    <w:rsid w:val="003476BE"/>
    <w:rsid w:val="003A0AFB"/>
    <w:rsid w:val="003E4555"/>
    <w:rsid w:val="0066029C"/>
    <w:rsid w:val="006E7F2E"/>
    <w:rsid w:val="00814E64"/>
    <w:rsid w:val="00855782"/>
    <w:rsid w:val="009D3E0E"/>
    <w:rsid w:val="00A22647"/>
    <w:rsid w:val="00A23C32"/>
    <w:rsid w:val="00AB3FE2"/>
    <w:rsid w:val="00B2728A"/>
    <w:rsid w:val="00B81CC0"/>
    <w:rsid w:val="00B8752B"/>
    <w:rsid w:val="00DC0219"/>
    <w:rsid w:val="00E82A0F"/>
    <w:rsid w:val="00E96D0A"/>
    <w:rsid w:val="00EB67E1"/>
    <w:rsid w:val="00EC6900"/>
    <w:rsid w:val="00F30A71"/>
    <w:rsid w:val="00F6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table" w:styleId="af">
    <w:name w:val="Table Grid"/>
    <w:basedOn w:val="a1"/>
    <w:rsid w:val="003A0A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zetairkutsk.ru/2018/01/28/id14083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gionvest.ru/krasnoyarsk/2018/01/18/551842-segodnya-vecherom-v-tsentre-krasnoyarska-vozle-khrama-perekroyut-dvizheni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zetairkutsk.ru/2018/01/28/id1408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4A7F-C253-4490-9D7D-055B66CC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6635</Words>
  <Characters>37820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cp:lastPrinted>2018-03-20T06:42:00Z</cp:lastPrinted>
  <dcterms:created xsi:type="dcterms:W3CDTF">2017-11-08T11:02:00Z</dcterms:created>
  <dcterms:modified xsi:type="dcterms:W3CDTF">2018-03-20T06:43:00Z</dcterms:modified>
</cp:coreProperties>
</file>